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2026年度科技园区三菱电梯维保、检验检测及配件采购项目招标公告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ZBGL2026010046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highlight w:val="none"/>
                <w:lang w:val="en-US"/>
              </w:rPr>
            </w:pPr>
            <w:r>
              <w:rPr>
                <w:rFonts w:hint="eastAsia" w:ascii="微软雅黑" w:hAnsi="微软雅黑" w:eastAsia="微软雅黑" w:cs="微软雅黑"/>
                <w:color w:val="333333"/>
                <w:kern w:val="0"/>
                <w:sz w:val="24"/>
                <w:szCs w:val="24"/>
                <w:highlight w:val="none"/>
                <w:lang w:val="en-US" w:eastAsia="zh-CN" w:bidi="ar"/>
              </w:rPr>
              <w:t>2026-1-27</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22FD211">
      <w:pPr>
        <w:pStyle w:val="6"/>
        <w:spacing w:line="360" w:lineRule="auto"/>
        <w:ind w:firstLine="480" w:firstLineChars="200"/>
        <w:rPr>
          <w:rFonts w:hint="eastAsia" w:eastAsia="宋体" w:asciiTheme="majorEastAsia" w:hAnsiTheme="majorEastAsia" w:cstheme="majorEastAsia"/>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7F7F7"/>
        </w:rPr>
        <w:t>根据</w:t>
      </w:r>
      <w:r>
        <w:rPr>
          <w:rFonts w:ascii="宋体" w:hAnsi="宋体" w:eastAsia="宋体" w:cs="宋体"/>
          <w:sz w:val="24"/>
          <w:szCs w:val="24"/>
        </w:rPr>
        <w:t>中国重型汽车集团有限公司</w:t>
      </w:r>
      <w:r>
        <w:rPr>
          <w:rFonts w:hint="eastAsia" w:ascii="宋体" w:hAnsi="宋体" w:eastAsia="宋体" w:cs="宋体"/>
          <w:i w:val="0"/>
          <w:iCs w:val="0"/>
          <w:caps w:val="0"/>
          <w:color w:val="auto"/>
          <w:spacing w:val="0"/>
          <w:sz w:val="24"/>
          <w:szCs w:val="24"/>
          <w:highlight w:val="none"/>
          <w:shd w:val="clear" w:fill="F7F7F7"/>
        </w:rPr>
        <w:t>的使用需求，对</w:t>
      </w:r>
      <w:r>
        <w:rPr>
          <w:rFonts w:hint="eastAsia" w:ascii="宋体" w:hAnsi="宋体" w:eastAsia="宋体" w:cs="宋体"/>
          <w:i w:val="0"/>
          <w:iCs w:val="0"/>
          <w:caps w:val="0"/>
          <w:color w:val="auto"/>
          <w:spacing w:val="0"/>
          <w:sz w:val="24"/>
          <w:szCs w:val="24"/>
          <w:highlight w:val="none"/>
          <w:shd w:val="clear" w:fill="F7F7F7"/>
          <w:lang w:eastAsia="zh-CN"/>
        </w:rPr>
        <w:t>2026年度科技园区三菱电梯维保、检验检测及配件采购项目</w:t>
      </w:r>
      <w:r>
        <w:rPr>
          <w:rFonts w:hint="eastAsia" w:ascii="宋体" w:hAnsi="宋体" w:eastAsia="宋体" w:cs="宋体"/>
          <w:i w:val="0"/>
          <w:iCs w:val="0"/>
          <w:caps w:val="0"/>
          <w:color w:val="auto"/>
          <w:spacing w:val="0"/>
          <w:sz w:val="24"/>
          <w:szCs w:val="24"/>
          <w:highlight w:val="none"/>
          <w:shd w:val="clear" w:fill="F7F7F7"/>
        </w:rPr>
        <w:t>进行公开招标，资金已落实，该项目具备招标条件，现组织公开招标，欢迎合格潜在投标人前来参加投标</w:t>
      </w:r>
      <w:r>
        <w:rPr>
          <w:rFonts w:hint="eastAsia" w:ascii="宋体" w:hAnsi="宋体" w:eastAsia="宋体" w:cs="宋体"/>
          <w:i w:val="0"/>
          <w:iCs w:val="0"/>
          <w:caps w:val="0"/>
          <w:color w:val="auto"/>
          <w:spacing w:val="0"/>
          <w:sz w:val="24"/>
          <w:szCs w:val="24"/>
          <w:highlight w:val="none"/>
          <w:shd w:val="clear" w:fill="F7F7F7"/>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highlight w:val="none"/>
          <w:lang w:val="en-US" w:eastAsia="zh-CN"/>
        </w:rPr>
        <w:t>2026年度科技园区三菱电梯维保、检验检测及配件采购项目</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项目类别：</w:t>
      </w:r>
      <w:r>
        <w:rPr>
          <w:rFonts w:hint="eastAsia" w:asciiTheme="majorEastAsia" w:hAnsiTheme="majorEastAsia" w:eastAsiaTheme="majorEastAsia" w:cstheme="majorEastAsia"/>
          <w:sz w:val="24"/>
          <w:szCs w:val="24"/>
          <w:highlight w:val="none"/>
          <w:lang w:val="en-US" w:eastAsia="zh-CN"/>
        </w:rPr>
        <w:t>直管单位非生产招标 / 服务 / 电梯维保维修</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采购方式：</w:t>
      </w:r>
      <w:r>
        <w:rPr>
          <w:rFonts w:hint="eastAsia" w:asciiTheme="majorEastAsia" w:hAnsiTheme="majorEastAsia" w:eastAsiaTheme="majorEastAsia" w:cstheme="majorEastAsia"/>
          <w:sz w:val="24"/>
          <w:szCs w:val="24"/>
          <w:highlight w:val="none"/>
          <w:lang w:val="en-US" w:eastAsia="zh-CN"/>
        </w:rPr>
        <w:t>公开招标</w:t>
      </w:r>
    </w:p>
    <w:p w14:paraId="2FE1B54F">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cs="MISMMT+ËÎÌå" w:asciiTheme="minorEastAsia" w:hAnsiTheme="minorEastAsia" w:eastAsiaTheme="minorEastAsia"/>
          <w:color w:val="000000"/>
          <w:sz w:val="24"/>
          <w:szCs w:val="24"/>
        </w:rPr>
        <w:t>本项目</w:t>
      </w:r>
      <w:r>
        <w:rPr>
          <w:rFonts w:hint="eastAsia" w:cs="MISMMT+ËÎÌå" w:asciiTheme="minorEastAsia" w:hAnsiTheme="minorEastAsia" w:eastAsiaTheme="minorEastAsia"/>
          <w:color w:val="000000"/>
          <w:sz w:val="24"/>
          <w:szCs w:val="24"/>
        </w:rPr>
        <w:t>为三菱电梯10台直梯的维修和保养，保障设备安全稳定运行，降低设备故障率。</w:t>
      </w:r>
    </w:p>
    <w:p w14:paraId="3BC11B3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82" w:leftChars="0" w:firstLine="480" w:firstLineChars="200"/>
        <w:textAlignment w:val="auto"/>
        <w:rPr>
          <w:rFonts w:hint="eastAsia" w:asciiTheme="majorEastAsia" w:hAnsiTheme="majorEastAsia" w:eastAsiaTheme="majorEastAsia" w:cstheme="majorEastAsia"/>
          <w:sz w:val="24"/>
          <w:szCs w:val="24"/>
        </w:rPr>
      </w:pPr>
      <w:r>
        <w:rPr>
          <w:rFonts w:hint="eastAsia" w:cs="MISMMT+ËÎÌå" w:asciiTheme="minorEastAsia" w:hAnsiTheme="minorEastAsia" w:eastAsiaTheme="minorEastAsia"/>
          <w:color w:val="000000"/>
          <w:sz w:val="24"/>
          <w:szCs w:val="24"/>
          <w:lang w:val="en-US" w:eastAsia="zh-CN"/>
        </w:rPr>
        <w:t>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4"/>
          <w:szCs w:val="24"/>
          <w:highlight w:val="yellow"/>
          <w:lang w:val="en-US" w:eastAsia="zh-CN"/>
        </w:rPr>
        <w:t>投标方必需保证提供三菱或三菱认证供应商的正品配件，并提供三菱电梯正品配件销售授权证明</w:t>
      </w:r>
      <w:r>
        <w:rPr>
          <w:rFonts w:hint="eastAsia" w:cs="MISMMT+ËÎÌå" w:asciiTheme="minorEastAsia" w:hAnsiTheme="minorEastAsia" w:eastAsiaTheme="minorEastAsia"/>
          <w:b/>
          <w:bCs/>
          <w:color w:val="000000"/>
          <w:sz w:val="24"/>
          <w:szCs w:val="24"/>
          <w:lang w:val="en-US" w:eastAsia="zh-CN"/>
        </w:rPr>
        <w:t>，如发现有弄虚作假、以次充好的行为，将视为投标方违约，</w:t>
      </w:r>
      <w:r>
        <w:rPr>
          <w:rFonts w:hint="eastAsia" w:ascii="宋体" w:hAnsi="宋体"/>
          <w:b/>
          <w:bCs w:val="0"/>
          <w:lang w:val="en-US" w:eastAsia="zh-CN"/>
        </w:rPr>
        <w:t>合同自动终止，中标自动作废</w:t>
      </w:r>
      <w:r>
        <w:rPr>
          <w:rFonts w:hint="eastAsia" w:hAnsi="宋体"/>
          <w:b/>
          <w:bCs w:val="0"/>
          <w:lang w:val="en-US" w:eastAsia="zh-CN"/>
        </w:rPr>
        <w:t>不进行结算</w:t>
      </w:r>
      <w:r>
        <w:rPr>
          <w:rFonts w:hint="eastAsia" w:ascii="宋体" w:hAnsi="宋体"/>
          <w:b/>
          <w:bCs w:val="0"/>
          <w:lang w:val="en-US" w:eastAsia="zh-CN"/>
        </w:rPr>
        <w:t>，一切因投标方不诚信带来的损失由投标方自行承担，中国重汽将保留法律诉讼的权力。</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2CFB22BF">
      <w:pPr>
        <w:pStyle w:val="6"/>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hint="eastAsia" w:asciiTheme="minorEastAsia" w:hAnsiTheme="minorEastAsia" w:eastAsiaTheme="minorEastAsia"/>
          <w:color w:val="000000"/>
          <w:sz w:val="24"/>
          <w:szCs w:val="24"/>
          <w:lang w:val="en-US" w:eastAsia="zh-CN"/>
        </w:rPr>
        <w:t>5</w:t>
      </w:r>
      <w:r>
        <w:rPr>
          <w:rFonts w:asciiTheme="minorEastAsia" w:hAnsiTheme="minorEastAsia" w:eastAsiaTheme="minorEastAsia"/>
          <w:color w:val="000000"/>
          <w:sz w:val="24"/>
          <w:szCs w:val="24"/>
        </w:rPr>
        <w:t>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14:paraId="48791B24">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w:t>
      </w:r>
      <w:r>
        <w:rPr>
          <w:rFonts w:hint="eastAsia" w:asciiTheme="minorEastAsia" w:hAnsiTheme="minorEastAsia" w:eastAsiaTheme="minorEastAsia"/>
          <w:color w:val="000000"/>
          <w:sz w:val="24"/>
          <w:szCs w:val="24"/>
          <w:lang w:val="en-US" w:eastAsia="zh-CN"/>
        </w:rPr>
        <w:t>复印件</w:t>
      </w:r>
      <w:r>
        <w:rPr>
          <w:rFonts w:hint="eastAsia" w:asciiTheme="minorEastAsia" w:hAnsiTheme="minorEastAsia" w:eastAsiaTheme="minorEastAsia"/>
          <w:color w:val="000000"/>
          <w:sz w:val="24"/>
          <w:szCs w:val="24"/>
        </w:rPr>
        <w:t>。</w:t>
      </w:r>
    </w:p>
    <w:p w14:paraId="4DB78B5F">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14:paraId="39D6067E">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14:paraId="6D94E4F4">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14:paraId="1E1B58DF">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14:paraId="0734EED3">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rPr>
        <w:t>（7）本项目不接受联合体报价。</w:t>
      </w:r>
    </w:p>
    <w:p w14:paraId="6ECE23D8">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0404AC74">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781677A3">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03D524AD">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（11）拟投标人应提供三菱电梯正品配件销售证明。</w:t>
      </w:r>
    </w:p>
    <w:p w14:paraId="758465F3">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（12）本项目不接受代理商投标。</w:t>
      </w:r>
    </w:p>
    <w:p w14:paraId="0CBFD9F2">
      <w:pPr>
        <w:pStyle w:val="6"/>
        <w:spacing w:line="360" w:lineRule="auto"/>
        <w:ind w:firstLine="475" w:firstLineChars="198"/>
        <w:rPr>
          <w:rFonts w:asciiTheme="minorEastAsia" w:hAnsiTheme="minorEastAsia" w:eastAsiaTheme="minorEastAsia"/>
          <w:bCs/>
          <w:color w:val="000000"/>
          <w:sz w:val="24"/>
          <w:szCs w:val="24"/>
        </w:rPr>
      </w:pPr>
      <w:r>
        <w:rPr>
          <w:rFonts w:hint="eastAsia" w:asciiTheme="minorEastAsia" w:hAnsiTheme="minorEastAsia" w:eastAsiaTheme="minorEastAsia"/>
          <w:bCs/>
          <w:color w:val="000000"/>
          <w:sz w:val="24"/>
          <w:szCs w:val="24"/>
        </w:rPr>
        <w:t>* 注：投标人投标时必须携带三证合一的营业执照副本</w:t>
      </w:r>
      <w:r>
        <w:rPr>
          <w:rFonts w:hint="eastAsia" w:asciiTheme="minorEastAsia" w:hAnsiTheme="minorEastAsia" w:eastAsiaTheme="minorEastAsia"/>
          <w:bCs/>
          <w:color w:val="000000"/>
          <w:sz w:val="24"/>
          <w:szCs w:val="24"/>
          <w:lang w:val="en-US" w:eastAsia="zh-CN"/>
        </w:rPr>
        <w:t>复印件</w:t>
      </w:r>
      <w:r>
        <w:rPr>
          <w:rFonts w:hint="eastAsia" w:asciiTheme="minorEastAsia" w:hAnsiTheme="minorEastAsia" w:eastAsiaTheme="minorEastAsia"/>
          <w:bCs/>
          <w:color w:val="000000"/>
          <w:sz w:val="24"/>
          <w:szCs w:val="24"/>
        </w:rPr>
        <w:t>、授权委托书及身份证原件（授权委托书除附在投标文件中外，还需另外单独携带一份，以备验证，如果是法人参加投标，要携带法人代表证明原件及身份证原件）参加开标会议，否则视为弃标。</w:t>
      </w:r>
    </w:p>
    <w:p w14:paraId="3767D4B6">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r>
        <w:rPr>
          <w:rFonts w:hint="eastAsia" w:ascii="宋体" w:hAnsi="宋体"/>
          <w:b/>
          <w:bCs/>
          <w:sz w:val="24"/>
          <w:u w:val="single"/>
        </w:rPr>
        <w:t>给定格式的按给定的格式填写，未给定格式的，由投标人自行编制，但需包含以下内容</w:t>
      </w:r>
      <w:r>
        <w:rPr>
          <w:rFonts w:hint="eastAsia" w:ascii="宋体" w:hAnsi="宋体"/>
          <w:sz w:val="24"/>
          <w:u w:val="single"/>
        </w:rPr>
        <w:t>。</w:t>
      </w:r>
      <w:r>
        <w:rPr>
          <w:rFonts w:hint="eastAsia" w:ascii="宋体" w:hAnsi="宋体" w:eastAsia="宋体" w:cs="宋体"/>
          <w:kern w:val="2"/>
          <w:sz w:val="24"/>
          <w:szCs w:val="24"/>
          <w:highlight w:val="none"/>
          <w:lang w:val="en-US" w:eastAsia="zh-CN" w:bidi="ar-SA"/>
        </w:rPr>
        <w:t>：</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2.7</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p>
    <w:p w14:paraId="2F5E5204">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营业执照复印件；</w:t>
      </w:r>
    </w:p>
    <w:p w14:paraId="2BBD46BD">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法定代表人（或负责人）授权委托书和被授权人身份证复印件；</w:t>
      </w:r>
    </w:p>
    <w:p w14:paraId="187B9E4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投标人基本情况表；</w:t>
      </w:r>
    </w:p>
    <w:p w14:paraId="39467393">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B59596">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具有中华人民共和国特种设备安装改造维修许可证；</w:t>
      </w:r>
    </w:p>
    <w:p w14:paraId="2235740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有效期内的生产许可证复印件（实行生产许可制度的企业提供）；</w:t>
      </w:r>
    </w:p>
    <w:p w14:paraId="3096B2FA">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投标单位直接或间接股东、法定代表人、董事、监事、高管非重汽员工及其亲属，并加盖公章证明。</w:t>
      </w:r>
    </w:p>
    <w:p w14:paraId="5138973A">
      <w:pPr>
        <w:pStyle w:val="23"/>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384A644A">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3"/>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）完成平台账号注册。</w:t>
      </w:r>
    </w:p>
    <w:p w14:paraId="41B17194">
      <w:pPr>
        <w:pStyle w:val="23"/>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）及时进行补充与更新，确保信息真实、完整。</w:t>
      </w:r>
    </w:p>
    <w:p w14:paraId="56C53AFD">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3</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3D4B36AE">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22"/>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 xml:space="preserve">27 </w:t>
      </w:r>
      <w:r>
        <w:rPr>
          <w:rFonts w:hint="eastAsia" w:asciiTheme="majorEastAsia" w:hAnsiTheme="majorEastAsia" w:eastAsiaTheme="majorEastAsia" w:cstheme="majorEastAsia"/>
          <w:sz w:val="24"/>
          <w:szCs w:val="24"/>
          <w:highlight w:val="none"/>
        </w:rPr>
        <w:t>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电子版须在递交截止时间前上传至“中国重汽e采通”系统。</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sz w:val="24"/>
          <w:szCs w:val="24"/>
          <w:highlight w:val="none"/>
        </w:rPr>
        <w:t xml:space="preserve">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电子版</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fldChar w:fldCharType="begin"/>
      </w:r>
      <w:r>
        <w:rPr>
          <w:rFonts w:hint="eastAsia" w:asciiTheme="majorEastAsia" w:hAnsiTheme="majorEastAsia" w:eastAsiaTheme="majorEastAsia" w:cstheme="majorEastAsia"/>
          <w:sz w:val="24"/>
          <w:szCs w:val="24"/>
        </w:rPr>
        <w:instrText xml:space="preserve"> HYPERLINK "https://ecaitong.sinotruk.com:8012/" \l "/login" </w:instrText>
      </w:r>
      <w:r>
        <w:rPr>
          <w:rFonts w:hint="eastAsia" w:asciiTheme="majorEastAsia" w:hAnsiTheme="majorEastAsia" w:eastAsiaTheme="majorEastAsia" w:cstheme="majorEastAsia"/>
          <w:sz w:val="24"/>
          <w:szCs w:val="24"/>
        </w:rPr>
        <w:fldChar w:fldCharType="separate"/>
      </w:r>
      <w:r>
        <w:rPr>
          <w:rFonts w:hint="eastAsia" w:asciiTheme="majorEastAsia" w:hAnsiTheme="majorEastAsia" w:eastAsiaTheme="majorEastAsia" w:cstheme="majorEastAsia"/>
          <w:sz w:val="24"/>
          <w:szCs w:val="24"/>
        </w:rPr>
        <w:t>中国重汽e采通</w:t>
      </w:r>
      <w:r>
        <w:rPr>
          <w:rFonts w:hint="eastAsia" w:asciiTheme="majorEastAsia" w:hAnsiTheme="majorEastAsia" w:eastAsiaTheme="majorEastAsia" w:cstheme="majorEastAsia"/>
          <w:sz w:val="24"/>
          <w:szCs w:val="24"/>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w:t>
      </w:r>
      <w:bookmarkStart w:id="3" w:name="_GoBack"/>
      <w:bookmarkEnd w:id="3"/>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宋体" w:hAnsi="宋体" w:eastAsia="宋体" w:cs="宋体"/>
          <w:sz w:val="24"/>
          <w:szCs w:val="24"/>
        </w:rPr>
        <w:t>若有变动另行通知</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未来科技大厦306会议室</w:t>
      </w:r>
      <w:r>
        <w:rPr>
          <w:rFonts w:hint="eastAsia" w:ascii="宋体" w:hAnsi="宋体" w:eastAsia="宋体" w:cs="宋体"/>
          <w:sz w:val="24"/>
          <w:szCs w:val="24"/>
        </w:rPr>
        <w:t>（若有变动另行通知）</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hint="eastAsia" w:asciiTheme="minorEastAsia" w:hAnsiTheme="minorEastAsia" w:eastAsiaTheme="minorEastAsia"/>
          <w:color w:val="000000"/>
          <w:sz w:val="24"/>
          <w:szCs w:val="24"/>
          <w:lang w:val="en-US" w:eastAsia="zh-CN"/>
        </w:rPr>
        <w:t>郭瑞超</w:t>
      </w:r>
    </w:p>
    <w:p w14:paraId="09D7D663">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hint="eastAsia" w:asciiTheme="minorEastAsia" w:hAnsiTheme="minorEastAsia" w:eastAsiaTheme="minorEastAsia"/>
          <w:color w:val="000000"/>
          <w:sz w:val="24"/>
          <w:szCs w:val="24"/>
          <w:lang w:val="en-US" w:eastAsia="zh-CN"/>
        </w:rPr>
        <w:t>13156419234</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p w14:paraId="71470437">
      <w:pPr>
        <w:outlineLvl w:val="1"/>
        <w:rPr>
          <w:rFonts w:eastAsia="黑体"/>
          <w:sz w:val="30"/>
          <w:szCs w:val="30"/>
        </w:rPr>
      </w:pPr>
      <w:r>
        <w:rPr>
          <w:rFonts w:hint="eastAsia" w:ascii="宋体" w:hAnsi="宋体" w:eastAsia="宋体" w:cs="宋体"/>
          <w:sz w:val="28"/>
          <w:szCs w:val="28"/>
          <w:highlight w:val="none"/>
          <w:lang w:val="en-US" w:eastAsia="zh-CN"/>
        </w:rPr>
        <w:t xml:space="preserve">附件1 </w:t>
      </w:r>
      <w:bookmarkEnd w:id="2"/>
      <w:r>
        <w:rPr>
          <w:rFonts w:hint="eastAsia" w:ascii="宋体" w:hAnsi="宋体" w:eastAsia="宋体" w:cs="宋体"/>
          <w:sz w:val="28"/>
          <w:szCs w:val="28"/>
          <w:highlight w:val="none"/>
          <w:lang w:val="en-US" w:eastAsia="zh-CN"/>
        </w:rPr>
        <w:t xml:space="preserve">                  </w:t>
      </w:r>
      <w:r>
        <w:rPr>
          <w:rFonts w:hint="eastAsia" w:eastAsia="黑体"/>
          <w:sz w:val="30"/>
          <w:szCs w:val="30"/>
        </w:rPr>
        <w:t>法人授权委托书</w:t>
      </w:r>
    </w:p>
    <w:p w14:paraId="22E1B5EE">
      <w:pPr>
        <w:rPr>
          <w:rFonts w:eastAsia="黑体"/>
          <w:b/>
          <w:bCs/>
          <w:sz w:val="30"/>
          <w:szCs w:val="30"/>
        </w:rPr>
      </w:pPr>
    </w:p>
    <w:p w14:paraId="513157C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0AEE94F">
      <w:pPr>
        <w:pStyle w:val="6"/>
        <w:ind w:left="5250"/>
        <w:rPr>
          <w:rFonts w:hAnsi="宋体"/>
          <w:szCs w:val="21"/>
        </w:rPr>
      </w:pPr>
      <w:r>
        <w:rPr>
          <w:rFonts w:hint="eastAsia" w:hAnsi="宋体"/>
          <w:szCs w:val="21"/>
        </w:rPr>
        <w:t>日期：  年   月   日</w:t>
      </w:r>
    </w:p>
    <w:p w14:paraId="75482881">
      <w:pPr>
        <w:jc w:val="center"/>
        <w:rPr>
          <w:rFonts w:eastAsia="黑体"/>
          <w:b/>
          <w:bCs/>
          <w:sz w:val="28"/>
        </w:rPr>
      </w:pPr>
      <w:r>
        <w:rPr>
          <w:rFonts w:hint="eastAsia" w:eastAsia="黑体"/>
          <w:b/>
          <w:bCs/>
          <w:sz w:val="28"/>
        </w:rPr>
        <w:t>法人授权委托书</w:t>
      </w:r>
    </w:p>
    <w:p w14:paraId="51C40554">
      <w:pPr>
        <w:rPr>
          <w:rFonts w:ascii="宋体" w:hAnsi="宋体"/>
          <w:u w:val="single"/>
        </w:rPr>
      </w:pPr>
      <w:r>
        <w:rPr>
          <w:rFonts w:hint="eastAsia" w:ascii="宋体" w:hAnsi="宋体"/>
        </w:rPr>
        <w:t>致</w:t>
      </w:r>
      <w:r>
        <w:rPr>
          <w:rFonts w:hint="eastAsia" w:ascii="宋体" w:hAnsi="宋体"/>
          <w:u w:val="single"/>
        </w:rPr>
        <w:t>（招标人名称）                            ：</w:t>
      </w:r>
    </w:p>
    <w:p w14:paraId="04252166">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1EE49333">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D3ABFFA">
      <w:pPr>
        <w:ind w:firstLine="420" w:firstLineChars="200"/>
        <w:rPr>
          <w:rFonts w:ascii="宋体" w:hAnsi="宋体"/>
          <w:kern w:val="0"/>
          <w:szCs w:val="21"/>
        </w:rPr>
      </w:pPr>
      <w:r>
        <w:rPr>
          <w:rFonts w:hint="eastAsia" w:ascii="宋体" w:hAnsi="宋体"/>
          <w:kern w:val="0"/>
          <w:szCs w:val="21"/>
        </w:rPr>
        <w:t>代理人无转委托权，特此委托。</w:t>
      </w:r>
    </w:p>
    <w:p w14:paraId="46CCA8F5">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E98FDF6">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A63F40E">
      <w:pPr>
        <w:ind w:firstLine="420" w:firstLineChars="200"/>
        <w:rPr>
          <w:rFonts w:ascii="宋体" w:hAnsi="宋体"/>
          <w:kern w:val="0"/>
          <w:szCs w:val="21"/>
        </w:rPr>
      </w:pPr>
      <w:r>
        <w:rPr>
          <w:rFonts w:hint="eastAsia" w:ascii="宋体" w:hAnsi="宋体"/>
          <w:kern w:val="0"/>
          <w:szCs w:val="21"/>
        </w:rPr>
        <w:t>投标人名称：（盖单位公章）</w:t>
      </w:r>
    </w:p>
    <w:p w14:paraId="47E9EC50">
      <w:pPr>
        <w:ind w:firstLine="420" w:firstLineChars="200"/>
        <w:rPr>
          <w:rFonts w:ascii="宋体" w:hAnsi="宋体"/>
          <w:kern w:val="0"/>
          <w:szCs w:val="21"/>
        </w:rPr>
      </w:pPr>
      <w:r>
        <w:rPr>
          <w:rFonts w:hint="eastAsia" w:ascii="宋体" w:hAnsi="宋体"/>
          <w:kern w:val="0"/>
          <w:szCs w:val="21"/>
        </w:rPr>
        <w:t>法定代表人：（签字）</w:t>
      </w:r>
    </w:p>
    <w:p w14:paraId="49FE7828">
      <w:pPr>
        <w:ind w:firstLine="420" w:firstLineChars="200"/>
        <w:rPr>
          <w:rFonts w:ascii="宋体"/>
          <w:kern w:val="0"/>
          <w:szCs w:val="21"/>
        </w:rPr>
      </w:pPr>
    </w:p>
    <w:p w14:paraId="6EB07BE6">
      <w:pPr>
        <w:ind w:firstLine="420" w:firstLineChars="200"/>
        <w:rPr>
          <w:rFonts w:ascii="宋体"/>
          <w:kern w:val="0"/>
          <w:szCs w:val="21"/>
        </w:rPr>
      </w:pPr>
    </w:p>
    <w:p w14:paraId="1EABF2F8">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049D4D51">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47EA84FD">
      <w:pPr>
        <w:pStyle w:val="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F7233A4">
      <w:pPr>
        <w:pStyle w:val="2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服务 / 电梯维保维修”。</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163BA89A">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2"/>
        <w:numPr>
          <w:ilvl w:val="0"/>
          <w:numId w:val="0"/>
        </w:numPr>
        <w:ind w:leftChars="0"/>
        <w:outlineLvl w:val="1"/>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附件3 SRM系统供应商用户手册</w:t>
      </w:r>
    </w:p>
    <w:p w14:paraId="42C7FA7F">
      <w:pPr>
        <w:spacing w:line="360" w:lineRule="auto"/>
        <w:rPr>
          <w:rStyle w:val="1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eastAsia="宋体" w:cs="宋体"/>
          <w:sz w:val="24"/>
          <w:szCs w:val="24"/>
        </w:rPr>
        <w:t>http</w:t>
      </w:r>
      <w:r>
        <w:rPr>
          <w:rStyle w:val="17"/>
          <w:rFonts w:hint="eastAsia" w:ascii="宋体" w:hAnsi="宋体" w:eastAsia="宋体" w:cs="宋体"/>
          <w:sz w:val="24"/>
          <w:szCs w:val="24"/>
          <w:lang w:val="en-US" w:eastAsia="zh-CN"/>
        </w:rPr>
        <w:t>s</w:t>
      </w:r>
      <w:r>
        <w:rPr>
          <w:rStyle w:val="17"/>
          <w:rFonts w:hint="eastAsia" w:ascii="宋体" w:hAnsi="宋体" w:eastAsia="宋体" w:cs="宋体"/>
          <w:sz w:val="24"/>
          <w:szCs w:val="24"/>
        </w:rPr>
        <w:t>://ecaitong.sinotruk.com:8012/</w:t>
      </w:r>
      <w:r>
        <w:rPr>
          <w:rStyle w:val="1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MISMMT+ËÎÌå">
    <w:altName w:val="Segoe Print"/>
    <w:panose1 w:val="00000000000000000000"/>
    <w:charset w:val="01"/>
    <w:family w:val="auto"/>
    <w:pitch w:val="default"/>
    <w:sig w:usb0="00000000" w:usb1="00000000" w:usb2="01010101" w:usb3="01010101" w:csb0="01010101" w:csb1="01010101"/>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2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F44"/>
    <w:rsid w:val="1D220762"/>
    <w:rsid w:val="2C286108"/>
    <w:rsid w:val="30083A5D"/>
    <w:rsid w:val="317F1E65"/>
    <w:rsid w:val="345E10F8"/>
    <w:rsid w:val="3AAB1B34"/>
    <w:rsid w:val="3B3D799B"/>
    <w:rsid w:val="3F3D27DB"/>
    <w:rsid w:val="44907102"/>
    <w:rsid w:val="48EF075C"/>
    <w:rsid w:val="4EAA61E3"/>
    <w:rsid w:val="52CD0D75"/>
    <w:rsid w:val="53BD0DE9"/>
    <w:rsid w:val="55733B10"/>
    <w:rsid w:val="66D1228C"/>
    <w:rsid w:val="66FA550F"/>
    <w:rsid w:val="70495829"/>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Strong"/>
    <w:basedOn w:val="10"/>
    <w:qFormat/>
    <w:uiPriority w:val="0"/>
    <w:rPr>
      <w:b/>
    </w:rPr>
  </w:style>
  <w:style w:type="character" w:styleId="12">
    <w:name w:val="FollowedHyperlink"/>
    <w:basedOn w:val="10"/>
    <w:qFormat/>
    <w:uiPriority w:val="0"/>
    <w:rPr>
      <w:color w:val="800080"/>
      <w:u w:val="none"/>
    </w:rPr>
  </w:style>
  <w:style w:type="character" w:styleId="13">
    <w:name w:val="HTML Definition"/>
    <w:basedOn w:val="10"/>
    <w:qFormat/>
    <w:uiPriority w:val="0"/>
  </w:style>
  <w:style w:type="character" w:styleId="14">
    <w:name w:val="HTML Typewriter"/>
    <w:basedOn w:val="10"/>
    <w:qFormat/>
    <w:uiPriority w:val="0"/>
    <w:rPr>
      <w:rFonts w:hint="default" w:ascii="monospace" w:hAnsi="monospace" w:eastAsia="monospace" w:cs="monospace"/>
      <w:sz w:val="20"/>
    </w:rPr>
  </w:style>
  <w:style w:type="character" w:styleId="15">
    <w:name w:val="HTML Acronym"/>
    <w:basedOn w:val="10"/>
    <w:qFormat/>
    <w:uiPriority w:val="0"/>
  </w:style>
  <w:style w:type="character" w:styleId="16">
    <w:name w:val="HTML Variable"/>
    <w:basedOn w:val="10"/>
    <w:qFormat/>
    <w:uiPriority w:val="0"/>
  </w:style>
  <w:style w:type="character" w:styleId="17">
    <w:name w:val="Hyperlink"/>
    <w:basedOn w:val="10"/>
    <w:qFormat/>
    <w:uiPriority w:val="0"/>
    <w:rPr>
      <w:color w:val="0000FF"/>
      <w:u w:val="none"/>
    </w:rPr>
  </w:style>
  <w:style w:type="character" w:styleId="18">
    <w:name w:val="HTML Code"/>
    <w:basedOn w:val="10"/>
    <w:qFormat/>
    <w:uiPriority w:val="0"/>
    <w:rPr>
      <w:rFonts w:hint="default" w:ascii="monospace" w:hAnsi="monospace" w:eastAsia="monospace" w:cs="monospace"/>
      <w:sz w:val="20"/>
    </w:rPr>
  </w:style>
  <w:style w:type="character" w:styleId="19">
    <w:name w:val="HTML Cite"/>
    <w:basedOn w:val="10"/>
    <w:qFormat/>
    <w:uiPriority w:val="0"/>
  </w:style>
  <w:style w:type="character" w:styleId="20">
    <w:name w:val="HTML Keyboard"/>
    <w:basedOn w:val="10"/>
    <w:qFormat/>
    <w:uiPriority w:val="0"/>
    <w:rPr>
      <w:rFonts w:ascii="monospace" w:hAnsi="monospace" w:eastAsia="monospace" w:cs="monospace"/>
      <w:sz w:val="20"/>
    </w:rPr>
  </w:style>
  <w:style w:type="character" w:styleId="21">
    <w:name w:val="HTML Sample"/>
    <w:basedOn w:val="10"/>
    <w:qFormat/>
    <w:uiPriority w:val="0"/>
    <w:rPr>
      <w:rFonts w:hint="default" w:ascii="monospace" w:hAnsi="monospace" w:eastAsia="monospace" w:cs="monospace"/>
    </w:rPr>
  </w:style>
  <w:style w:type="paragraph" w:customStyle="1" w:styleId="22">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3">
    <w:name w:val="标书正文"/>
    <w:basedOn w:val="6"/>
    <w:qFormat/>
    <w:uiPriority w:val="9"/>
    <w:pPr>
      <w:spacing w:line="440" w:lineRule="exact"/>
      <w:ind w:firstLine="960" w:firstLineChars="200"/>
      <w:jc w:val="left"/>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3458</Words>
  <Characters>3757</Characters>
  <Lines>0</Lines>
  <Paragraphs>0</Paragraphs>
  <TotalTime>0</TotalTime>
  <ScaleCrop>false</ScaleCrop>
  <LinksUpToDate>false</LinksUpToDate>
  <CharactersWithSpaces>4036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2026-01-22T08:35:31Z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eyJoZGlkIjoiMDc0OTU3MWU5NDdiMzVjZDkyMGNmOGE4ZWUyZDQxNjYiLCJ1c2VySWQiOiIxNzQ3MDQyODM0In0=</vt:lpwstr>
  </property>
  <property fmtid="{D5CDD505-2E9C-101B-9397-08002B2CF9AE}" pid="4" name="ICV">
    <vt:lpwstr>32C582625616453AAAD09E18A54C5FE0_13</vt:lpwstr>
  </property>
</Properties>
</file>