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2026年度科技园区蒂森电梯维保、检验检测及配件采购项目招标公告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ZBGL2026010046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highlight w:val="none"/>
                <w:lang w:val="en-US"/>
              </w:rPr>
            </w:pPr>
            <w:r>
              <w:rPr>
                <w:rFonts w:hint="eastAsia" w:ascii="微软雅黑" w:hAnsi="微软雅黑" w:eastAsia="微软雅黑" w:cs="微软雅黑"/>
                <w:color w:val="333333"/>
                <w:kern w:val="0"/>
                <w:sz w:val="24"/>
                <w:szCs w:val="24"/>
                <w:highlight w:val="none"/>
                <w:lang w:val="en-US" w:eastAsia="zh-CN" w:bidi="ar"/>
              </w:rPr>
              <w:t>2026-1-27</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22FD211">
      <w:pPr>
        <w:pStyle w:val="6"/>
        <w:spacing w:line="360" w:lineRule="auto"/>
        <w:ind w:firstLine="480" w:firstLineChars="200"/>
        <w:rPr>
          <w:rFonts w:hint="eastAsia" w:eastAsia="宋体" w:asciiTheme="majorEastAsia" w:hAnsiTheme="majorEastAsia" w:cstheme="majorEastAsia"/>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7F7F7"/>
        </w:rPr>
        <w:t>根据</w:t>
      </w:r>
      <w:r>
        <w:rPr>
          <w:rFonts w:ascii="宋体" w:hAnsi="宋体" w:eastAsia="宋体" w:cs="宋体"/>
          <w:sz w:val="24"/>
          <w:szCs w:val="24"/>
        </w:rPr>
        <w:t>中国重型汽车集团有限公司</w:t>
      </w:r>
      <w:r>
        <w:rPr>
          <w:rFonts w:hint="eastAsia" w:ascii="宋体" w:hAnsi="宋体" w:eastAsia="宋体" w:cs="宋体"/>
          <w:i w:val="0"/>
          <w:iCs w:val="0"/>
          <w:caps w:val="0"/>
          <w:color w:val="auto"/>
          <w:spacing w:val="0"/>
          <w:sz w:val="24"/>
          <w:szCs w:val="24"/>
          <w:highlight w:val="none"/>
          <w:shd w:val="clear" w:fill="F7F7F7"/>
        </w:rPr>
        <w:t>的使用需求，对2026年度科技园区蒂森电梯维保、检验检测及配件采购项目进行公开招标，资金已落实，该项目具备招标条件，现组织公开招标，欢迎合格潜在投标人前来参加投标</w:t>
      </w:r>
      <w:r>
        <w:rPr>
          <w:rFonts w:hint="eastAsia" w:ascii="宋体" w:hAnsi="宋体" w:eastAsia="宋体" w:cs="宋体"/>
          <w:i w:val="0"/>
          <w:iCs w:val="0"/>
          <w:caps w:val="0"/>
          <w:color w:val="auto"/>
          <w:spacing w:val="0"/>
          <w:sz w:val="24"/>
          <w:szCs w:val="24"/>
          <w:highlight w:val="none"/>
          <w:shd w:val="clear" w:fill="F7F7F7"/>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2026年度科技园区蒂森电梯维保、检验检测及配件采购项目</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项目类别：</w:t>
      </w:r>
      <w:r>
        <w:rPr>
          <w:rFonts w:hint="eastAsia" w:asciiTheme="majorEastAsia" w:hAnsiTheme="majorEastAsia" w:eastAsiaTheme="majorEastAsia" w:cstheme="majorEastAsia"/>
          <w:sz w:val="24"/>
          <w:szCs w:val="24"/>
          <w:highlight w:val="none"/>
          <w:lang w:val="en-US" w:eastAsia="zh-CN"/>
        </w:rPr>
        <w:t>直管单位非生产招标 / 服务 / 电梯维保维修</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采购方式：</w:t>
      </w:r>
      <w:r>
        <w:rPr>
          <w:rFonts w:hint="eastAsia" w:asciiTheme="majorEastAsia" w:hAnsiTheme="majorEastAsia" w:eastAsiaTheme="majorEastAsia" w:cstheme="majorEastAsia"/>
          <w:sz w:val="24"/>
          <w:szCs w:val="24"/>
          <w:highlight w:val="none"/>
          <w:lang w:val="en-US" w:eastAsia="zh-CN"/>
        </w:rPr>
        <w:t>公开招标</w:t>
      </w:r>
    </w:p>
    <w:p w14:paraId="2FE1B54F">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cs="MISMMT+ËÎÌå" w:asciiTheme="minorEastAsia" w:hAnsiTheme="minorEastAsia" w:eastAsiaTheme="minorEastAsia"/>
          <w:color w:val="000000"/>
          <w:sz w:val="24"/>
          <w:szCs w:val="24"/>
        </w:rPr>
        <w:t>本项目</w:t>
      </w:r>
      <w:r>
        <w:rPr>
          <w:rFonts w:hint="eastAsia" w:cs="MISMMT+ËÎÌå" w:asciiTheme="minorEastAsia" w:hAnsiTheme="minorEastAsia" w:eastAsiaTheme="minorEastAsia"/>
          <w:color w:val="000000"/>
          <w:sz w:val="24"/>
          <w:szCs w:val="24"/>
        </w:rPr>
        <w:t>为蒂森电梯11台直梯，5台扶梯（1台室外扶梯），2台科达液压载货电梯的维修和保养，保障设备安全稳定运行，降低设备故障率。</w:t>
      </w:r>
    </w:p>
    <w:p w14:paraId="3BC11B3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82" w:leftChars="0" w:firstLine="480" w:firstLineChars="200"/>
        <w:textAlignment w:val="auto"/>
        <w:rPr>
          <w:rFonts w:hint="eastAsia" w:asciiTheme="majorEastAsia" w:hAnsiTheme="majorEastAsia" w:eastAsiaTheme="majorEastAsia" w:cstheme="majorEastAsia"/>
          <w:sz w:val="24"/>
          <w:szCs w:val="24"/>
        </w:rPr>
      </w:pPr>
      <w:r>
        <w:rPr>
          <w:rFonts w:hint="eastAsia" w:cs="MISMMT+ËÎÌå" w:asciiTheme="minorEastAsia" w:hAnsiTheme="minorEastAsia" w:eastAsiaTheme="minorEastAsia"/>
          <w:color w:val="000000"/>
          <w:sz w:val="24"/>
          <w:szCs w:val="24"/>
          <w:lang w:val="en-US" w:eastAsia="zh-CN"/>
        </w:rPr>
        <w:t>为保障电梯运行安全提高专用设备配件采购的及时性，签订年度配件价格清单框架合作协议，依据该清单价格对损坏配件进行据实结算，</w:t>
      </w:r>
      <w:r>
        <w:rPr>
          <w:rFonts w:hint="eastAsia" w:asciiTheme="minorEastAsia" w:hAnsiTheme="minorEastAsia" w:eastAsiaTheme="minorEastAsia" w:cstheme="minorEastAsia"/>
          <w:b/>
          <w:bCs/>
          <w:color w:val="000000"/>
          <w:sz w:val="28"/>
          <w:szCs w:val="28"/>
          <w:highlight w:val="yellow"/>
          <w:lang w:val="en-US" w:eastAsia="zh-CN"/>
        </w:rPr>
        <w:t>投标方必需保证提供蒂森或蒂森认证的供应商的正品配件，并出示蒂森电梯授权证明文件</w:t>
      </w:r>
      <w:r>
        <w:rPr>
          <w:rFonts w:hint="eastAsia" w:asciiTheme="minorEastAsia" w:hAnsiTheme="minorEastAsia" w:eastAsiaTheme="minorEastAsia" w:cstheme="minorEastAsia"/>
          <w:b/>
          <w:bCs/>
          <w:color w:val="000000"/>
          <w:sz w:val="24"/>
          <w:szCs w:val="24"/>
          <w:lang w:val="en-US" w:eastAsia="zh-CN"/>
        </w:rPr>
        <w:t>，如发现有弄虚作假、以次充好的行为，将视为投标方违约，</w:t>
      </w:r>
      <w:r>
        <w:rPr>
          <w:rFonts w:hint="eastAsia" w:asciiTheme="minorEastAsia" w:hAnsiTheme="minorEastAsia" w:eastAsiaTheme="minorEastAsia" w:cstheme="minorEastAsia"/>
          <w:b/>
          <w:bCs w:val="0"/>
          <w:sz w:val="24"/>
          <w:szCs w:val="24"/>
          <w:lang w:val="en-US" w:eastAsia="zh-CN"/>
        </w:rPr>
        <w:t>合同自动终止，中标自动作废不进行结算，一切因投标方不诚信带来的损失由投标方自行承担，中国重汽将保留法律诉讼的权力</w:t>
      </w:r>
      <w:r>
        <w:rPr>
          <w:rFonts w:hint="eastAsia" w:asciiTheme="majorEastAsia" w:hAnsiTheme="majorEastAsia" w:eastAsiaTheme="majorEastAsia" w:cstheme="majorEastAsia"/>
          <w:sz w:val="24"/>
          <w:szCs w:val="24"/>
        </w:rPr>
        <w:t xml:space="preserve"> </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32A5536C">
      <w:pPr>
        <w:pStyle w:val="6"/>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hint="eastAsia" w:asciiTheme="minorEastAsia" w:hAnsiTheme="minorEastAsia" w:eastAsiaTheme="minorEastAsia"/>
          <w:color w:val="000000"/>
          <w:sz w:val="24"/>
          <w:szCs w:val="24"/>
          <w:lang w:val="en-US" w:eastAsia="zh-CN"/>
        </w:rPr>
        <w:t>5</w:t>
      </w:r>
      <w:r>
        <w:rPr>
          <w:rFonts w:asciiTheme="minorEastAsia" w:hAnsiTheme="minorEastAsia" w:eastAsiaTheme="minorEastAsia"/>
          <w:color w:val="000000"/>
          <w:sz w:val="24"/>
          <w:szCs w:val="24"/>
        </w:rPr>
        <w:t>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14:paraId="0B16051E">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w:t>
      </w:r>
      <w:r>
        <w:rPr>
          <w:rFonts w:hint="eastAsia" w:asciiTheme="minorEastAsia" w:hAnsiTheme="minorEastAsia" w:eastAsiaTheme="minorEastAsia"/>
          <w:color w:val="000000"/>
          <w:sz w:val="24"/>
          <w:szCs w:val="24"/>
          <w:lang w:val="en-US" w:eastAsia="zh-CN"/>
        </w:rPr>
        <w:t>复印件</w:t>
      </w:r>
      <w:r>
        <w:rPr>
          <w:rFonts w:hint="eastAsia" w:asciiTheme="minorEastAsia" w:hAnsiTheme="minorEastAsia" w:eastAsiaTheme="minorEastAsia"/>
          <w:color w:val="000000"/>
          <w:sz w:val="24"/>
          <w:szCs w:val="24"/>
        </w:rPr>
        <w:t>。</w:t>
      </w:r>
    </w:p>
    <w:p w14:paraId="554306BF">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14:paraId="77F3D6D0">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14:paraId="414E8342">
      <w:pPr>
        <w:pStyle w:val="6"/>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14:paraId="335B28A0">
      <w:pPr>
        <w:pStyle w:val="6"/>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14:paraId="30E5DD37">
      <w:pPr>
        <w:pStyle w:val="6"/>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（7）本项目不接受联合体报价。</w:t>
      </w:r>
    </w:p>
    <w:p w14:paraId="39544CC0">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1AE208C1">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083C263B">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63B0364C">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蒂森电梯原厂配件销售授权证明。</w:t>
      </w:r>
    </w:p>
    <w:p w14:paraId="3661D780">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cs="Times New Roman"/>
          <w:sz w:val="24"/>
          <w:szCs w:val="24"/>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（12）</w:t>
      </w:r>
      <w:r>
        <w:rPr>
          <w:rFonts w:hint="eastAsia" w:asciiTheme="minorEastAsia" w:hAnsiTheme="minorEastAsia" w:eastAsiaTheme="minorEastAsia" w:cstheme="minorEastAsia"/>
          <w:b/>
          <w:bCs/>
          <w:i w:val="0"/>
          <w:iCs w:val="0"/>
          <w:caps w:val="0"/>
          <w:color w:val="000000" w:themeColor="text1"/>
          <w:spacing w:val="0"/>
          <w:sz w:val="24"/>
          <w:szCs w:val="24"/>
          <w:shd w:val="clear" w:fill="FFFFFF"/>
          <w:lang w:val="en-US" w:eastAsia="zh-CN"/>
          <w14:textFill>
            <w14:solidFill>
              <w14:schemeClr w14:val="tx1"/>
            </w14:solidFill>
          </w14:textFill>
        </w:rPr>
        <w:t>本项目不接受代理商投标。</w:t>
      </w:r>
      <w:r>
        <w:rPr>
          <w:rFonts w:hint="eastAsia" w:cs="Times New Roman"/>
          <w:sz w:val="24"/>
          <w:szCs w:val="24"/>
        </w:rPr>
        <w:t xml:space="preserve"> </w:t>
      </w:r>
    </w:p>
    <w:p w14:paraId="3767D4B6">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r>
        <w:rPr>
          <w:rFonts w:hint="eastAsia" w:ascii="宋体" w:hAnsi="宋体"/>
          <w:b/>
          <w:bCs/>
          <w:sz w:val="24"/>
          <w:u w:val="single"/>
        </w:rPr>
        <w:t>给定格式的按给定的格式填写，未给定格式的，由投标人自行编制，但需包含以下内容</w:t>
      </w:r>
      <w:r>
        <w:rPr>
          <w:rFonts w:hint="eastAsia" w:ascii="宋体" w:hAnsi="宋体"/>
          <w:sz w:val="24"/>
          <w:u w:val="single"/>
        </w:rPr>
        <w:t>。</w:t>
      </w:r>
      <w:r>
        <w:rPr>
          <w:rFonts w:hint="eastAsia" w:ascii="宋体" w:hAnsi="宋体" w:eastAsia="宋体" w:cs="宋体"/>
          <w:kern w:val="2"/>
          <w:sz w:val="24"/>
          <w:szCs w:val="24"/>
          <w:highlight w:val="none"/>
          <w:lang w:val="en-US" w:eastAsia="zh-CN" w:bidi="ar-SA"/>
        </w:rPr>
        <w:t>：</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2.7</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p>
    <w:p w14:paraId="2F5E5204">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营业执照复印件；</w:t>
      </w:r>
    </w:p>
    <w:p w14:paraId="2BBD46BD">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法定代表人（或负责人）授权委托书和被授权人身份证复印件；</w:t>
      </w:r>
    </w:p>
    <w:p w14:paraId="187B9E4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投标人基本情况表；</w:t>
      </w:r>
    </w:p>
    <w:p w14:paraId="39467393">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B59596">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具有中华人民共和国特种设备安装改造维修许可证；</w:t>
      </w:r>
    </w:p>
    <w:p w14:paraId="2235740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有效期内的生产许可证复印件（实行生产许可制度的企业提供）；</w:t>
      </w:r>
    </w:p>
    <w:p w14:paraId="3096B2FA">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投标单位直接或间接股东、法定代表人、董事、监事、高管非重汽员工及其亲属，并加盖公章证明。</w:t>
      </w:r>
    </w:p>
    <w:p w14:paraId="5138973A">
      <w:pPr>
        <w:pStyle w:val="23"/>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384A644A">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3"/>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）完成平台账号注册。</w:t>
      </w:r>
    </w:p>
    <w:p w14:paraId="41B17194">
      <w:pPr>
        <w:pStyle w:val="23"/>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）及时进行补充与更新，确保信息真实、完整。</w:t>
      </w:r>
    </w:p>
    <w:p w14:paraId="56C53AFD">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3</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3D4B36AE">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22"/>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 xml:space="preserve">27 </w:t>
      </w:r>
      <w:r>
        <w:rPr>
          <w:rFonts w:hint="eastAsia" w:asciiTheme="majorEastAsia" w:hAnsiTheme="majorEastAsia" w:eastAsiaTheme="majorEastAsia" w:cstheme="majorEastAsia"/>
          <w:sz w:val="24"/>
          <w:szCs w:val="24"/>
          <w:highlight w:val="none"/>
        </w:rPr>
        <w:t>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电子版须在递交截止时间前上传至“中国重汽e采通”系统。</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sz w:val="24"/>
          <w:szCs w:val="24"/>
          <w:highlight w:val="none"/>
        </w:rPr>
        <w:t xml:space="preserve">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电子版</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fldChar w:fldCharType="begin"/>
      </w:r>
      <w:r>
        <w:rPr>
          <w:rFonts w:hint="eastAsia" w:asciiTheme="majorEastAsia" w:hAnsiTheme="majorEastAsia" w:eastAsiaTheme="majorEastAsia" w:cstheme="majorEastAsia"/>
          <w:sz w:val="24"/>
          <w:szCs w:val="24"/>
        </w:rPr>
        <w:instrText xml:space="preserve"> HYPERLINK "https://ecaitong.sinotruk.com:8012/" \l "/login" </w:instrText>
      </w:r>
      <w:r>
        <w:rPr>
          <w:rFonts w:hint="eastAsia" w:asciiTheme="majorEastAsia" w:hAnsiTheme="majorEastAsia" w:eastAsiaTheme="majorEastAsia" w:cstheme="majorEastAsia"/>
          <w:sz w:val="24"/>
          <w:szCs w:val="24"/>
        </w:rPr>
        <w:fldChar w:fldCharType="separate"/>
      </w:r>
      <w:r>
        <w:rPr>
          <w:rFonts w:hint="eastAsia" w:asciiTheme="majorEastAsia" w:hAnsiTheme="majorEastAsia" w:eastAsiaTheme="majorEastAsia" w:cstheme="majorEastAsia"/>
          <w:sz w:val="24"/>
          <w:szCs w:val="24"/>
        </w:rPr>
        <w:t>中国重汽e采通</w:t>
      </w:r>
      <w:r>
        <w:rPr>
          <w:rFonts w:hint="eastAsia" w:asciiTheme="majorEastAsia" w:hAnsiTheme="majorEastAsia" w:eastAsiaTheme="majorEastAsia" w:cstheme="majorEastAsia"/>
          <w:sz w:val="24"/>
          <w:szCs w:val="24"/>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w:t>
      </w:r>
      <w:bookmarkStart w:id="3" w:name="_GoBack"/>
      <w:bookmarkEnd w:id="3"/>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宋体" w:hAnsi="宋体" w:eastAsia="宋体" w:cs="宋体"/>
          <w:sz w:val="24"/>
          <w:szCs w:val="24"/>
        </w:rPr>
        <w:t>若有变动另行通知</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未来科技大厦306会议室</w:t>
      </w:r>
      <w:r>
        <w:rPr>
          <w:rFonts w:hint="eastAsia" w:ascii="宋体" w:hAnsi="宋体" w:eastAsia="宋体" w:cs="宋体"/>
          <w:sz w:val="24"/>
          <w:szCs w:val="24"/>
        </w:rPr>
        <w:t>（若有变动另行通知）</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hint="eastAsia" w:asciiTheme="minorEastAsia" w:hAnsiTheme="minorEastAsia" w:eastAsiaTheme="minorEastAsia"/>
          <w:color w:val="000000"/>
          <w:sz w:val="24"/>
          <w:szCs w:val="24"/>
          <w:lang w:val="en-US" w:eastAsia="zh-CN"/>
        </w:rPr>
        <w:t>郭瑞超</w:t>
      </w:r>
    </w:p>
    <w:p w14:paraId="09D7D663">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hint="eastAsia" w:asciiTheme="minorEastAsia" w:hAnsiTheme="minorEastAsia" w:eastAsiaTheme="minorEastAsia"/>
          <w:color w:val="000000"/>
          <w:sz w:val="24"/>
          <w:szCs w:val="24"/>
          <w:lang w:val="en-US" w:eastAsia="zh-CN"/>
        </w:rPr>
        <w:t>13156419234</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p w14:paraId="71470437">
      <w:pPr>
        <w:outlineLvl w:val="1"/>
        <w:rPr>
          <w:rFonts w:eastAsia="黑体"/>
          <w:sz w:val="30"/>
          <w:szCs w:val="30"/>
        </w:rPr>
      </w:pPr>
      <w:r>
        <w:rPr>
          <w:rFonts w:hint="eastAsia" w:ascii="宋体" w:hAnsi="宋体" w:eastAsia="宋体" w:cs="宋体"/>
          <w:sz w:val="28"/>
          <w:szCs w:val="28"/>
          <w:highlight w:val="none"/>
          <w:lang w:val="en-US" w:eastAsia="zh-CN"/>
        </w:rPr>
        <w:t xml:space="preserve">附件1 </w:t>
      </w:r>
      <w:bookmarkEnd w:id="2"/>
      <w:r>
        <w:rPr>
          <w:rFonts w:hint="eastAsia" w:ascii="宋体" w:hAnsi="宋体" w:eastAsia="宋体" w:cs="宋体"/>
          <w:sz w:val="28"/>
          <w:szCs w:val="28"/>
          <w:highlight w:val="none"/>
          <w:lang w:val="en-US" w:eastAsia="zh-CN"/>
        </w:rPr>
        <w:t xml:space="preserve">                  </w:t>
      </w:r>
      <w:r>
        <w:rPr>
          <w:rFonts w:hint="eastAsia" w:eastAsia="黑体"/>
          <w:sz w:val="30"/>
          <w:szCs w:val="30"/>
        </w:rPr>
        <w:t>法人授权委托书</w:t>
      </w:r>
    </w:p>
    <w:p w14:paraId="22E1B5EE">
      <w:pPr>
        <w:rPr>
          <w:rFonts w:eastAsia="黑体"/>
          <w:b/>
          <w:bCs/>
          <w:sz w:val="30"/>
          <w:szCs w:val="30"/>
        </w:rPr>
      </w:pPr>
    </w:p>
    <w:p w14:paraId="513157C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0AEE94F">
      <w:pPr>
        <w:pStyle w:val="6"/>
        <w:ind w:left="5250"/>
        <w:rPr>
          <w:rFonts w:hAnsi="宋体"/>
          <w:szCs w:val="21"/>
        </w:rPr>
      </w:pPr>
      <w:r>
        <w:rPr>
          <w:rFonts w:hint="eastAsia" w:hAnsi="宋体"/>
          <w:szCs w:val="21"/>
        </w:rPr>
        <w:t>日期：  年   月   日</w:t>
      </w:r>
    </w:p>
    <w:p w14:paraId="75482881">
      <w:pPr>
        <w:jc w:val="center"/>
        <w:rPr>
          <w:rFonts w:eastAsia="黑体"/>
          <w:b/>
          <w:bCs/>
          <w:sz w:val="28"/>
        </w:rPr>
      </w:pPr>
      <w:r>
        <w:rPr>
          <w:rFonts w:hint="eastAsia" w:eastAsia="黑体"/>
          <w:b/>
          <w:bCs/>
          <w:sz w:val="28"/>
        </w:rPr>
        <w:t>法人授权委托书</w:t>
      </w:r>
    </w:p>
    <w:p w14:paraId="51C40554">
      <w:pPr>
        <w:rPr>
          <w:rFonts w:ascii="宋体" w:hAnsi="宋体"/>
          <w:u w:val="single"/>
        </w:rPr>
      </w:pPr>
      <w:r>
        <w:rPr>
          <w:rFonts w:hint="eastAsia" w:ascii="宋体" w:hAnsi="宋体"/>
        </w:rPr>
        <w:t>致</w:t>
      </w:r>
      <w:r>
        <w:rPr>
          <w:rFonts w:hint="eastAsia" w:ascii="宋体" w:hAnsi="宋体"/>
          <w:u w:val="single"/>
        </w:rPr>
        <w:t>（招标人名称）                            ：</w:t>
      </w:r>
    </w:p>
    <w:p w14:paraId="04252166">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1EE49333">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D3ABFFA">
      <w:pPr>
        <w:ind w:firstLine="420" w:firstLineChars="200"/>
        <w:rPr>
          <w:rFonts w:ascii="宋体" w:hAnsi="宋体"/>
          <w:kern w:val="0"/>
          <w:szCs w:val="21"/>
        </w:rPr>
      </w:pPr>
      <w:r>
        <w:rPr>
          <w:rFonts w:hint="eastAsia" w:ascii="宋体" w:hAnsi="宋体"/>
          <w:kern w:val="0"/>
          <w:szCs w:val="21"/>
        </w:rPr>
        <w:t>代理人无转委托权，特此委托。</w:t>
      </w:r>
    </w:p>
    <w:p w14:paraId="46CCA8F5">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E98FDF6">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A63F40E">
      <w:pPr>
        <w:ind w:firstLine="420" w:firstLineChars="200"/>
        <w:rPr>
          <w:rFonts w:ascii="宋体" w:hAnsi="宋体"/>
          <w:kern w:val="0"/>
          <w:szCs w:val="21"/>
        </w:rPr>
      </w:pPr>
      <w:r>
        <w:rPr>
          <w:rFonts w:hint="eastAsia" w:ascii="宋体" w:hAnsi="宋体"/>
          <w:kern w:val="0"/>
          <w:szCs w:val="21"/>
        </w:rPr>
        <w:t>投标人名称：（盖单位公章）</w:t>
      </w:r>
    </w:p>
    <w:p w14:paraId="47E9EC50">
      <w:pPr>
        <w:ind w:firstLine="420" w:firstLineChars="200"/>
        <w:rPr>
          <w:rFonts w:ascii="宋体" w:hAnsi="宋体"/>
          <w:kern w:val="0"/>
          <w:szCs w:val="21"/>
        </w:rPr>
      </w:pPr>
      <w:r>
        <w:rPr>
          <w:rFonts w:hint="eastAsia" w:ascii="宋体" w:hAnsi="宋体"/>
          <w:kern w:val="0"/>
          <w:szCs w:val="21"/>
        </w:rPr>
        <w:t>法定代表人：（签字）</w:t>
      </w:r>
    </w:p>
    <w:p w14:paraId="49FE7828">
      <w:pPr>
        <w:ind w:firstLine="420" w:firstLineChars="200"/>
        <w:rPr>
          <w:rFonts w:ascii="宋体"/>
          <w:kern w:val="0"/>
          <w:szCs w:val="21"/>
        </w:rPr>
      </w:pPr>
    </w:p>
    <w:p w14:paraId="6EB07BE6">
      <w:pPr>
        <w:ind w:firstLine="420" w:firstLineChars="200"/>
        <w:rPr>
          <w:rFonts w:ascii="宋体"/>
          <w:kern w:val="0"/>
          <w:szCs w:val="21"/>
        </w:rPr>
      </w:pPr>
    </w:p>
    <w:p w14:paraId="1EABF2F8">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049D4D51">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09167CBD">
      <w:pPr>
        <w:pStyle w:val="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F7233A4">
      <w:pPr>
        <w:pStyle w:val="2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服务 / 电梯维保维修”。</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08043AE1">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2"/>
        <w:numPr>
          <w:ilvl w:val="0"/>
          <w:numId w:val="0"/>
        </w:numPr>
        <w:ind w:leftChars="0"/>
        <w:outlineLvl w:val="1"/>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附件3 SRM系统供应商用户手册</w:t>
      </w:r>
    </w:p>
    <w:p w14:paraId="42C7FA7F">
      <w:pPr>
        <w:spacing w:line="360" w:lineRule="auto"/>
        <w:rPr>
          <w:rStyle w:val="1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eastAsia="宋体" w:cs="宋体"/>
          <w:sz w:val="24"/>
          <w:szCs w:val="24"/>
        </w:rPr>
        <w:t>http</w:t>
      </w:r>
      <w:r>
        <w:rPr>
          <w:rStyle w:val="17"/>
          <w:rFonts w:hint="eastAsia" w:ascii="宋体" w:hAnsi="宋体" w:eastAsia="宋体" w:cs="宋体"/>
          <w:sz w:val="24"/>
          <w:szCs w:val="24"/>
          <w:lang w:val="en-US" w:eastAsia="zh-CN"/>
        </w:rPr>
        <w:t>s</w:t>
      </w:r>
      <w:r>
        <w:rPr>
          <w:rStyle w:val="17"/>
          <w:rFonts w:hint="eastAsia" w:ascii="宋体" w:hAnsi="宋体" w:eastAsia="宋体" w:cs="宋体"/>
          <w:sz w:val="24"/>
          <w:szCs w:val="24"/>
        </w:rPr>
        <w:t>://ecaitong.sinotruk.com:8012/</w:t>
      </w:r>
      <w:r>
        <w:rPr>
          <w:rStyle w:val="1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MISMMT+ËÎÌå">
    <w:altName w:val="Segoe Print"/>
    <w:panose1 w:val="00000000000000000000"/>
    <w:charset w:val="01"/>
    <w:family w:val="auto"/>
    <w:pitch w:val="default"/>
    <w:sig w:usb0="00000000" w:usb1="00000000" w:usb2="01010101" w:usb3="01010101" w:csb0="01010101" w:csb1="01010101"/>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2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F44"/>
    <w:rsid w:val="03A01DB2"/>
    <w:rsid w:val="13F45F8F"/>
    <w:rsid w:val="18BB42B1"/>
    <w:rsid w:val="1D220762"/>
    <w:rsid w:val="2C286108"/>
    <w:rsid w:val="317F1E65"/>
    <w:rsid w:val="33172C3A"/>
    <w:rsid w:val="345E10F8"/>
    <w:rsid w:val="3AAB1B34"/>
    <w:rsid w:val="3B3D799B"/>
    <w:rsid w:val="3F3D27DB"/>
    <w:rsid w:val="44907102"/>
    <w:rsid w:val="48EF075C"/>
    <w:rsid w:val="4EAA61E3"/>
    <w:rsid w:val="66FA550F"/>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Strong"/>
    <w:basedOn w:val="10"/>
    <w:qFormat/>
    <w:uiPriority w:val="0"/>
    <w:rPr>
      <w:b/>
    </w:rPr>
  </w:style>
  <w:style w:type="character" w:styleId="12">
    <w:name w:val="FollowedHyperlink"/>
    <w:basedOn w:val="10"/>
    <w:qFormat/>
    <w:uiPriority w:val="0"/>
    <w:rPr>
      <w:color w:val="800080"/>
      <w:u w:val="none"/>
    </w:rPr>
  </w:style>
  <w:style w:type="character" w:styleId="13">
    <w:name w:val="HTML Definition"/>
    <w:basedOn w:val="10"/>
    <w:qFormat/>
    <w:uiPriority w:val="0"/>
  </w:style>
  <w:style w:type="character" w:styleId="14">
    <w:name w:val="HTML Typewriter"/>
    <w:basedOn w:val="10"/>
    <w:qFormat/>
    <w:uiPriority w:val="0"/>
    <w:rPr>
      <w:rFonts w:hint="default" w:ascii="monospace" w:hAnsi="monospace" w:eastAsia="monospace" w:cs="monospace"/>
      <w:sz w:val="20"/>
    </w:rPr>
  </w:style>
  <w:style w:type="character" w:styleId="15">
    <w:name w:val="HTML Acronym"/>
    <w:basedOn w:val="10"/>
    <w:qFormat/>
    <w:uiPriority w:val="0"/>
  </w:style>
  <w:style w:type="character" w:styleId="16">
    <w:name w:val="HTML Variable"/>
    <w:basedOn w:val="10"/>
    <w:qFormat/>
    <w:uiPriority w:val="0"/>
  </w:style>
  <w:style w:type="character" w:styleId="17">
    <w:name w:val="Hyperlink"/>
    <w:basedOn w:val="10"/>
    <w:qFormat/>
    <w:uiPriority w:val="0"/>
    <w:rPr>
      <w:color w:val="0000FF"/>
      <w:u w:val="none"/>
    </w:rPr>
  </w:style>
  <w:style w:type="character" w:styleId="18">
    <w:name w:val="HTML Code"/>
    <w:basedOn w:val="10"/>
    <w:qFormat/>
    <w:uiPriority w:val="0"/>
    <w:rPr>
      <w:rFonts w:hint="default" w:ascii="monospace" w:hAnsi="monospace" w:eastAsia="monospace" w:cs="monospace"/>
      <w:sz w:val="20"/>
    </w:rPr>
  </w:style>
  <w:style w:type="character" w:styleId="19">
    <w:name w:val="HTML Cite"/>
    <w:basedOn w:val="10"/>
    <w:qFormat/>
    <w:uiPriority w:val="0"/>
  </w:style>
  <w:style w:type="character" w:styleId="20">
    <w:name w:val="HTML Keyboard"/>
    <w:basedOn w:val="10"/>
    <w:qFormat/>
    <w:uiPriority w:val="0"/>
    <w:rPr>
      <w:rFonts w:ascii="monospace" w:hAnsi="monospace" w:eastAsia="monospace" w:cs="monospace"/>
      <w:sz w:val="20"/>
    </w:rPr>
  </w:style>
  <w:style w:type="character" w:styleId="21">
    <w:name w:val="HTML Sample"/>
    <w:basedOn w:val="10"/>
    <w:qFormat/>
    <w:uiPriority w:val="0"/>
    <w:rPr>
      <w:rFonts w:hint="default" w:ascii="monospace" w:hAnsi="monospace" w:eastAsia="monospace" w:cs="monospace"/>
    </w:rPr>
  </w:style>
  <w:style w:type="paragraph" w:customStyle="1" w:styleId="22">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3">
    <w:name w:val="标书正文"/>
    <w:basedOn w:val="6"/>
    <w:qFormat/>
    <w:uiPriority w:val="9"/>
    <w:pPr>
      <w:spacing w:line="440" w:lineRule="exact"/>
      <w:ind w:firstLine="960" w:firstLineChars="200"/>
      <w:jc w:val="left"/>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3368</Words>
  <Characters>3667</Characters>
  <Lines>0</Lines>
  <Paragraphs>0</Paragraphs>
  <TotalTime>0</TotalTime>
  <ScaleCrop>false</ScaleCrop>
  <LinksUpToDate>false</LinksUpToDate>
  <CharactersWithSpaces>3947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2026-01-22T08:35:06Z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eyJoZGlkIjoiMDc0OTU3MWU5NDdiMzVjZDkyMGNmOGE4ZWUyZDQxNjYiLCJ1c2VySWQiOiIxNzQ3MDQyODM0In0=</vt:lpwstr>
  </property>
  <property fmtid="{D5CDD505-2E9C-101B-9397-08002B2CF9AE}" pid="4" name="ICV">
    <vt:lpwstr>88611074C69D4ECD97B2AF007E6B42E2_13</vt:lpwstr>
  </property>
</Properties>
</file>