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F91A23" w:rsidRDefault="00F91A23">
      <w:pPr>
        <w:autoSpaceDE w:val="0"/>
        <w:autoSpaceDN w:val="0"/>
        <w:adjustRightInd w:val="0"/>
        <w:snapToGrid w:val="0"/>
        <w:spacing w:line="360" w:lineRule="auto"/>
        <w:ind w:firstLine="723"/>
        <w:jc w:val="center"/>
        <w:rPr>
          <w:rFonts w:asciiTheme="minorEastAsia" w:eastAsiaTheme="minorEastAsia" w:hAnsiTheme="minorEastAsia" w:cstheme="minorEastAsia"/>
          <w:b/>
          <w:sz w:val="36"/>
          <w:szCs w:val="36"/>
        </w:rPr>
      </w:pPr>
      <w:bookmarkStart w:id="0" w:name="_Toc15310"/>
      <w:bookmarkStart w:id="1" w:name="_Toc10987"/>
    </w:p>
    <w:p w:rsidR="00F91A23" w:rsidRDefault="00F91A23">
      <w:pPr>
        <w:autoSpaceDE w:val="0"/>
        <w:autoSpaceDN w:val="0"/>
        <w:adjustRightInd w:val="0"/>
        <w:snapToGrid w:val="0"/>
        <w:spacing w:line="360" w:lineRule="auto"/>
        <w:ind w:firstLine="723"/>
        <w:jc w:val="center"/>
        <w:rPr>
          <w:rFonts w:asciiTheme="minorEastAsia" w:eastAsiaTheme="minorEastAsia" w:hAnsiTheme="minorEastAsia" w:cstheme="minorEastAsia"/>
          <w:b/>
          <w:sz w:val="36"/>
          <w:szCs w:val="36"/>
        </w:rPr>
      </w:pPr>
    </w:p>
    <w:p w:rsidR="00F91A23" w:rsidRDefault="00CD4510">
      <w:pPr>
        <w:autoSpaceDE w:val="0"/>
        <w:autoSpaceDN w:val="0"/>
        <w:adjustRightInd w:val="0"/>
        <w:snapToGrid w:val="0"/>
        <w:spacing w:line="360" w:lineRule="auto"/>
        <w:jc w:val="center"/>
        <w:rPr>
          <w:rFonts w:asciiTheme="minorEastAsia" w:eastAsiaTheme="minorEastAsia" w:hAnsiTheme="minorEastAsia" w:cstheme="minorEastAsia"/>
          <w:b/>
          <w:sz w:val="72"/>
          <w:szCs w:val="72"/>
        </w:rPr>
      </w:pPr>
      <w:r>
        <w:rPr>
          <w:rFonts w:asciiTheme="minorEastAsia" w:eastAsiaTheme="minorEastAsia" w:hAnsiTheme="minorEastAsia" w:cstheme="minorEastAsia" w:hint="eastAsia"/>
          <w:b/>
          <w:sz w:val="52"/>
          <w:szCs w:val="52"/>
        </w:rPr>
        <w:t>济南部件公司传动轴绝缘平台安全改造</w:t>
      </w:r>
      <w:r w:rsidR="004E4D7A">
        <w:rPr>
          <w:rFonts w:asciiTheme="minorEastAsia" w:eastAsiaTheme="minorEastAsia" w:hAnsiTheme="minorEastAsia" w:cstheme="minorEastAsia" w:hint="eastAsia"/>
          <w:b/>
          <w:sz w:val="52"/>
          <w:szCs w:val="52"/>
        </w:rPr>
        <w:t>项目</w:t>
      </w:r>
    </w:p>
    <w:p w:rsidR="00F91A23" w:rsidRDefault="00F91A23">
      <w:pPr>
        <w:autoSpaceDE w:val="0"/>
        <w:autoSpaceDN w:val="0"/>
        <w:adjustRightInd w:val="0"/>
        <w:snapToGrid w:val="0"/>
        <w:spacing w:line="360" w:lineRule="auto"/>
        <w:rPr>
          <w:rFonts w:asciiTheme="minorEastAsia" w:eastAsiaTheme="minorEastAsia" w:hAnsiTheme="minorEastAsia" w:cstheme="minorEastAsia"/>
          <w:b/>
          <w:sz w:val="72"/>
          <w:szCs w:val="72"/>
        </w:rPr>
      </w:pPr>
    </w:p>
    <w:p w:rsidR="00F91A23" w:rsidRDefault="004E4D7A">
      <w:pPr>
        <w:autoSpaceDE w:val="0"/>
        <w:autoSpaceDN w:val="0"/>
        <w:adjustRightInd w:val="0"/>
        <w:snapToGrid w:val="0"/>
        <w:spacing w:line="360" w:lineRule="auto"/>
        <w:ind w:firstLineChars="49" w:firstLine="354"/>
        <w:jc w:val="center"/>
        <w:rPr>
          <w:rFonts w:asciiTheme="minorEastAsia" w:eastAsiaTheme="minorEastAsia" w:hAnsiTheme="minorEastAsia" w:cstheme="minorEastAsia"/>
          <w:b/>
          <w:w w:val="99"/>
          <w:sz w:val="30"/>
          <w:szCs w:val="30"/>
        </w:rPr>
      </w:pPr>
      <w:r>
        <w:rPr>
          <w:rFonts w:asciiTheme="minorEastAsia" w:eastAsiaTheme="minorEastAsia" w:hAnsiTheme="minorEastAsia" w:cstheme="minorEastAsia" w:hint="eastAsia"/>
          <w:b/>
          <w:sz w:val="72"/>
          <w:szCs w:val="72"/>
        </w:rPr>
        <w:t>招　标　文　件</w:t>
      </w:r>
      <w:r>
        <w:rPr>
          <w:rFonts w:asciiTheme="minorEastAsia" w:eastAsiaTheme="minorEastAsia" w:hAnsiTheme="minorEastAsia" w:cstheme="minorEastAsia" w:hint="eastAsia"/>
          <w:b/>
          <w:spacing w:val="-20"/>
          <w:sz w:val="28"/>
          <w:szCs w:val="28"/>
        </w:rPr>
        <w:t xml:space="preserve">                                       </w:t>
      </w:r>
    </w:p>
    <w:p w:rsidR="00F91A23" w:rsidRDefault="00F91A23">
      <w:pPr>
        <w:tabs>
          <w:tab w:val="left" w:pos="3885"/>
          <w:tab w:val="left" w:pos="6219"/>
        </w:tabs>
        <w:autoSpaceDE w:val="0"/>
        <w:autoSpaceDN w:val="0"/>
        <w:adjustRightInd w:val="0"/>
        <w:snapToGrid w:val="0"/>
        <w:spacing w:line="360" w:lineRule="auto"/>
        <w:ind w:firstLineChars="98" w:firstLine="293"/>
        <w:jc w:val="center"/>
        <w:rPr>
          <w:rFonts w:asciiTheme="minorEastAsia" w:eastAsiaTheme="minorEastAsia" w:hAnsiTheme="minorEastAsia" w:cstheme="minorEastAsia"/>
          <w:b/>
          <w:w w:val="99"/>
          <w:sz w:val="30"/>
          <w:szCs w:val="30"/>
        </w:rPr>
      </w:pPr>
    </w:p>
    <w:p w:rsidR="00F91A23" w:rsidRDefault="00F91A23">
      <w:pPr>
        <w:tabs>
          <w:tab w:val="left" w:pos="3885"/>
          <w:tab w:val="left" w:pos="6219"/>
        </w:tabs>
        <w:autoSpaceDE w:val="0"/>
        <w:autoSpaceDN w:val="0"/>
        <w:adjustRightInd w:val="0"/>
        <w:snapToGrid w:val="0"/>
        <w:spacing w:line="360" w:lineRule="auto"/>
        <w:ind w:firstLineChars="98" w:firstLine="293"/>
        <w:jc w:val="center"/>
        <w:rPr>
          <w:rFonts w:asciiTheme="minorEastAsia" w:eastAsiaTheme="minorEastAsia" w:hAnsiTheme="minorEastAsia" w:cstheme="minorEastAsia"/>
          <w:b/>
          <w:w w:val="99"/>
          <w:sz w:val="30"/>
          <w:szCs w:val="30"/>
        </w:rPr>
      </w:pPr>
    </w:p>
    <w:p w:rsidR="00F91A23" w:rsidRDefault="00F91A23">
      <w:pPr>
        <w:tabs>
          <w:tab w:val="left" w:pos="3885"/>
          <w:tab w:val="left" w:pos="6219"/>
        </w:tabs>
        <w:autoSpaceDE w:val="0"/>
        <w:autoSpaceDN w:val="0"/>
        <w:adjustRightInd w:val="0"/>
        <w:snapToGrid w:val="0"/>
        <w:spacing w:line="360" w:lineRule="auto"/>
        <w:ind w:firstLineChars="98" w:firstLine="293"/>
        <w:jc w:val="center"/>
        <w:rPr>
          <w:rFonts w:asciiTheme="minorEastAsia" w:eastAsiaTheme="minorEastAsia" w:hAnsiTheme="minorEastAsia" w:cstheme="minorEastAsia"/>
          <w:b/>
          <w:w w:val="99"/>
          <w:sz w:val="30"/>
          <w:szCs w:val="30"/>
        </w:rPr>
      </w:pPr>
    </w:p>
    <w:p w:rsidR="00F91A23" w:rsidRDefault="00F91A23">
      <w:pPr>
        <w:tabs>
          <w:tab w:val="left" w:pos="3885"/>
          <w:tab w:val="left" w:pos="6219"/>
        </w:tabs>
        <w:autoSpaceDE w:val="0"/>
        <w:autoSpaceDN w:val="0"/>
        <w:adjustRightInd w:val="0"/>
        <w:snapToGrid w:val="0"/>
        <w:spacing w:line="360" w:lineRule="auto"/>
        <w:ind w:firstLineChars="98" w:firstLine="293"/>
        <w:jc w:val="center"/>
        <w:rPr>
          <w:rFonts w:asciiTheme="minorEastAsia" w:eastAsiaTheme="minorEastAsia" w:hAnsiTheme="minorEastAsia" w:cstheme="minorEastAsia"/>
          <w:b/>
          <w:w w:val="99"/>
          <w:sz w:val="30"/>
          <w:szCs w:val="30"/>
        </w:rPr>
      </w:pPr>
    </w:p>
    <w:p w:rsidR="00F91A23" w:rsidRDefault="00F91A23">
      <w:pPr>
        <w:tabs>
          <w:tab w:val="left" w:pos="3885"/>
          <w:tab w:val="left" w:pos="6219"/>
        </w:tabs>
        <w:autoSpaceDE w:val="0"/>
        <w:autoSpaceDN w:val="0"/>
        <w:adjustRightInd w:val="0"/>
        <w:snapToGrid w:val="0"/>
        <w:spacing w:line="360" w:lineRule="auto"/>
        <w:ind w:firstLineChars="98" w:firstLine="293"/>
        <w:jc w:val="center"/>
        <w:rPr>
          <w:rFonts w:asciiTheme="minorEastAsia" w:eastAsiaTheme="minorEastAsia" w:hAnsiTheme="minorEastAsia" w:cstheme="minorEastAsia"/>
          <w:b/>
          <w:w w:val="99"/>
          <w:sz w:val="30"/>
          <w:szCs w:val="30"/>
        </w:rPr>
      </w:pPr>
    </w:p>
    <w:p w:rsidR="00F91A23" w:rsidRDefault="00F91A23">
      <w:pPr>
        <w:tabs>
          <w:tab w:val="left" w:pos="3885"/>
          <w:tab w:val="left" w:pos="6219"/>
        </w:tabs>
        <w:autoSpaceDE w:val="0"/>
        <w:autoSpaceDN w:val="0"/>
        <w:adjustRightInd w:val="0"/>
        <w:snapToGrid w:val="0"/>
        <w:spacing w:line="360" w:lineRule="auto"/>
        <w:ind w:firstLineChars="98" w:firstLine="293"/>
        <w:jc w:val="center"/>
        <w:rPr>
          <w:rFonts w:asciiTheme="minorEastAsia" w:eastAsiaTheme="minorEastAsia" w:hAnsiTheme="minorEastAsia" w:cstheme="minorEastAsia"/>
          <w:b/>
          <w:w w:val="99"/>
          <w:sz w:val="30"/>
          <w:szCs w:val="30"/>
        </w:rPr>
      </w:pPr>
    </w:p>
    <w:p w:rsidR="00F91A23" w:rsidRDefault="00F91A23">
      <w:pPr>
        <w:tabs>
          <w:tab w:val="left" w:pos="3885"/>
          <w:tab w:val="left" w:pos="6219"/>
        </w:tabs>
        <w:autoSpaceDE w:val="0"/>
        <w:autoSpaceDN w:val="0"/>
        <w:adjustRightInd w:val="0"/>
        <w:snapToGrid w:val="0"/>
        <w:spacing w:line="360" w:lineRule="auto"/>
        <w:ind w:firstLineChars="98" w:firstLine="293"/>
        <w:jc w:val="center"/>
        <w:rPr>
          <w:rFonts w:asciiTheme="minorEastAsia" w:eastAsiaTheme="minorEastAsia" w:hAnsiTheme="minorEastAsia" w:cstheme="minorEastAsia"/>
          <w:b/>
          <w:w w:val="99"/>
          <w:sz w:val="30"/>
          <w:szCs w:val="30"/>
        </w:rPr>
      </w:pPr>
    </w:p>
    <w:p w:rsidR="00F91A23" w:rsidRDefault="004E4D7A">
      <w:pPr>
        <w:tabs>
          <w:tab w:val="left" w:pos="3885"/>
          <w:tab w:val="left" w:pos="6219"/>
        </w:tabs>
        <w:autoSpaceDE w:val="0"/>
        <w:autoSpaceDN w:val="0"/>
        <w:adjustRightInd w:val="0"/>
        <w:snapToGrid w:val="0"/>
        <w:spacing w:line="360" w:lineRule="auto"/>
        <w:ind w:firstLineChars="98" w:firstLine="293"/>
        <w:jc w:val="center"/>
        <w:rPr>
          <w:rFonts w:asciiTheme="minorEastAsia" w:eastAsiaTheme="minorEastAsia" w:hAnsiTheme="minorEastAsia" w:cstheme="minorEastAsia"/>
          <w:b/>
          <w:sz w:val="30"/>
          <w:szCs w:val="30"/>
          <w:u w:val="single"/>
        </w:rPr>
      </w:pPr>
      <w:r>
        <w:rPr>
          <w:rFonts w:asciiTheme="minorEastAsia" w:eastAsiaTheme="minorEastAsia" w:hAnsiTheme="minorEastAsia" w:cstheme="minorEastAsia" w:hint="eastAsia"/>
          <w:b/>
          <w:w w:val="99"/>
          <w:sz w:val="30"/>
          <w:szCs w:val="30"/>
        </w:rPr>
        <w:t>招   标  人：中国重汽集团济南汽车部件有限公司</w:t>
      </w:r>
    </w:p>
    <w:p w:rsidR="00F91A23" w:rsidRDefault="004E4D7A">
      <w:pPr>
        <w:pStyle w:val="11"/>
        <w:tabs>
          <w:tab w:val="left" w:pos="900"/>
          <w:tab w:val="right" w:leader="dot" w:pos="9100"/>
        </w:tabs>
        <w:spacing w:line="360" w:lineRule="auto"/>
        <w:ind w:firstLine="600"/>
        <w:jc w:val="center"/>
        <w:rPr>
          <w:rFonts w:asciiTheme="minorEastAsia" w:eastAsiaTheme="minorEastAsia" w:hAnsiTheme="minorEastAsia" w:cstheme="minorEastAsia"/>
          <w:sz w:val="30"/>
          <w:szCs w:val="30"/>
        </w:rPr>
      </w:pPr>
      <w:r>
        <w:rPr>
          <w:rFonts w:asciiTheme="minorEastAsia" w:eastAsiaTheme="minorEastAsia" w:hAnsiTheme="minorEastAsia" w:cstheme="minorEastAsia" w:hint="eastAsia"/>
          <w:sz w:val="30"/>
          <w:szCs w:val="30"/>
        </w:rPr>
        <w:t>202</w:t>
      </w:r>
      <w:r w:rsidR="00DF158C">
        <w:rPr>
          <w:rFonts w:asciiTheme="minorEastAsia" w:eastAsiaTheme="minorEastAsia" w:hAnsiTheme="minorEastAsia" w:cstheme="minorEastAsia"/>
          <w:sz w:val="30"/>
          <w:szCs w:val="30"/>
        </w:rPr>
        <w:t>6</w:t>
      </w:r>
      <w:r>
        <w:rPr>
          <w:rFonts w:asciiTheme="minorEastAsia" w:eastAsiaTheme="minorEastAsia" w:hAnsiTheme="minorEastAsia" w:cstheme="minorEastAsia" w:hint="eastAsia"/>
          <w:sz w:val="30"/>
          <w:szCs w:val="30"/>
        </w:rPr>
        <w:t>年1月</w:t>
      </w:r>
    </w:p>
    <w:p w:rsidR="00F91A23" w:rsidRDefault="00F91A23">
      <w:pPr>
        <w:ind w:firstLine="420"/>
        <w:rPr>
          <w:rFonts w:asciiTheme="minorEastAsia" w:eastAsiaTheme="minorEastAsia" w:hAnsiTheme="minorEastAsia" w:cstheme="minorEastAsia"/>
        </w:rPr>
      </w:pPr>
    </w:p>
    <w:p w:rsidR="00F91A23" w:rsidRDefault="00F91A23">
      <w:pPr>
        <w:ind w:firstLine="420"/>
        <w:rPr>
          <w:rFonts w:asciiTheme="minorEastAsia" w:eastAsiaTheme="minorEastAsia" w:hAnsiTheme="minorEastAsia" w:cstheme="minorEastAsia"/>
        </w:rPr>
      </w:pPr>
    </w:p>
    <w:p w:rsidR="00F91A23" w:rsidRDefault="004E4D7A">
      <w:pPr>
        <w:widowControl/>
        <w:ind w:firstLine="420"/>
        <w:jc w:val="left"/>
        <w:rPr>
          <w:rFonts w:asciiTheme="minorEastAsia" w:eastAsiaTheme="minorEastAsia" w:hAnsiTheme="minorEastAsia" w:cstheme="minorEastAsia"/>
          <w:b/>
          <w:kern w:val="0"/>
          <w:sz w:val="32"/>
          <w:szCs w:val="32"/>
          <w:lang w:val="zh-CN"/>
        </w:rPr>
      </w:pPr>
      <w:bookmarkStart w:id="2" w:name="_Toc16518"/>
      <w:bookmarkStart w:id="3" w:name="_Toc23462"/>
      <w:bookmarkStart w:id="4" w:name="_Toc131406235"/>
      <w:bookmarkEnd w:id="0"/>
      <w:bookmarkEnd w:id="1"/>
      <w:r>
        <w:rPr>
          <w:rFonts w:asciiTheme="minorEastAsia" w:eastAsiaTheme="minorEastAsia" w:hAnsiTheme="minorEastAsia" w:cstheme="minorEastAsia" w:hint="eastAsia"/>
          <w:szCs w:val="32"/>
        </w:rPr>
        <w:br w:type="page"/>
      </w:r>
    </w:p>
    <w:p w:rsidR="00F91A23" w:rsidRDefault="004E4D7A">
      <w:pPr>
        <w:pStyle w:val="2"/>
        <w:snapToGrid w:val="0"/>
        <w:spacing w:before="0" w:after="0" w:line="360" w:lineRule="auto"/>
        <w:ind w:firstLine="643"/>
        <w:jc w:val="center"/>
        <w:rPr>
          <w:rFonts w:asciiTheme="minorEastAsia" w:eastAsiaTheme="minorEastAsia" w:hAnsiTheme="minorEastAsia" w:cstheme="minorEastAsia"/>
        </w:rPr>
      </w:pPr>
      <w:r>
        <w:rPr>
          <w:rFonts w:asciiTheme="minorEastAsia" w:eastAsiaTheme="minorEastAsia" w:hAnsiTheme="minorEastAsia" w:cstheme="minorEastAsia" w:hint="eastAsia"/>
          <w:szCs w:val="32"/>
        </w:rPr>
        <w:lastRenderedPageBreak/>
        <w:t>招标公告</w:t>
      </w:r>
      <w:bookmarkEnd w:id="2"/>
      <w:bookmarkEnd w:id="3"/>
      <w:bookmarkEnd w:id="4"/>
    </w:p>
    <w:p w:rsidR="00F91A23" w:rsidRDefault="004E4D7A">
      <w:pPr>
        <w:widowControl/>
        <w:snapToGrid w:val="0"/>
        <w:spacing w:line="360" w:lineRule="auto"/>
        <w:jc w:val="left"/>
        <w:rPr>
          <w:rFonts w:asciiTheme="minorEastAsia" w:eastAsiaTheme="minorEastAsia" w:hAnsiTheme="minorEastAsia" w:cstheme="minorEastAsia"/>
          <w:b/>
          <w:kern w:val="0"/>
          <w:sz w:val="24"/>
          <w:szCs w:val="24"/>
          <w:lang w:bidi="en-US"/>
        </w:rPr>
      </w:pPr>
      <w:r>
        <w:rPr>
          <w:rFonts w:asciiTheme="minorEastAsia" w:eastAsiaTheme="minorEastAsia" w:hAnsiTheme="minorEastAsia" w:cstheme="minorEastAsia" w:hint="eastAsia"/>
          <w:b/>
          <w:kern w:val="0"/>
          <w:sz w:val="24"/>
          <w:szCs w:val="24"/>
          <w:lang w:bidi="en-US"/>
        </w:rPr>
        <w:t>一、招标条件</w:t>
      </w:r>
    </w:p>
    <w:p w:rsidR="00F91A23" w:rsidRDefault="00DF158C">
      <w:pPr>
        <w:widowControl/>
        <w:snapToGrid w:val="0"/>
        <w:spacing w:line="360" w:lineRule="auto"/>
        <w:ind w:firstLineChars="200" w:firstLine="480"/>
        <w:jc w:val="left"/>
        <w:rPr>
          <w:rFonts w:asciiTheme="minorEastAsia" w:eastAsiaTheme="minorEastAsia" w:hAnsiTheme="minorEastAsia" w:cstheme="minorEastAsia"/>
          <w:kern w:val="0"/>
          <w:sz w:val="24"/>
          <w:szCs w:val="24"/>
          <w:lang w:bidi="en-US"/>
        </w:rPr>
      </w:pPr>
      <w:r w:rsidRPr="00DF158C">
        <w:rPr>
          <w:rFonts w:asciiTheme="minorEastAsia" w:eastAsiaTheme="minorEastAsia" w:hAnsiTheme="minorEastAsia" w:cstheme="minorEastAsia" w:hint="eastAsia"/>
          <w:sz w:val="24"/>
          <w:szCs w:val="24"/>
          <w:u w:val="single"/>
        </w:rPr>
        <w:t>济南部件公司传动轴绝缘平台安全改造项目</w:t>
      </w:r>
      <w:r w:rsidR="004E4D7A">
        <w:rPr>
          <w:rFonts w:asciiTheme="minorEastAsia" w:eastAsiaTheme="minorEastAsia" w:hAnsiTheme="minorEastAsia" w:cstheme="minorEastAsia" w:hint="eastAsia"/>
          <w:kern w:val="0"/>
          <w:sz w:val="24"/>
          <w:szCs w:val="24"/>
          <w:lang w:bidi="en-US"/>
        </w:rPr>
        <w:t>，以公开招标的方式进行采购。本项目业主为</w:t>
      </w:r>
      <w:r w:rsidR="004E4D7A">
        <w:rPr>
          <w:rFonts w:asciiTheme="minorEastAsia" w:eastAsiaTheme="minorEastAsia" w:hAnsiTheme="minorEastAsia" w:cstheme="minorEastAsia" w:hint="eastAsia"/>
          <w:kern w:val="0"/>
          <w:sz w:val="24"/>
          <w:szCs w:val="24"/>
          <w:u w:val="single"/>
          <w:lang w:bidi="en-US"/>
        </w:rPr>
        <w:t>中国重汽集团济南汽车部件有限公司</w:t>
      </w:r>
      <w:r w:rsidR="004E4D7A">
        <w:rPr>
          <w:rFonts w:asciiTheme="minorEastAsia" w:eastAsiaTheme="minorEastAsia" w:hAnsiTheme="minorEastAsia" w:cstheme="minorEastAsia" w:hint="eastAsia"/>
          <w:kern w:val="0"/>
          <w:sz w:val="24"/>
          <w:szCs w:val="24"/>
          <w:lang w:bidi="en-US"/>
        </w:rPr>
        <w:t>，项目资金来自</w:t>
      </w:r>
      <w:r w:rsidR="004E4D7A">
        <w:rPr>
          <w:rFonts w:asciiTheme="minorEastAsia" w:eastAsiaTheme="minorEastAsia" w:hAnsiTheme="minorEastAsia" w:cstheme="minorEastAsia" w:hint="eastAsia"/>
          <w:kern w:val="0"/>
          <w:sz w:val="24"/>
          <w:szCs w:val="24"/>
          <w:u w:val="single"/>
          <w:lang w:bidi="en-US"/>
        </w:rPr>
        <w:t xml:space="preserve"> 企业自筹 </w:t>
      </w:r>
      <w:r w:rsidR="004E4D7A">
        <w:rPr>
          <w:rFonts w:asciiTheme="minorEastAsia" w:eastAsiaTheme="minorEastAsia" w:hAnsiTheme="minorEastAsia" w:cstheme="minorEastAsia" w:hint="eastAsia"/>
          <w:kern w:val="0"/>
          <w:sz w:val="24"/>
          <w:szCs w:val="24"/>
          <w:lang w:bidi="en-US"/>
        </w:rPr>
        <w:t>，出资比例为</w:t>
      </w:r>
      <w:r w:rsidR="004E4D7A">
        <w:rPr>
          <w:rFonts w:asciiTheme="minorEastAsia" w:eastAsiaTheme="minorEastAsia" w:hAnsiTheme="minorEastAsia" w:cstheme="minorEastAsia" w:hint="eastAsia"/>
          <w:kern w:val="0"/>
          <w:sz w:val="24"/>
          <w:szCs w:val="24"/>
          <w:u w:val="single"/>
          <w:lang w:bidi="en-US"/>
        </w:rPr>
        <w:t xml:space="preserve"> 100% </w:t>
      </w:r>
      <w:r w:rsidR="004E4D7A">
        <w:rPr>
          <w:rFonts w:asciiTheme="minorEastAsia" w:eastAsiaTheme="minorEastAsia" w:hAnsiTheme="minorEastAsia" w:cstheme="minorEastAsia" w:hint="eastAsia"/>
          <w:kern w:val="0"/>
          <w:sz w:val="24"/>
          <w:szCs w:val="24"/>
          <w:lang w:bidi="en-US"/>
        </w:rPr>
        <w:t>。该项目现已具备招标条件，欢迎具备条件的潜在投标人参加投标。</w:t>
      </w:r>
    </w:p>
    <w:p w:rsidR="00F91A23" w:rsidRDefault="004E4D7A">
      <w:pPr>
        <w:widowControl/>
        <w:snapToGrid w:val="0"/>
        <w:spacing w:line="360" w:lineRule="auto"/>
        <w:jc w:val="left"/>
        <w:rPr>
          <w:rFonts w:asciiTheme="minorEastAsia" w:eastAsiaTheme="minorEastAsia" w:hAnsiTheme="minorEastAsia" w:cstheme="minorEastAsia"/>
          <w:kern w:val="0"/>
          <w:sz w:val="24"/>
          <w:szCs w:val="24"/>
          <w:lang w:bidi="en-US"/>
        </w:rPr>
      </w:pPr>
      <w:r>
        <w:rPr>
          <w:rFonts w:asciiTheme="minorEastAsia" w:eastAsiaTheme="minorEastAsia" w:hAnsiTheme="minorEastAsia" w:cstheme="minorEastAsia" w:hint="eastAsia"/>
          <w:b/>
          <w:bCs/>
          <w:kern w:val="0"/>
          <w:sz w:val="24"/>
          <w:szCs w:val="24"/>
          <w:lang w:bidi="en-US"/>
        </w:rPr>
        <w:t>二、项目概况与招标范围</w:t>
      </w:r>
    </w:p>
    <w:p w:rsidR="00F91A23" w:rsidRDefault="004E4D7A" w:rsidP="00DF158C">
      <w:pPr>
        <w:pStyle w:val="afff7"/>
        <w:widowControl/>
        <w:numPr>
          <w:ilvl w:val="0"/>
          <w:numId w:val="3"/>
        </w:numPr>
        <w:adjustRightInd w:val="0"/>
        <w:snapToGrid w:val="0"/>
        <w:spacing w:line="360" w:lineRule="auto"/>
        <w:ind w:firstLineChars="0"/>
        <w:jc w:val="left"/>
        <w:rPr>
          <w:rFonts w:asciiTheme="minorEastAsia" w:eastAsiaTheme="minorEastAsia" w:hAnsiTheme="minorEastAsia" w:cstheme="minorEastAsia"/>
          <w:kern w:val="0"/>
          <w:sz w:val="24"/>
          <w:szCs w:val="24"/>
          <w:lang w:bidi="en-US"/>
        </w:rPr>
      </w:pPr>
      <w:bookmarkStart w:id="5" w:name="_Toc285809451"/>
      <w:bookmarkStart w:id="6" w:name="_Toc179632530"/>
      <w:bookmarkStart w:id="7" w:name="_Toc144974482"/>
      <w:bookmarkStart w:id="8" w:name="_Toc152042290"/>
      <w:bookmarkStart w:id="9" w:name="_Toc152045514"/>
      <w:bookmarkEnd w:id="5"/>
      <w:bookmarkEnd w:id="6"/>
      <w:bookmarkEnd w:id="7"/>
      <w:bookmarkEnd w:id="8"/>
      <w:bookmarkEnd w:id="9"/>
      <w:r>
        <w:rPr>
          <w:rFonts w:asciiTheme="minorEastAsia" w:eastAsiaTheme="minorEastAsia" w:hAnsiTheme="minorEastAsia" w:cstheme="minorEastAsia" w:hint="eastAsia"/>
          <w:kern w:val="0"/>
          <w:sz w:val="24"/>
          <w:szCs w:val="24"/>
          <w:lang w:bidi="en-US"/>
        </w:rPr>
        <w:t>工程名称：</w:t>
      </w:r>
      <w:r>
        <w:rPr>
          <w:rFonts w:asciiTheme="minorEastAsia" w:eastAsiaTheme="minorEastAsia" w:hAnsiTheme="minorEastAsia" w:cstheme="minorEastAsia" w:hint="eastAsia"/>
          <w:kern w:val="0"/>
          <w:sz w:val="24"/>
          <w:szCs w:val="24"/>
          <w:u w:val="single"/>
          <w:lang w:bidi="en-US"/>
        </w:rPr>
        <w:t xml:space="preserve"> </w:t>
      </w:r>
      <w:r w:rsidR="00DF158C" w:rsidRPr="00DF158C">
        <w:rPr>
          <w:rFonts w:asciiTheme="minorEastAsia" w:eastAsiaTheme="minorEastAsia" w:hAnsiTheme="minorEastAsia" w:cstheme="minorEastAsia" w:hint="eastAsia"/>
          <w:kern w:val="0"/>
          <w:sz w:val="24"/>
          <w:szCs w:val="24"/>
          <w:u w:val="single"/>
          <w:lang w:bidi="en-US"/>
        </w:rPr>
        <w:t>济南部件公司传动轴绝缘平台安全改造项目</w:t>
      </w:r>
      <w:r>
        <w:rPr>
          <w:rFonts w:asciiTheme="minorEastAsia" w:eastAsiaTheme="minorEastAsia" w:hAnsiTheme="minorEastAsia" w:cstheme="minorEastAsia" w:hint="eastAsia"/>
          <w:kern w:val="0"/>
          <w:sz w:val="24"/>
          <w:szCs w:val="24"/>
          <w:u w:val="single"/>
          <w:lang w:bidi="en-US"/>
        </w:rPr>
        <w:t xml:space="preserve">  </w:t>
      </w:r>
    </w:p>
    <w:p w:rsidR="00F91A23" w:rsidRDefault="004E4D7A" w:rsidP="00DF158C">
      <w:pPr>
        <w:pStyle w:val="afff7"/>
        <w:widowControl/>
        <w:numPr>
          <w:ilvl w:val="0"/>
          <w:numId w:val="3"/>
        </w:numPr>
        <w:adjustRightInd w:val="0"/>
        <w:snapToGrid w:val="0"/>
        <w:spacing w:line="360" w:lineRule="auto"/>
        <w:ind w:firstLineChars="0"/>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lang w:bidi="en-US"/>
        </w:rPr>
        <w:t>采购形式编号：</w:t>
      </w:r>
      <w:r w:rsidR="00DF158C" w:rsidRPr="00DF158C">
        <w:rPr>
          <w:rFonts w:asciiTheme="minorEastAsia" w:eastAsiaTheme="minorEastAsia" w:hAnsiTheme="minorEastAsia" w:cstheme="minorEastAsia"/>
          <w:kern w:val="0"/>
          <w:sz w:val="24"/>
          <w:szCs w:val="24"/>
          <w:u w:val="single"/>
          <w:lang w:bidi="en-US"/>
        </w:rPr>
        <w:t>ZBGL2026010235</w:t>
      </w:r>
      <w:r>
        <w:rPr>
          <w:rFonts w:asciiTheme="minorEastAsia" w:eastAsiaTheme="minorEastAsia" w:hAnsiTheme="minorEastAsia" w:cstheme="minorEastAsia" w:hint="eastAsia"/>
          <w:kern w:val="0"/>
          <w:sz w:val="24"/>
          <w:szCs w:val="24"/>
          <w:lang w:bidi="en-US"/>
        </w:rPr>
        <w:t>；</w:t>
      </w:r>
    </w:p>
    <w:p w:rsidR="00F91A23" w:rsidRDefault="004E4D7A">
      <w:pPr>
        <w:pStyle w:val="afff7"/>
        <w:widowControl/>
        <w:numPr>
          <w:ilvl w:val="0"/>
          <w:numId w:val="3"/>
        </w:numPr>
        <w:adjustRightInd w:val="0"/>
        <w:snapToGrid w:val="0"/>
        <w:spacing w:line="360" w:lineRule="auto"/>
        <w:ind w:firstLineChars="0" w:firstLine="0"/>
        <w:jc w:val="left"/>
        <w:rPr>
          <w:color w:val="000000"/>
        </w:rPr>
      </w:pPr>
      <w:r>
        <w:rPr>
          <w:rFonts w:asciiTheme="minorEastAsia" w:eastAsiaTheme="minorEastAsia" w:hAnsiTheme="minorEastAsia" w:cstheme="minorEastAsia" w:hint="eastAsia"/>
          <w:kern w:val="0"/>
          <w:sz w:val="24"/>
          <w:szCs w:val="24"/>
          <w:lang w:bidi="en-US"/>
        </w:rPr>
        <w:t>工程地点：</w:t>
      </w:r>
      <w:r>
        <w:rPr>
          <w:rFonts w:asciiTheme="minorEastAsia" w:eastAsiaTheme="minorEastAsia" w:hAnsiTheme="minorEastAsia" w:cstheme="minorEastAsia" w:hint="eastAsia"/>
          <w:kern w:val="0"/>
          <w:sz w:val="24"/>
          <w:szCs w:val="24"/>
          <w:u w:val="single"/>
          <w:lang w:bidi="en-US"/>
        </w:rPr>
        <w:t>中国重汽集团济南汽车部件有限公司，具体地址为：济南市</w:t>
      </w:r>
      <w:proofErr w:type="gramStart"/>
      <w:r>
        <w:rPr>
          <w:rFonts w:asciiTheme="minorEastAsia" w:eastAsiaTheme="minorEastAsia" w:hAnsiTheme="minorEastAsia" w:cstheme="minorEastAsia" w:hint="eastAsia"/>
          <w:kern w:val="0"/>
          <w:sz w:val="24"/>
          <w:szCs w:val="24"/>
          <w:u w:val="single"/>
          <w:lang w:bidi="en-US"/>
        </w:rPr>
        <w:t>章丘区圣井</w:t>
      </w:r>
      <w:proofErr w:type="gramEnd"/>
      <w:r>
        <w:rPr>
          <w:rFonts w:asciiTheme="minorEastAsia" w:eastAsiaTheme="minorEastAsia" w:hAnsiTheme="minorEastAsia" w:cstheme="minorEastAsia" w:hint="eastAsia"/>
          <w:kern w:val="0"/>
          <w:sz w:val="24"/>
          <w:szCs w:val="24"/>
          <w:u w:val="single"/>
          <w:lang w:bidi="en-US"/>
        </w:rPr>
        <w:t>街道潘王路西重</w:t>
      </w:r>
      <w:proofErr w:type="gramStart"/>
      <w:r>
        <w:rPr>
          <w:rFonts w:asciiTheme="minorEastAsia" w:eastAsiaTheme="minorEastAsia" w:hAnsiTheme="minorEastAsia" w:cstheme="minorEastAsia" w:hint="eastAsia"/>
          <w:kern w:val="0"/>
          <w:sz w:val="24"/>
          <w:szCs w:val="24"/>
          <w:u w:val="single"/>
          <w:lang w:bidi="en-US"/>
        </w:rPr>
        <w:t>汽工业</w:t>
      </w:r>
      <w:proofErr w:type="gramEnd"/>
      <w:r>
        <w:rPr>
          <w:rFonts w:asciiTheme="minorEastAsia" w:eastAsiaTheme="minorEastAsia" w:hAnsiTheme="minorEastAsia" w:cstheme="minorEastAsia" w:hint="eastAsia"/>
          <w:kern w:val="0"/>
          <w:sz w:val="24"/>
          <w:szCs w:val="24"/>
          <w:u w:val="single"/>
          <w:lang w:bidi="en-US"/>
        </w:rPr>
        <w:t>园北三厂；</w:t>
      </w:r>
    </w:p>
    <w:p w:rsidR="00F91A23" w:rsidRDefault="004E4D7A">
      <w:pPr>
        <w:pStyle w:val="afff7"/>
        <w:widowControl/>
        <w:numPr>
          <w:ilvl w:val="0"/>
          <w:numId w:val="3"/>
        </w:numPr>
        <w:adjustRightInd w:val="0"/>
        <w:snapToGrid w:val="0"/>
        <w:spacing w:line="360" w:lineRule="auto"/>
        <w:ind w:firstLineChars="0" w:firstLine="0"/>
        <w:jc w:val="left"/>
        <w:rPr>
          <w:rFonts w:asciiTheme="minorEastAsia" w:eastAsiaTheme="minorEastAsia" w:hAnsiTheme="minorEastAsia" w:cstheme="minorEastAsia"/>
          <w:kern w:val="0"/>
          <w:sz w:val="24"/>
          <w:szCs w:val="24"/>
          <w:lang w:bidi="en-US"/>
        </w:rPr>
      </w:pPr>
      <w:r>
        <w:rPr>
          <w:rFonts w:asciiTheme="minorEastAsia" w:eastAsiaTheme="minorEastAsia" w:hAnsiTheme="minorEastAsia" w:cstheme="minorEastAsia" w:hint="eastAsia"/>
          <w:kern w:val="0"/>
          <w:sz w:val="24"/>
          <w:szCs w:val="24"/>
          <w:lang w:bidi="en-US"/>
        </w:rPr>
        <w:t>项目概况：</w:t>
      </w:r>
      <w:r w:rsidR="00DF158C" w:rsidRPr="00DF158C">
        <w:rPr>
          <w:rFonts w:asciiTheme="minorEastAsia" w:eastAsiaTheme="minorEastAsia" w:hAnsiTheme="minorEastAsia" w:cstheme="minorEastAsia" w:hint="eastAsia"/>
          <w:sz w:val="24"/>
          <w:szCs w:val="24"/>
          <w:u w:val="single"/>
        </w:rPr>
        <w:t>济南部件公司传动轴绝缘平台安全改造项目</w:t>
      </w:r>
      <w:r>
        <w:rPr>
          <w:rFonts w:asciiTheme="minorEastAsia" w:eastAsiaTheme="minorEastAsia" w:hAnsiTheme="minorEastAsia" w:cstheme="minorEastAsia" w:hint="eastAsia"/>
          <w:kern w:val="0"/>
          <w:sz w:val="24"/>
          <w:szCs w:val="24"/>
          <w:lang w:bidi="en-US"/>
        </w:rPr>
        <w:t>，投标方负责按照“交钥匙”工程设计制造符合招标方要求的设备，包括制造、运输、定点卸货、安装、调试和协助验收以及培训等。</w:t>
      </w:r>
    </w:p>
    <w:tbl>
      <w:tblPr>
        <w:tblpPr w:leftFromText="180" w:rightFromText="180" w:vertAnchor="text" w:horzAnchor="page" w:tblpX="1586" w:tblpY="461"/>
        <w:tblOverlap w:val="neve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3"/>
        <w:gridCol w:w="2159"/>
        <w:gridCol w:w="2006"/>
        <w:gridCol w:w="711"/>
        <w:gridCol w:w="742"/>
        <w:gridCol w:w="2116"/>
        <w:gridCol w:w="1087"/>
      </w:tblGrid>
      <w:tr w:rsidR="00F91A23">
        <w:tc>
          <w:tcPr>
            <w:tcW w:w="643" w:type="dxa"/>
            <w:vAlign w:val="center"/>
          </w:tcPr>
          <w:p w:rsidR="00F91A23" w:rsidRDefault="004E4D7A">
            <w:pPr>
              <w:spacing w:line="360" w:lineRule="exact"/>
              <w:jc w:val="center"/>
              <w:rPr>
                <w:rFonts w:ascii="宋体" w:hAnsi="宋体"/>
                <w:szCs w:val="21"/>
              </w:rPr>
            </w:pPr>
            <w:r>
              <w:rPr>
                <w:rFonts w:ascii="宋体" w:hAnsi="宋体" w:hint="eastAsia"/>
                <w:szCs w:val="21"/>
              </w:rPr>
              <w:t>序号</w:t>
            </w:r>
          </w:p>
        </w:tc>
        <w:tc>
          <w:tcPr>
            <w:tcW w:w="2159" w:type="dxa"/>
            <w:vAlign w:val="center"/>
          </w:tcPr>
          <w:p w:rsidR="00F91A23" w:rsidRDefault="004E4D7A">
            <w:pPr>
              <w:spacing w:line="360" w:lineRule="exact"/>
              <w:jc w:val="center"/>
              <w:rPr>
                <w:rFonts w:ascii="宋体" w:hAnsi="宋体"/>
                <w:szCs w:val="21"/>
              </w:rPr>
            </w:pPr>
            <w:r>
              <w:rPr>
                <w:rFonts w:ascii="宋体" w:hAnsi="宋体" w:hint="eastAsia"/>
                <w:szCs w:val="21"/>
              </w:rPr>
              <w:t>名称</w:t>
            </w:r>
          </w:p>
        </w:tc>
        <w:tc>
          <w:tcPr>
            <w:tcW w:w="2006" w:type="dxa"/>
            <w:vAlign w:val="center"/>
          </w:tcPr>
          <w:p w:rsidR="00F91A23" w:rsidRDefault="004E4D7A">
            <w:pPr>
              <w:spacing w:line="360" w:lineRule="exact"/>
              <w:jc w:val="center"/>
              <w:rPr>
                <w:rFonts w:ascii="宋体" w:hAnsi="宋体"/>
                <w:szCs w:val="21"/>
              </w:rPr>
            </w:pPr>
            <w:r>
              <w:rPr>
                <w:rFonts w:ascii="宋体" w:hAnsi="宋体" w:hint="eastAsia"/>
                <w:szCs w:val="21"/>
              </w:rPr>
              <w:t>主要功能</w:t>
            </w:r>
          </w:p>
        </w:tc>
        <w:tc>
          <w:tcPr>
            <w:tcW w:w="711" w:type="dxa"/>
            <w:vAlign w:val="center"/>
          </w:tcPr>
          <w:p w:rsidR="00F91A23" w:rsidRDefault="004E4D7A">
            <w:pPr>
              <w:spacing w:line="360" w:lineRule="exact"/>
              <w:jc w:val="center"/>
              <w:rPr>
                <w:rFonts w:ascii="宋体" w:hAnsi="宋体"/>
                <w:szCs w:val="21"/>
              </w:rPr>
            </w:pPr>
            <w:r>
              <w:rPr>
                <w:rFonts w:ascii="宋体" w:hAnsi="宋体" w:hint="eastAsia"/>
                <w:szCs w:val="21"/>
              </w:rPr>
              <w:t>单位</w:t>
            </w:r>
          </w:p>
        </w:tc>
        <w:tc>
          <w:tcPr>
            <w:tcW w:w="742" w:type="dxa"/>
            <w:vAlign w:val="center"/>
          </w:tcPr>
          <w:p w:rsidR="00F91A23" w:rsidRDefault="004E4D7A">
            <w:pPr>
              <w:spacing w:line="360" w:lineRule="exact"/>
              <w:jc w:val="center"/>
              <w:rPr>
                <w:rFonts w:ascii="宋体" w:hAnsi="宋体"/>
                <w:szCs w:val="21"/>
              </w:rPr>
            </w:pPr>
            <w:r>
              <w:rPr>
                <w:rFonts w:ascii="宋体" w:hAnsi="宋体" w:hint="eastAsia"/>
                <w:szCs w:val="21"/>
              </w:rPr>
              <w:t>数量</w:t>
            </w:r>
          </w:p>
        </w:tc>
        <w:tc>
          <w:tcPr>
            <w:tcW w:w="2116" w:type="dxa"/>
            <w:vAlign w:val="center"/>
          </w:tcPr>
          <w:p w:rsidR="00F91A23" w:rsidRDefault="004E4D7A">
            <w:pPr>
              <w:spacing w:line="360" w:lineRule="exact"/>
              <w:jc w:val="center"/>
              <w:rPr>
                <w:rFonts w:ascii="宋体" w:hAnsi="宋体"/>
                <w:szCs w:val="21"/>
              </w:rPr>
            </w:pPr>
            <w:r>
              <w:rPr>
                <w:rFonts w:ascii="宋体" w:hAnsi="宋体" w:hint="eastAsia"/>
                <w:szCs w:val="21"/>
              </w:rPr>
              <w:t>安装地点/服务对象</w:t>
            </w:r>
          </w:p>
        </w:tc>
        <w:tc>
          <w:tcPr>
            <w:tcW w:w="1087" w:type="dxa"/>
            <w:vAlign w:val="center"/>
          </w:tcPr>
          <w:p w:rsidR="00F91A23" w:rsidRDefault="004E4D7A">
            <w:pPr>
              <w:spacing w:line="360" w:lineRule="exact"/>
              <w:jc w:val="center"/>
              <w:rPr>
                <w:rFonts w:ascii="宋体" w:hAnsi="宋体"/>
                <w:szCs w:val="21"/>
              </w:rPr>
            </w:pPr>
            <w:r>
              <w:rPr>
                <w:rFonts w:ascii="宋体" w:hAnsi="宋体" w:hint="eastAsia"/>
                <w:szCs w:val="21"/>
              </w:rPr>
              <w:t>供货方式</w:t>
            </w:r>
          </w:p>
        </w:tc>
      </w:tr>
      <w:tr w:rsidR="00F91A23">
        <w:trPr>
          <w:trHeight w:val="301"/>
        </w:trPr>
        <w:tc>
          <w:tcPr>
            <w:tcW w:w="643" w:type="dxa"/>
            <w:vAlign w:val="center"/>
          </w:tcPr>
          <w:p w:rsidR="00F91A23" w:rsidRDefault="004E4D7A">
            <w:pPr>
              <w:spacing w:line="360" w:lineRule="exact"/>
              <w:jc w:val="center"/>
              <w:rPr>
                <w:rFonts w:ascii="宋体" w:hAnsi="宋体"/>
                <w:szCs w:val="21"/>
              </w:rPr>
            </w:pPr>
            <w:r>
              <w:rPr>
                <w:rFonts w:ascii="宋体" w:hAnsi="宋体" w:hint="eastAsia"/>
                <w:szCs w:val="21"/>
              </w:rPr>
              <w:t>1</w:t>
            </w:r>
          </w:p>
        </w:tc>
        <w:tc>
          <w:tcPr>
            <w:tcW w:w="2159" w:type="dxa"/>
            <w:vAlign w:val="center"/>
          </w:tcPr>
          <w:p w:rsidR="00F91A23" w:rsidRDefault="00DF158C">
            <w:pPr>
              <w:pStyle w:val="aff4"/>
              <w:widowControl/>
              <w:rPr>
                <w:color w:val="000000"/>
                <w:sz w:val="21"/>
                <w:szCs w:val="21"/>
              </w:rPr>
            </w:pPr>
            <w:r w:rsidRPr="00DF158C">
              <w:rPr>
                <w:rFonts w:asciiTheme="minorEastAsia" w:eastAsiaTheme="minorEastAsia" w:hAnsiTheme="minorEastAsia" w:cstheme="minorEastAsia" w:hint="eastAsia"/>
                <w:u w:val="single"/>
              </w:rPr>
              <w:t>济南部件公司传动轴绝缘平台安全改造项目</w:t>
            </w:r>
          </w:p>
        </w:tc>
        <w:tc>
          <w:tcPr>
            <w:tcW w:w="2006" w:type="dxa"/>
            <w:vAlign w:val="center"/>
          </w:tcPr>
          <w:p w:rsidR="00F91A23" w:rsidRPr="00962CC9" w:rsidRDefault="00962CC9">
            <w:pPr>
              <w:jc w:val="center"/>
              <w:rPr>
                <w:rFonts w:ascii="宋体" w:hAnsi="宋体"/>
                <w:szCs w:val="21"/>
              </w:rPr>
            </w:pPr>
            <w:r>
              <w:rPr>
                <w:rFonts w:ascii="宋体" w:hAnsi="宋体" w:hint="eastAsia"/>
                <w:szCs w:val="21"/>
              </w:rPr>
              <w:t>静电喷涂</w:t>
            </w:r>
          </w:p>
        </w:tc>
        <w:tc>
          <w:tcPr>
            <w:tcW w:w="711" w:type="dxa"/>
            <w:vAlign w:val="center"/>
          </w:tcPr>
          <w:p w:rsidR="00F91A23" w:rsidRDefault="004E4D7A">
            <w:pPr>
              <w:spacing w:line="360" w:lineRule="exact"/>
              <w:jc w:val="center"/>
              <w:rPr>
                <w:rFonts w:ascii="宋体" w:hAnsi="宋体"/>
                <w:szCs w:val="21"/>
              </w:rPr>
            </w:pPr>
            <w:r>
              <w:rPr>
                <w:rFonts w:ascii="宋体" w:hAnsi="宋体" w:hint="eastAsia"/>
                <w:szCs w:val="21"/>
              </w:rPr>
              <w:t>台</w:t>
            </w:r>
          </w:p>
        </w:tc>
        <w:tc>
          <w:tcPr>
            <w:tcW w:w="742" w:type="dxa"/>
            <w:vAlign w:val="center"/>
          </w:tcPr>
          <w:p w:rsidR="00F91A23" w:rsidRDefault="004E4D7A">
            <w:pPr>
              <w:spacing w:line="360" w:lineRule="exact"/>
              <w:jc w:val="center"/>
              <w:rPr>
                <w:rFonts w:ascii="宋体" w:hAnsi="宋体"/>
                <w:szCs w:val="21"/>
              </w:rPr>
            </w:pPr>
            <w:r>
              <w:rPr>
                <w:rFonts w:ascii="宋体" w:hAnsi="宋体" w:hint="eastAsia"/>
                <w:szCs w:val="21"/>
              </w:rPr>
              <w:t>1</w:t>
            </w:r>
          </w:p>
        </w:tc>
        <w:tc>
          <w:tcPr>
            <w:tcW w:w="2116" w:type="dxa"/>
            <w:vAlign w:val="center"/>
          </w:tcPr>
          <w:p w:rsidR="00F91A23" w:rsidRDefault="004E4D7A">
            <w:pPr>
              <w:spacing w:line="360" w:lineRule="exact"/>
              <w:jc w:val="center"/>
              <w:rPr>
                <w:rFonts w:ascii="宋体" w:hAnsi="宋体"/>
                <w:szCs w:val="21"/>
              </w:rPr>
            </w:pPr>
            <w:r>
              <w:rPr>
                <w:rFonts w:ascii="宋体" w:hAnsi="宋体" w:hint="eastAsia"/>
                <w:szCs w:val="21"/>
              </w:rPr>
              <w:t>传动轴加工部</w:t>
            </w:r>
          </w:p>
        </w:tc>
        <w:tc>
          <w:tcPr>
            <w:tcW w:w="1087" w:type="dxa"/>
            <w:vAlign w:val="center"/>
          </w:tcPr>
          <w:p w:rsidR="00F91A23" w:rsidRDefault="004E4D7A">
            <w:pPr>
              <w:spacing w:line="360" w:lineRule="exact"/>
              <w:jc w:val="center"/>
              <w:rPr>
                <w:rFonts w:ascii="宋体" w:hAnsi="宋体"/>
                <w:szCs w:val="21"/>
              </w:rPr>
            </w:pPr>
            <w:r>
              <w:rPr>
                <w:rFonts w:ascii="宋体" w:hAnsi="宋体" w:hint="eastAsia"/>
                <w:szCs w:val="21"/>
              </w:rPr>
              <w:t>交钥匙</w:t>
            </w:r>
          </w:p>
        </w:tc>
      </w:tr>
      <w:tr w:rsidR="00F91A23">
        <w:tc>
          <w:tcPr>
            <w:tcW w:w="9464" w:type="dxa"/>
            <w:gridSpan w:val="7"/>
            <w:vAlign w:val="center"/>
          </w:tcPr>
          <w:p w:rsidR="00F91A23" w:rsidRDefault="004E4D7A" w:rsidP="00DF158C">
            <w:pPr>
              <w:pStyle w:val="afff7"/>
              <w:widowControl/>
              <w:adjustRightInd w:val="0"/>
              <w:snapToGrid w:val="0"/>
              <w:spacing w:beforeLines="50" w:before="156" w:line="360" w:lineRule="auto"/>
              <w:ind w:firstLineChars="0" w:firstLine="0"/>
              <w:jc w:val="left"/>
              <w:rPr>
                <w:rFonts w:ascii="宋体" w:hAnsi="宋体"/>
                <w:szCs w:val="21"/>
              </w:rPr>
            </w:pPr>
            <w:r>
              <w:rPr>
                <w:rFonts w:ascii="宋体" w:hAnsi="宋体" w:hint="eastAsia"/>
                <w:szCs w:val="21"/>
              </w:rPr>
              <w:t>交货期（接中标通知之日起计算）：</w:t>
            </w:r>
            <w:bookmarkStart w:id="10" w:name="_Hlk58597907"/>
            <w:r>
              <w:rPr>
                <w:rFonts w:ascii="宋体" w:hAnsi="宋体" w:hint="eastAsia"/>
                <w:szCs w:val="21"/>
              </w:rPr>
              <w:t>自接到中标通知书之日起，在</w:t>
            </w:r>
            <w:r w:rsidR="00DF158C">
              <w:rPr>
                <w:rFonts w:ascii="宋体" w:hAnsi="宋体"/>
                <w:szCs w:val="21"/>
              </w:rPr>
              <w:t>30</w:t>
            </w:r>
            <w:r w:rsidR="00DF158C">
              <w:rPr>
                <w:rFonts w:ascii="宋体" w:hAnsi="宋体" w:hint="eastAsia"/>
                <w:szCs w:val="21"/>
              </w:rPr>
              <w:t>天</w:t>
            </w:r>
            <w:r>
              <w:rPr>
                <w:rFonts w:ascii="宋体" w:hAnsi="宋体" w:hint="eastAsia"/>
                <w:szCs w:val="21"/>
              </w:rPr>
              <w:t>内完成维修、调试，接续30日历日完成试运行、验收；</w:t>
            </w:r>
            <w:bookmarkEnd w:id="10"/>
            <w:r>
              <w:rPr>
                <w:rFonts w:hAnsi="Courier New" w:hint="eastAsia"/>
                <w:color w:val="000000"/>
              </w:rPr>
              <w:t>维修完成后投标方应对所维修及改造内容质保</w:t>
            </w:r>
            <w:r>
              <w:rPr>
                <w:rFonts w:hAnsi="Courier New" w:hint="eastAsia"/>
                <w:color w:val="000000"/>
              </w:rPr>
              <w:t>1</w:t>
            </w:r>
            <w:r>
              <w:rPr>
                <w:rFonts w:hAnsi="Courier New" w:hint="eastAsia"/>
                <w:color w:val="000000"/>
              </w:rPr>
              <w:t>年。</w:t>
            </w:r>
          </w:p>
        </w:tc>
      </w:tr>
    </w:tbl>
    <w:p w:rsidR="00F91A23" w:rsidRDefault="004E4D7A">
      <w:pPr>
        <w:spacing w:line="480" w:lineRule="auto"/>
        <w:rPr>
          <w:rFonts w:ascii="宋体" w:hAnsi="宋体"/>
          <w:color w:val="000000"/>
          <w:sz w:val="24"/>
          <w:szCs w:val="24"/>
          <w:lang w:bidi="zh-CN"/>
        </w:rPr>
      </w:pPr>
      <w:r>
        <w:rPr>
          <w:rFonts w:ascii="宋体" w:hAnsi="宋体" w:hint="eastAsia"/>
          <w:color w:val="000000"/>
          <w:sz w:val="24"/>
          <w:szCs w:val="24"/>
          <w:lang w:bidi="zh-CN"/>
        </w:rPr>
        <w:t>技术要求详见“服务标准要求”</w:t>
      </w:r>
    </w:p>
    <w:p w:rsidR="00F91A23" w:rsidRDefault="004E4D7A">
      <w:pPr>
        <w:pStyle w:val="afff7"/>
        <w:widowControl/>
        <w:numPr>
          <w:ilvl w:val="0"/>
          <w:numId w:val="3"/>
        </w:numPr>
        <w:adjustRightInd w:val="0"/>
        <w:snapToGrid w:val="0"/>
        <w:spacing w:line="360" w:lineRule="auto"/>
        <w:ind w:firstLineChars="0" w:firstLine="0"/>
        <w:jc w:val="left"/>
        <w:rPr>
          <w:rFonts w:asciiTheme="minorEastAsia" w:eastAsiaTheme="minorEastAsia" w:hAnsiTheme="minorEastAsia" w:cstheme="minorEastAsia"/>
          <w:kern w:val="0"/>
          <w:sz w:val="24"/>
          <w:szCs w:val="24"/>
          <w:u w:val="single"/>
          <w:lang w:bidi="en-US"/>
        </w:rPr>
      </w:pPr>
      <w:r>
        <w:rPr>
          <w:rFonts w:asciiTheme="minorEastAsia" w:eastAsiaTheme="minorEastAsia" w:hAnsiTheme="minorEastAsia" w:cstheme="minorEastAsia" w:hint="eastAsia"/>
          <w:kern w:val="0"/>
          <w:sz w:val="24"/>
          <w:szCs w:val="24"/>
          <w:lang w:bidi="en-US"/>
        </w:rPr>
        <w:t>资金来源：</w:t>
      </w:r>
      <w:r>
        <w:rPr>
          <w:rFonts w:asciiTheme="minorEastAsia" w:eastAsiaTheme="minorEastAsia" w:hAnsiTheme="minorEastAsia" w:cstheme="minorEastAsia" w:hint="eastAsia"/>
          <w:kern w:val="0"/>
          <w:sz w:val="24"/>
          <w:szCs w:val="24"/>
          <w:u w:val="single"/>
          <w:lang w:bidi="en-US"/>
        </w:rPr>
        <w:t>企业自筹，已落实</w:t>
      </w:r>
      <w:r>
        <w:rPr>
          <w:rFonts w:asciiTheme="minorEastAsia" w:eastAsiaTheme="minorEastAsia" w:hAnsiTheme="minorEastAsia" w:cstheme="minorEastAsia" w:hint="eastAsia"/>
          <w:kern w:val="0"/>
          <w:sz w:val="24"/>
          <w:szCs w:val="24"/>
          <w:lang w:bidi="en-US"/>
        </w:rPr>
        <w:t>；</w:t>
      </w:r>
    </w:p>
    <w:p w:rsidR="00F91A23" w:rsidRDefault="004E4D7A">
      <w:pPr>
        <w:pStyle w:val="afff7"/>
        <w:widowControl/>
        <w:numPr>
          <w:ilvl w:val="0"/>
          <w:numId w:val="3"/>
        </w:numPr>
        <w:adjustRightInd w:val="0"/>
        <w:snapToGrid w:val="0"/>
        <w:spacing w:line="360" w:lineRule="auto"/>
        <w:ind w:firstLineChars="0" w:firstLine="0"/>
        <w:jc w:val="left"/>
        <w:rPr>
          <w:rFonts w:asciiTheme="minorEastAsia" w:eastAsiaTheme="minorEastAsia" w:hAnsiTheme="minorEastAsia" w:cstheme="minorEastAsia"/>
          <w:kern w:val="0"/>
          <w:sz w:val="24"/>
          <w:szCs w:val="24"/>
          <w:highlight w:val="yellow"/>
          <w:lang w:bidi="en-US"/>
        </w:rPr>
      </w:pPr>
      <w:r>
        <w:rPr>
          <w:rFonts w:asciiTheme="minorEastAsia" w:eastAsiaTheme="minorEastAsia" w:hAnsiTheme="minorEastAsia" w:cstheme="minorEastAsia" w:hint="eastAsia"/>
          <w:kern w:val="0"/>
          <w:sz w:val="24"/>
          <w:szCs w:val="24"/>
          <w:highlight w:val="yellow"/>
          <w:u w:val="single"/>
          <w:lang w:bidi="en-US"/>
        </w:rPr>
        <w:t>报价上限：本项目投标人的含税投标价不得超过</w:t>
      </w:r>
      <w:r w:rsidR="00DF158C">
        <w:rPr>
          <w:rFonts w:asciiTheme="minorEastAsia" w:eastAsiaTheme="minorEastAsia" w:hAnsiTheme="minorEastAsia" w:cstheme="minorEastAsia"/>
          <w:kern w:val="0"/>
          <w:sz w:val="24"/>
          <w:szCs w:val="24"/>
          <w:highlight w:val="yellow"/>
          <w:u w:val="single"/>
          <w:lang w:bidi="en-US"/>
        </w:rPr>
        <w:t>22.5</w:t>
      </w:r>
      <w:r>
        <w:rPr>
          <w:rFonts w:asciiTheme="minorEastAsia" w:eastAsiaTheme="minorEastAsia" w:hAnsiTheme="minorEastAsia" w:cstheme="minorEastAsia" w:hint="eastAsia"/>
          <w:kern w:val="0"/>
          <w:sz w:val="24"/>
          <w:szCs w:val="24"/>
          <w:highlight w:val="yellow"/>
          <w:u w:val="single"/>
          <w:lang w:bidi="en-US"/>
        </w:rPr>
        <w:t>万元。</w:t>
      </w:r>
    </w:p>
    <w:p w:rsidR="00F91A23" w:rsidRDefault="004E4D7A">
      <w:pPr>
        <w:widowControl/>
        <w:snapToGrid w:val="0"/>
        <w:spacing w:line="360" w:lineRule="auto"/>
        <w:jc w:val="left"/>
        <w:rPr>
          <w:rFonts w:asciiTheme="minorEastAsia" w:eastAsiaTheme="minorEastAsia" w:hAnsiTheme="minorEastAsia" w:cstheme="minorEastAsia"/>
          <w:b/>
          <w:bCs/>
          <w:kern w:val="0"/>
          <w:sz w:val="24"/>
          <w:szCs w:val="24"/>
          <w:lang w:bidi="en-US"/>
        </w:rPr>
      </w:pPr>
      <w:r>
        <w:rPr>
          <w:rFonts w:asciiTheme="minorEastAsia" w:eastAsiaTheme="minorEastAsia" w:hAnsiTheme="minorEastAsia" w:cstheme="minorEastAsia" w:hint="eastAsia"/>
          <w:b/>
          <w:bCs/>
          <w:kern w:val="0"/>
          <w:sz w:val="24"/>
          <w:szCs w:val="24"/>
          <w:lang w:bidi="en-US"/>
        </w:rPr>
        <w:t>三、投标人资格要求</w:t>
      </w:r>
    </w:p>
    <w:p w:rsidR="00F91A23" w:rsidRDefault="004E4D7A">
      <w:pPr>
        <w:pStyle w:val="af3"/>
        <w:ind w:firstLineChars="200" w:firstLine="480"/>
        <w:rPr>
          <w:b/>
        </w:rPr>
      </w:pPr>
      <w:r>
        <w:rPr>
          <w:rFonts w:cs="Arial" w:hint="eastAsia"/>
          <w:color w:val="000000"/>
          <w:szCs w:val="21"/>
        </w:rPr>
        <w:t>（</w:t>
      </w:r>
      <w:r>
        <w:rPr>
          <w:rFonts w:cs="Arial" w:hint="eastAsia"/>
          <w:color w:val="000000"/>
          <w:szCs w:val="21"/>
          <w:lang w:val="en-US"/>
        </w:rPr>
        <w:t>1</w:t>
      </w:r>
      <w:r>
        <w:rPr>
          <w:rFonts w:cs="Arial" w:hint="eastAsia"/>
          <w:color w:val="000000"/>
          <w:szCs w:val="21"/>
          <w:lang w:val="en-US"/>
        </w:rPr>
        <w:t>）</w:t>
      </w:r>
      <w:r>
        <w:rPr>
          <w:rFonts w:cs="Arial" w:hint="eastAsia"/>
          <w:color w:val="000000"/>
          <w:szCs w:val="21"/>
        </w:rPr>
        <w:t>投标人须遵守《中华人民共和国招标投标法》及其它有关的法律和法规</w:t>
      </w:r>
      <w:r>
        <w:rPr>
          <w:rFonts w:hint="eastAsia"/>
        </w:rPr>
        <w:t>；为中华人民共和国境内注册的独立法人机构，具有独立承担民事责任能力；</w:t>
      </w:r>
    </w:p>
    <w:p w:rsidR="00F91A23" w:rsidRDefault="004E4D7A">
      <w:pPr>
        <w:pStyle w:val="af3"/>
        <w:ind w:firstLineChars="200" w:firstLine="480"/>
      </w:pPr>
      <w:r>
        <w:rPr>
          <w:rFonts w:hint="eastAsia"/>
        </w:rPr>
        <w:t>（</w:t>
      </w:r>
      <w:r>
        <w:rPr>
          <w:rFonts w:hint="eastAsia"/>
          <w:lang w:val="en-US"/>
        </w:rPr>
        <w:t>2</w:t>
      </w:r>
      <w:r>
        <w:rPr>
          <w:rFonts w:hint="eastAsia"/>
          <w:lang w:val="en-US"/>
        </w:rPr>
        <w:t>）</w:t>
      </w:r>
      <w:r>
        <w:rPr>
          <w:rFonts w:hint="eastAsia"/>
        </w:rPr>
        <w:t>公司成立三年以上（以营业执照成立日期到开标当日满三年为准）；</w:t>
      </w:r>
    </w:p>
    <w:p w:rsidR="00F91A23" w:rsidRDefault="004E4D7A">
      <w:pPr>
        <w:pStyle w:val="af3"/>
        <w:ind w:firstLineChars="200" w:firstLine="482"/>
      </w:pPr>
      <w:r>
        <w:rPr>
          <w:rFonts w:hAnsi="宋体" w:hint="eastAsia"/>
          <w:b/>
        </w:rPr>
        <w:t>*</w:t>
      </w:r>
      <w:r>
        <w:rPr>
          <w:rFonts w:hAnsi="宋体" w:hint="eastAsia"/>
          <w:b/>
        </w:rPr>
        <w:t>（</w:t>
      </w:r>
      <w:r>
        <w:rPr>
          <w:rFonts w:hAnsi="宋体" w:hint="eastAsia"/>
          <w:b/>
          <w:lang w:val="en-US"/>
        </w:rPr>
        <w:t>3</w:t>
      </w:r>
      <w:r>
        <w:rPr>
          <w:rFonts w:hAnsi="宋体" w:hint="eastAsia"/>
          <w:b/>
          <w:lang w:val="en-US"/>
        </w:rPr>
        <w:t>）</w:t>
      </w:r>
      <w:r>
        <w:rPr>
          <w:rFonts w:hint="eastAsia"/>
          <w:bCs/>
        </w:rPr>
        <w:t>注册资金不少于</w:t>
      </w:r>
      <w:r>
        <w:rPr>
          <w:rFonts w:hint="eastAsia"/>
          <w:bCs/>
        </w:rPr>
        <w:t>100</w:t>
      </w:r>
      <w:r>
        <w:rPr>
          <w:rFonts w:hint="eastAsia"/>
          <w:bCs/>
        </w:rPr>
        <w:t>万</w:t>
      </w:r>
      <w:r>
        <w:rPr>
          <w:rFonts w:hAnsi="宋体" w:hint="eastAsia"/>
          <w:bCs/>
        </w:rPr>
        <w:t>；</w:t>
      </w:r>
      <w:r>
        <w:rPr>
          <w:rFonts w:hint="eastAsia"/>
        </w:rPr>
        <w:t>经营范围满足招标项目需求；</w:t>
      </w:r>
    </w:p>
    <w:p w:rsidR="00F91A23" w:rsidRDefault="004E4D7A">
      <w:pPr>
        <w:pStyle w:val="af3"/>
        <w:ind w:firstLineChars="200" w:firstLine="482"/>
      </w:pPr>
      <w:r>
        <w:rPr>
          <w:rFonts w:hAnsi="宋体" w:hint="eastAsia"/>
          <w:b/>
        </w:rPr>
        <w:t>*</w:t>
      </w:r>
      <w:r>
        <w:rPr>
          <w:rFonts w:hAnsi="宋体" w:hint="eastAsia"/>
          <w:b/>
        </w:rPr>
        <w:t>（</w:t>
      </w:r>
      <w:r>
        <w:rPr>
          <w:rFonts w:hAnsi="宋体" w:hint="eastAsia"/>
          <w:b/>
          <w:lang w:val="en-US"/>
        </w:rPr>
        <w:t>4</w:t>
      </w:r>
      <w:r>
        <w:rPr>
          <w:rFonts w:hAnsi="宋体" w:hint="eastAsia"/>
          <w:b/>
          <w:lang w:val="en-US"/>
        </w:rPr>
        <w:t>）</w:t>
      </w:r>
      <w:r>
        <w:rPr>
          <w:rFonts w:hint="eastAsia"/>
        </w:rPr>
        <w:t>投标人须提供具有统一社会信用代码的新版营业执照副本</w:t>
      </w:r>
      <w:r>
        <w:rPr>
          <w:rFonts w:hint="eastAsia"/>
          <w:b/>
        </w:rPr>
        <w:t>原件</w:t>
      </w:r>
      <w:r>
        <w:rPr>
          <w:rFonts w:hint="eastAsia"/>
          <w:b/>
          <w:bCs/>
        </w:rPr>
        <w:t>或复印件（加盖公章）</w:t>
      </w:r>
      <w:r>
        <w:rPr>
          <w:rFonts w:hint="eastAsia"/>
        </w:rPr>
        <w:t>；</w:t>
      </w:r>
    </w:p>
    <w:p w:rsidR="00F91A23" w:rsidRDefault="004E4D7A">
      <w:pPr>
        <w:pStyle w:val="af3"/>
        <w:ind w:firstLineChars="200" w:firstLine="480"/>
        <w:rPr>
          <w:b/>
        </w:rPr>
      </w:pPr>
      <w:r>
        <w:rPr>
          <w:rFonts w:hint="eastAsia"/>
        </w:rPr>
        <w:lastRenderedPageBreak/>
        <w:t>（</w:t>
      </w:r>
      <w:r>
        <w:rPr>
          <w:rFonts w:hint="eastAsia"/>
          <w:lang w:val="en-US"/>
        </w:rPr>
        <w:t>5</w:t>
      </w:r>
      <w:r>
        <w:rPr>
          <w:rFonts w:hint="eastAsia"/>
          <w:lang w:val="en-US"/>
        </w:rPr>
        <w:t>）</w:t>
      </w:r>
      <w:r>
        <w:rPr>
          <w:rFonts w:hint="eastAsia"/>
        </w:rPr>
        <w:t>具有良好的商业信誉，在国家企业信用信息公示系统中无行政处罚、列入经营异常名录和列入严重违法失信企业名单（黑名单）信息或上述信息已被移除。</w:t>
      </w:r>
    </w:p>
    <w:p w:rsidR="00F91A23" w:rsidRDefault="004E4D7A">
      <w:pPr>
        <w:pStyle w:val="af3"/>
        <w:ind w:firstLineChars="200" w:firstLine="480"/>
      </w:pPr>
      <w:r>
        <w:rPr>
          <w:rFonts w:hint="eastAsia"/>
        </w:rPr>
        <w:t>（</w:t>
      </w:r>
      <w:r>
        <w:rPr>
          <w:rFonts w:hint="eastAsia"/>
          <w:lang w:val="en-US"/>
        </w:rPr>
        <w:t>6</w:t>
      </w:r>
      <w:r>
        <w:rPr>
          <w:rFonts w:hint="eastAsia"/>
          <w:lang w:val="en-US"/>
        </w:rPr>
        <w:t>）</w:t>
      </w:r>
      <w:r>
        <w:rPr>
          <w:rFonts w:hint="eastAsia"/>
        </w:rPr>
        <w:t>投标人在近三年内在经营活动中无违法记录。</w:t>
      </w:r>
    </w:p>
    <w:p w:rsidR="00F91A23" w:rsidRDefault="004E4D7A">
      <w:pPr>
        <w:pStyle w:val="af3"/>
        <w:ind w:firstLineChars="200" w:firstLine="480"/>
      </w:pPr>
      <w:r>
        <w:rPr>
          <w:rFonts w:hint="eastAsia"/>
        </w:rPr>
        <w:t>（</w:t>
      </w:r>
      <w:r>
        <w:rPr>
          <w:rFonts w:hint="eastAsia"/>
          <w:lang w:val="en-US"/>
        </w:rPr>
        <w:t>7</w:t>
      </w:r>
      <w:r>
        <w:rPr>
          <w:rFonts w:hint="eastAsia"/>
          <w:lang w:val="en-US"/>
        </w:rPr>
        <w:t>）</w:t>
      </w:r>
      <w:r>
        <w:rPr>
          <w:rFonts w:hint="eastAsia"/>
        </w:rPr>
        <w:t>具有健全的财务会计制度，财务状况和市场行为良好。没有处于被有权机关吊销营业执照、吊销资质、停业整顿、取消投标资格以及财产被接管、冻结或进入破产程序等。</w:t>
      </w:r>
    </w:p>
    <w:p w:rsidR="00F91A23" w:rsidRDefault="004E4D7A">
      <w:pPr>
        <w:pStyle w:val="af3"/>
        <w:ind w:firstLineChars="200" w:firstLine="480"/>
      </w:pPr>
      <w:r>
        <w:rPr>
          <w:rFonts w:hint="eastAsia"/>
        </w:rPr>
        <w:t>（</w:t>
      </w:r>
      <w:r>
        <w:rPr>
          <w:rFonts w:hint="eastAsia"/>
          <w:lang w:val="en-US"/>
        </w:rPr>
        <w:t>8</w:t>
      </w:r>
      <w:r>
        <w:rPr>
          <w:rFonts w:hint="eastAsia"/>
          <w:lang w:val="en-US"/>
        </w:rPr>
        <w:t>）</w:t>
      </w:r>
      <w:r>
        <w:rPr>
          <w:rFonts w:hint="eastAsia"/>
        </w:rPr>
        <w:t>投标人没有被列入招标人处《黑名单》（《黑名单》指投标人</w:t>
      </w:r>
      <w:r>
        <w:t>与招标人在</w:t>
      </w:r>
      <w:proofErr w:type="gramStart"/>
      <w:r>
        <w:t>以往</w:t>
      </w:r>
      <w:r>
        <w:rPr>
          <w:rFonts w:hint="eastAsia"/>
        </w:rPr>
        <w:t>或</w:t>
      </w:r>
      <w:proofErr w:type="gramEnd"/>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rsidR="00F91A23" w:rsidRDefault="004E4D7A">
      <w:pPr>
        <w:pStyle w:val="af3"/>
        <w:ind w:firstLineChars="200" w:firstLine="482"/>
        <w:rPr>
          <w:b/>
          <w:bCs/>
        </w:rPr>
      </w:pPr>
      <w:r>
        <w:rPr>
          <w:rFonts w:hAnsi="宋体" w:hint="eastAsia"/>
          <w:b/>
          <w:bCs/>
        </w:rPr>
        <w:t>*</w:t>
      </w:r>
      <w:r>
        <w:rPr>
          <w:rFonts w:hAnsi="宋体" w:hint="eastAsia"/>
          <w:b/>
          <w:bCs/>
        </w:rPr>
        <w:t>（</w:t>
      </w:r>
      <w:r>
        <w:rPr>
          <w:rFonts w:hAnsi="宋体" w:hint="eastAsia"/>
          <w:b/>
          <w:bCs/>
          <w:lang w:val="en-US"/>
        </w:rPr>
        <w:t>9</w:t>
      </w:r>
      <w:r>
        <w:rPr>
          <w:rFonts w:hAnsi="宋体" w:hint="eastAsia"/>
          <w:b/>
          <w:bCs/>
          <w:lang w:val="en-US"/>
        </w:rPr>
        <w:t>）</w:t>
      </w:r>
      <w:r>
        <w:rPr>
          <w:rFonts w:hint="eastAsia"/>
          <w:b/>
          <w:bCs/>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rsidR="00F91A23" w:rsidRDefault="004E4D7A">
      <w:pPr>
        <w:pStyle w:val="af3"/>
        <w:ind w:firstLineChars="200" w:firstLine="482"/>
      </w:pPr>
      <w:r>
        <w:rPr>
          <w:rFonts w:hAnsi="宋体" w:hint="eastAsia"/>
          <w:b/>
        </w:rPr>
        <w:t>*</w:t>
      </w:r>
      <w:r>
        <w:rPr>
          <w:rFonts w:hAnsi="宋体" w:hint="eastAsia"/>
          <w:b/>
        </w:rPr>
        <w:t>（</w:t>
      </w:r>
      <w:r>
        <w:rPr>
          <w:rFonts w:hAnsi="宋体" w:hint="eastAsia"/>
          <w:b/>
          <w:lang w:val="en-US"/>
        </w:rPr>
        <w:t>10</w:t>
      </w:r>
      <w:r>
        <w:rPr>
          <w:rFonts w:hAnsi="宋体" w:hint="eastAsia"/>
          <w:b/>
          <w:lang w:val="en-US"/>
        </w:rPr>
        <w:t>）</w:t>
      </w:r>
      <w:r>
        <w:rPr>
          <w:rFonts w:hint="eastAsia"/>
        </w:rPr>
        <w:t>投标人须提供法人授权委托书</w:t>
      </w:r>
      <w:r>
        <w:rPr>
          <w:rFonts w:hint="eastAsia"/>
          <w:b/>
        </w:rPr>
        <w:t>原件</w:t>
      </w:r>
      <w:r>
        <w:rPr>
          <w:rFonts w:hint="eastAsia"/>
        </w:rPr>
        <w:t>（在投标文件副本中可用复印件）及投标单位的法定代表人或授权代表的身份证</w:t>
      </w:r>
      <w:r>
        <w:rPr>
          <w:rFonts w:hint="eastAsia"/>
          <w:b/>
        </w:rPr>
        <w:t>原件</w:t>
      </w:r>
      <w:r>
        <w:rPr>
          <w:rFonts w:hint="eastAsia"/>
        </w:rPr>
        <w:t>及复印件（加盖公章）；</w:t>
      </w:r>
    </w:p>
    <w:p w:rsidR="00F91A23" w:rsidRDefault="004E4D7A">
      <w:pPr>
        <w:pStyle w:val="af3"/>
        <w:ind w:firstLineChars="200" w:firstLine="480"/>
      </w:pPr>
      <w:r>
        <w:rPr>
          <w:rFonts w:hint="eastAsia"/>
        </w:rPr>
        <w:t>（</w:t>
      </w:r>
      <w:r>
        <w:rPr>
          <w:rFonts w:hint="eastAsia"/>
          <w:lang w:val="en-US"/>
        </w:rPr>
        <w:t>11</w:t>
      </w:r>
      <w:r>
        <w:rPr>
          <w:rFonts w:hint="eastAsia"/>
          <w:lang w:val="en-US"/>
        </w:rPr>
        <w:t>）</w:t>
      </w:r>
      <w:r>
        <w:rPr>
          <w:rFonts w:hint="eastAsia"/>
        </w:rPr>
        <w:t>投标人须具有履行合同所必须的设备、财务、技术、服务等方面的资质和能力；</w:t>
      </w:r>
    </w:p>
    <w:p w:rsidR="00F91A23" w:rsidRDefault="004E4D7A">
      <w:pPr>
        <w:pStyle w:val="af3"/>
        <w:ind w:firstLineChars="200" w:firstLine="480"/>
      </w:pPr>
      <w:r>
        <w:rPr>
          <w:rFonts w:hint="eastAsia"/>
        </w:rPr>
        <w:t>（</w:t>
      </w:r>
      <w:r>
        <w:rPr>
          <w:rFonts w:hint="eastAsia"/>
          <w:lang w:val="en-US"/>
        </w:rPr>
        <w:t>12</w:t>
      </w:r>
      <w:r>
        <w:rPr>
          <w:rFonts w:hint="eastAsia"/>
          <w:lang w:val="en-US"/>
        </w:rPr>
        <w:t>）</w:t>
      </w:r>
      <w:r>
        <w:rPr>
          <w:rFonts w:hint="eastAsia"/>
        </w:rPr>
        <w:t>投标人须具有完全履行招标文件的所有要求的能力；</w:t>
      </w:r>
    </w:p>
    <w:p w:rsidR="00F91A23" w:rsidRDefault="004E4D7A">
      <w:pPr>
        <w:pStyle w:val="af3"/>
        <w:ind w:firstLineChars="200" w:firstLine="480"/>
      </w:pPr>
      <w:r>
        <w:rPr>
          <w:rFonts w:hint="eastAsia"/>
        </w:rPr>
        <w:t>（</w:t>
      </w:r>
      <w:r>
        <w:rPr>
          <w:rFonts w:hint="eastAsia"/>
          <w:lang w:val="en-US"/>
        </w:rPr>
        <w:t>13</w:t>
      </w:r>
      <w:r>
        <w:rPr>
          <w:rFonts w:hint="eastAsia"/>
          <w:lang w:val="en-US"/>
        </w:rPr>
        <w:t>）</w:t>
      </w:r>
      <w:r>
        <w:rPr>
          <w:rFonts w:hint="eastAsia"/>
        </w:rPr>
        <w:t>投标人须负责提供合理的便于运输的包装物，并承担相关费用；</w:t>
      </w:r>
    </w:p>
    <w:p w:rsidR="00F91A23" w:rsidRDefault="004E4D7A">
      <w:pPr>
        <w:pStyle w:val="af3"/>
        <w:ind w:firstLineChars="200" w:firstLine="480"/>
      </w:pPr>
      <w:r>
        <w:rPr>
          <w:rFonts w:hint="eastAsia"/>
        </w:rPr>
        <w:t>（</w:t>
      </w:r>
      <w:r>
        <w:rPr>
          <w:rFonts w:hint="eastAsia"/>
          <w:lang w:val="en-US"/>
        </w:rPr>
        <w:t>14</w:t>
      </w:r>
      <w:r>
        <w:rPr>
          <w:rFonts w:hint="eastAsia"/>
          <w:lang w:val="en-US"/>
        </w:rPr>
        <w:t>）</w:t>
      </w:r>
      <w:r>
        <w:rPr>
          <w:rFonts w:hint="eastAsia"/>
        </w:rPr>
        <w:t>投标人须认可招标人的工作指令，包括节、假日能正常开展工作的要求；</w:t>
      </w:r>
    </w:p>
    <w:p w:rsidR="00F91A23" w:rsidRDefault="004E4D7A">
      <w:pPr>
        <w:pStyle w:val="af3"/>
        <w:ind w:firstLineChars="200" w:firstLine="480"/>
      </w:pPr>
      <w:r>
        <w:rPr>
          <w:rFonts w:hint="eastAsia"/>
        </w:rPr>
        <w:t>（</w:t>
      </w:r>
      <w:r>
        <w:rPr>
          <w:rFonts w:hint="eastAsia"/>
          <w:lang w:val="en-US"/>
        </w:rPr>
        <w:t>15</w:t>
      </w:r>
      <w:r>
        <w:rPr>
          <w:rFonts w:hint="eastAsia"/>
          <w:lang w:val="en-US"/>
        </w:rPr>
        <w:t>）</w:t>
      </w:r>
      <w:r>
        <w:rPr>
          <w:rFonts w:hint="eastAsia"/>
        </w:rPr>
        <w:t>投标人必须是最终投标、签订合同的单位，不得以任何理由将已中标项目以任何形式转包给其他单位；</w:t>
      </w:r>
    </w:p>
    <w:p w:rsidR="00F91A23" w:rsidRDefault="004E4D7A">
      <w:pPr>
        <w:pStyle w:val="af3"/>
        <w:ind w:firstLineChars="200" w:firstLine="480"/>
      </w:pPr>
      <w:r>
        <w:rPr>
          <w:rFonts w:hint="eastAsia"/>
        </w:rPr>
        <w:t>（</w:t>
      </w:r>
      <w:r>
        <w:rPr>
          <w:rFonts w:hint="eastAsia"/>
          <w:lang w:val="en-US"/>
        </w:rPr>
        <w:t>16</w:t>
      </w:r>
      <w:r>
        <w:rPr>
          <w:rFonts w:hint="eastAsia"/>
          <w:lang w:val="en-US"/>
        </w:rPr>
        <w:t>）</w:t>
      </w:r>
      <w:r>
        <w:rPr>
          <w:rFonts w:hint="eastAsia"/>
        </w:rPr>
        <w:t>本次招标项目不接受联合体投标；</w:t>
      </w:r>
    </w:p>
    <w:p w:rsidR="00F91A23" w:rsidRDefault="004E4D7A">
      <w:pPr>
        <w:pStyle w:val="af3"/>
        <w:ind w:firstLineChars="200" w:firstLine="480"/>
        <w:rPr>
          <w:szCs w:val="22"/>
        </w:rPr>
      </w:pPr>
      <w:r>
        <w:rPr>
          <w:rFonts w:hint="eastAsia"/>
          <w:szCs w:val="22"/>
        </w:rPr>
        <w:t>（</w:t>
      </w:r>
      <w:r>
        <w:rPr>
          <w:rFonts w:hint="eastAsia"/>
          <w:szCs w:val="22"/>
          <w:lang w:val="en-US"/>
        </w:rPr>
        <w:t>17</w:t>
      </w:r>
      <w:r>
        <w:rPr>
          <w:rFonts w:hint="eastAsia"/>
          <w:szCs w:val="22"/>
          <w:lang w:val="en-US"/>
        </w:rPr>
        <w:t>）</w:t>
      </w:r>
      <w:r>
        <w:rPr>
          <w:rFonts w:hint="eastAsia"/>
          <w:szCs w:val="22"/>
        </w:rPr>
        <w:t>设备所安装的操作系统及系统开发的软件均为</w:t>
      </w:r>
      <w:r>
        <w:rPr>
          <w:rFonts w:hint="eastAsia"/>
          <w:b/>
          <w:bCs/>
          <w:szCs w:val="22"/>
        </w:rPr>
        <w:t>正版</w:t>
      </w:r>
      <w:r>
        <w:rPr>
          <w:rFonts w:hint="eastAsia"/>
          <w:szCs w:val="22"/>
        </w:rPr>
        <w:t>，投标人是系统软件的所有权人或已获知识产权所有权人的正式授权，对该系统软件拥有合法的知识产权或具有合法的来源，在有关知识产权中不存在任何侵犯第三方的权益。</w:t>
      </w:r>
    </w:p>
    <w:p w:rsidR="00F91A23" w:rsidRDefault="004E4D7A">
      <w:pPr>
        <w:pStyle w:val="af3"/>
        <w:ind w:firstLineChars="200" w:firstLine="480"/>
        <w:rPr>
          <w:rFonts w:hAnsi="宋体"/>
        </w:rPr>
      </w:pPr>
      <w:r>
        <w:rPr>
          <w:rFonts w:hAnsi="宋体" w:hint="eastAsia"/>
        </w:rPr>
        <w:t>（</w:t>
      </w:r>
      <w:r>
        <w:rPr>
          <w:rFonts w:hAnsi="宋体" w:hint="eastAsia"/>
          <w:lang w:val="en-US"/>
        </w:rPr>
        <w:t>18</w:t>
      </w:r>
      <w:r>
        <w:rPr>
          <w:rFonts w:hAnsi="宋体" w:hint="eastAsia"/>
          <w:lang w:val="en-US"/>
        </w:rPr>
        <w:t>）</w:t>
      </w:r>
      <w:r>
        <w:rPr>
          <w:rFonts w:hAnsi="宋体" w:hint="eastAsia"/>
        </w:rPr>
        <w:t>投标人须提供最佳设备配置方案（满足设计参数前提下的主要配件、材料设计配置），系统设计方案完善且可行。</w:t>
      </w:r>
    </w:p>
    <w:p w:rsidR="00F91A23" w:rsidRDefault="004E4D7A">
      <w:pPr>
        <w:pStyle w:val="af3"/>
        <w:ind w:firstLineChars="200" w:firstLine="480"/>
        <w:rPr>
          <w:rFonts w:hAnsi="宋体"/>
        </w:rPr>
      </w:pPr>
      <w:r>
        <w:rPr>
          <w:rFonts w:hAnsi="宋体" w:hint="eastAsia"/>
        </w:rPr>
        <w:t>（</w:t>
      </w:r>
      <w:r>
        <w:rPr>
          <w:rFonts w:hAnsi="宋体" w:hint="eastAsia"/>
          <w:lang w:val="en-US"/>
        </w:rPr>
        <w:t>19</w:t>
      </w:r>
      <w:r>
        <w:rPr>
          <w:rFonts w:hAnsi="宋体" w:hint="eastAsia"/>
          <w:lang w:val="en-US"/>
        </w:rPr>
        <w:t>）</w:t>
      </w:r>
      <w:r>
        <w:rPr>
          <w:rFonts w:hAnsi="宋体" w:hint="eastAsia"/>
        </w:rPr>
        <w:t>投标人有类似业绩的，需提供证明文件（盖章</w:t>
      </w:r>
      <w:proofErr w:type="gramStart"/>
      <w:r>
        <w:rPr>
          <w:rFonts w:hAnsi="宋体" w:hint="eastAsia"/>
        </w:rPr>
        <w:t>版合同</w:t>
      </w:r>
      <w:proofErr w:type="gramEnd"/>
      <w:r>
        <w:rPr>
          <w:rFonts w:hAnsi="宋体" w:hint="eastAsia"/>
        </w:rPr>
        <w:t>复印件）。</w:t>
      </w:r>
    </w:p>
    <w:p w:rsidR="00F91A23" w:rsidRDefault="004E4D7A">
      <w:pPr>
        <w:pStyle w:val="af3"/>
        <w:ind w:firstLineChars="200" w:firstLine="482"/>
        <w:rPr>
          <w:b/>
          <w:bCs/>
        </w:rPr>
      </w:pPr>
      <w:r>
        <w:rPr>
          <w:rFonts w:hint="eastAsia"/>
          <w:b/>
          <w:bCs/>
        </w:rPr>
        <w:lastRenderedPageBreak/>
        <w:t>注：上述带“</w:t>
      </w:r>
      <w:r>
        <w:rPr>
          <w:rFonts w:hAnsi="宋体" w:hint="eastAsia"/>
          <w:b/>
          <w:bCs/>
        </w:rPr>
        <w:t>*</w:t>
      </w:r>
      <w:r>
        <w:rPr>
          <w:rFonts w:hint="eastAsia"/>
          <w:b/>
          <w:bCs/>
        </w:rPr>
        <w:t>”项为必备的资格文件，缺项</w:t>
      </w:r>
      <w:r>
        <w:rPr>
          <w:rFonts w:hint="eastAsia"/>
          <w:b/>
          <w:bCs/>
          <w:szCs w:val="22"/>
        </w:rPr>
        <w:t>会按不响应招标文件或无效投标处理</w:t>
      </w:r>
      <w:r>
        <w:rPr>
          <w:rFonts w:hint="eastAsia"/>
          <w:b/>
          <w:bCs/>
        </w:rPr>
        <w:t>，由专家组评定扣分</w:t>
      </w:r>
      <w:proofErr w:type="gramStart"/>
      <w:r>
        <w:rPr>
          <w:rFonts w:hint="eastAsia"/>
          <w:b/>
          <w:bCs/>
        </w:rPr>
        <w:t>或废标处理</w:t>
      </w:r>
      <w:proofErr w:type="gramEnd"/>
      <w:r>
        <w:rPr>
          <w:rFonts w:hint="eastAsia"/>
          <w:b/>
          <w:bCs/>
        </w:rPr>
        <w:t>；第</w:t>
      </w:r>
      <w:r>
        <w:rPr>
          <w:rFonts w:hint="eastAsia"/>
          <w:b/>
          <w:bCs/>
        </w:rPr>
        <w:t>3</w:t>
      </w:r>
      <w:r>
        <w:rPr>
          <w:rFonts w:hint="eastAsia"/>
          <w:b/>
          <w:bCs/>
        </w:rPr>
        <w:t>、</w:t>
      </w:r>
      <w:r>
        <w:rPr>
          <w:rFonts w:hint="eastAsia"/>
          <w:b/>
          <w:bCs/>
        </w:rPr>
        <w:t>4</w:t>
      </w:r>
      <w:r>
        <w:rPr>
          <w:rFonts w:hint="eastAsia"/>
          <w:b/>
          <w:bCs/>
        </w:rPr>
        <w:t>、</w:t>
      </w:r>
      <w:r>
        <w:rPr>
          <w:rFonts w:hint="eastAsia"/>
          <w:b/>
          <w:bCs/>
        </w:rPr>
        <w:t>9</w:t>
      </w:r>
      <w:r>
        <w:rPr>
          <w:rFonts w:hint="eastAsia"/>
          <w:b/>
          <w:bCs/>
        </w:rPr>
        <w:t>、</w:t>
      </w:r>
      <w:r>
        <w:rPr>
          <w:rFonts w:hint="eastAsia"/>
          <w:b/>
          <w:bCs/>
        </w:rPr>
        <w:t>1</w:t>
      </w:r>
      <w:r>
        <w:rPr>
          <w:b/>
          <w:bCs/>
        </w:rPr>
        <w:t>0</w:t>
      </w:r>
      <w:r>
        <w:rPr>
          <w:rFonts w:hint="eastAsia"/>
          <w:b/>
          <w:bCs/>
        </w:rPr>
        <w:t>项在开标前核验（由投标人单独提供），其余文件开标后核验。</w:t>
      </w:r>
    </w:p>
    <w:p w:rsidR="00F91A23" w:rsidRDefault="004E4D7A">
      <w:pPr>
        <w:widowControl/>
        <w:snapToGrid w:val="0"/>
        <w:spacing w:line="360" w:lineRule="auto"/>
        <w:jc w:val="left"/>
        <w:rPr>
          <w:rFonts w:asciiTheme="minorEastAsia" w:eastAsiaTheme="minorEastAsia" w:hAnsiTheme="minorEastAsia" w:cstheme="minorEastAsia"/>
          <w:b/>
          <w:bCs/>
          <w:kern w:val="0"/>
          <w:sz w:val="24"/>
          <w:szCs w:val="24"/>
          <w:lang w:bidi="en-US"/>
        </w:rPr>
      </w:pPr>
      <w:r>
        <w:rPr>
          <w:rFonts w:asciiTheme="minorEastAsia" w:eastAsiaTheme="minorEastAsia" w:hAnsiTheme="minorEastAsia" w:cstheme="minorEastAsia" w:hint="eastAsia"/>
          <w:b/>
          <w:bCs/>
          <w:kern w:val="0"/>
          <w:sz w:val="24"/>
          <w:szCs w:val="24"/>
          <w:lang w:bidi="en-US"/>
        </w:rPr>
        <w:t>四、报名、投标</w:t>
      </w:r>
    </w:p>
    <w:p w:rsidR="00F91A23" w:rsidRDefault="004E4D7A">
      <w:pPr>
        <w:keepNext/>
        <w:keepLines/>
        <w:spacing w:line="360" w:lineRule="auto"/>
        <w:ind w:firstLineChars="200" w:firstLine="482"/>
        <w:outlineLvl w:val="2"/>
        <w:rPr>
          <w:rFonts w:ascii="宋体" w:hAnsi="宋体" w:cs="宋体"/>
          <w:b/>
          <w:bCs/>
          <w:color w:val="000000"/>
          <w:sz w:val="24"/>
          <w:szCs w:val="24"/>
        </w:rPr>
      </w:pPr>
      <w:r>
        <w:rPr>
          <w:rFonts w:ascii="宋体" w:hAnsi="宋体" w:cs="宋体" w:hint="eastAsia"/>
          <w:b/>
          <w:bCs/>
          <w:color w:val="000000"/>
          <w:sz w:val="24"/>
          <w:szCs w:val="24"/>
        </w:rPr>
        <w:t>1.报名</w:t>
      </w:r>
    </w:p>
    <w:p w:rsidR="00F91A23" w:rsidRDefault="004E4D7A">
      <w:pPr>
        <w:keepNext/>
        <w:keepLines/>
        <w:spacing w:line="360" w:lineRule="auto"/>
        <w:ind w:firstLineChars="200" w:firstLine="482"/>
        <w:outlineLvl w:val="2"/>
        <w:rPr>
          <w:rFonts w:ascii="宋体" w:hAnsi="宋体" w:cs="宋体"/>
          <w:b/>
          <w:bCs/>
          <w:color w:val="000000"/>
          <w:sz w:val="24"/>
          <w:szCs w:val="24"/>
          <w:highlight w:val="green"/>
        </w:rPr>
      </w:pPr>
      <w:r>
        <w:rPr>
          <w:rFonts w:ascii="宋体" w:hAnsi="宋体" w:cs="宋体" w:hint="eastAsia"/>
          <w:b/>
          <w:bCs/>
          <w:color w:val="000000"/>
          <w:sz w:val="24"/>
          <w:szCs w:val="24"/>
          <w:highlight w:val="green"/>
        </w:rPr>
        <w:t>报名截止时间：202</w:t>
      </w:r>
      <w:r w:rsidR="00DF158C">
        <w:rPr>
          <w:rFonts w:ascii="宋体" w:hAnsi="宋体" w:cs="宋体"/>
          <w:b/>
          <w:bCs/>
          <w:color w:val="000000"/>
          <w:sz w:val="24"/>
          <w:szCs w:val="24"/>
          <w:highlight w:val="green"/>
        </w:rPr>
        <w:t>6</w:t>
      </w:r>
      <w:r>
        <w:rPr>
          <w:rFonts w:ascii="宋体" w:hAnsi="宋体" w:cs="宋体" w:hint="eastAsia"/>
          <w:b/>
          <w:bCs/>
          <w:color w:val="000000"/>
          <w:sz w:val="24"/>
          <w:szCs w:val="24"/>
          <w:highlight w:val="green"/>
        </w:rPr>
        <w:t>年</w:t>
      </w:r>
      <w:r w:rsidR="00DF158C">
        <w:rPr>
          <w:rFonts w:ascii="宋体" w:hAnsi="宋体" w:cs="宋体"/>
          <w:b/>
          <w:bCs/>
          <w:color w:val="000000"/>
          <w:sz w:val="24"/>
          <w:szCs w:val="24"/>
          <w:highlight w:val="green"/>
        </w:rPr>
        <w:t>2</w:t>
      </w:r>
      <w:r>
        <w:rPr>
          <w:rFonts w:ascii="宋体" w:hAnsi="宋体" w:cs="宋体" w:hint="eastAsia"/>
          <w:b/>
          <w:bCs/>
          <w:color w:val="000000"/>
          <w:sz w:val="24"/>
          <w:szCs w:val="24"/>
          <w:highlight w:val="green"/>
        </w:rPr>
        <w:t>月</w:t>
      </w:r>
      <w:r w:rsidR="00162D07">
        <w:rPr>
          <w:rFonts w:ascii="宋体" w:hAnsi="宋体" w:cs="宋体"/>
          <w:b/>
          <w:bCs/>
          <w:color w:val="000000"/>
          <w:sz w:val="24"/>
          <w:szCs w:val="24"/>
          <w:highlight w:val="green"/>
        </w:rPr>
        <w:t>9</w:t>
      </w:r>
      <w:r>
        <w:rPr>
          <w:rFonts w:ascii="宋体" w:hAnsi="宋体" w:cs="宋体" w:hint="eastAsia"/>
          <w:b/>
          <w:bCs/>
          <w:color w:val="000000"/>
          <w:sz w:val="24"/>
          <w:szCs w:val="24"/>
          <w:highlight w:val="green"/>
        </w:rPr>
        <w:t>日17：00</w:t>
      </w:r>
    </w:p>
    <w:p w:rsidR="00F91A23" w:rsidRDefault="004E4D7A">
      <w:pPr>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投标人根据招标人在中国重</w:t>
      </w:r>
      <w:proofErr w:type="gramStart"/>
      <w:r>
        <w:rPr>
          <w:rFonts w:ascii="宋体" w:hAnsi="宋体" w:cs="宋体" w:hint="eastAsia"/>
          <w:color w:val="000000"/>
          <w:sz w:val="24"/>
          <w:szCs w:val="24"/>
        </w:rPr>
        <w:t>汽官网</w:t>
      </w:r>
      <w:proofErr w:type="gramEnd"/>
      <w:r>
        <w:rPr>
          <w:rFonts w:ascii="宋体" w:hAnsi="宋体" w:cs="宋体" w:hint="eastAsia"/>
          <w:color w:val="000000"/>
          <w:sz w:val="24"/>
          <w:szCs w:val="24"/>
        </w:rPr>
        <w:t>等公开媒体上发布的招标信息，在“中国重汽e采通</w:t>
      </w:r>
      <w:r>
        <w:rPr>
          <w:rFonts w:asciiTheme="minorEastAsia" w:eastAsiaTheme="minorEastAsia" w:hAnsiTheme="minorEastAsia" w:cstheme="minorEastAsia" w:hint="eastAsia"/>
          <w:bCs/>
          <w:sz w:val="24"/>
          <w:szCs w:val="24"/>
        </w:rPr>
        <w:t>（https://ecaitong.sinotruk.com:8012/#/login）</w:t>
      </w:r>
      <w:r>
        <w:rPr>
          <w:rFonts w:ascii="宋体" w:hAnsi="宋体" w:cs="宋体" w:hint="eastAsia"/>
          <w:color w:val="000000"/>
          <w:sz w:val="24"/>
          <w:szCs w:val="24"/>
        </w:rPr>
        <w:t>”平台报名。按照中国重汽e采通“SRM非生产供应商注册手册（附件五）”进行注册。注册</w:t>
      </w:r>
      <w:proofErr w:type="gramStart"/>
      <w:r>
        <w:rPr>
          <w:rFonts w:ascii="宋体" w:hAnsi="宋体" w:cs="宋体" w:hint="eastAsia"/>
          <w:color w:val="000000"/>
          <w:sz w:val="24"/>
          <w:szCs w:val="24"/>
        </w:rPr>
        <w:t>时配套</w:t>
      </w:r>
      <w:proofErr w:type="gramEnd"/>
      <w:r>
        <w:rPr>
          <w:rFonts w:ascii="宋体" w:hAnsi="宋体" w:cs="宋体" w:hint="eastAsia"/>
          <w:color w:val="000000"/>
          <w:sz w:val="24"/>
          <w:szCs w:val="24"/>
        </w:rPr>
        <w:t>能力中的供货类别选择“</w:t>
      </w:r>
      <w:r>
        <w:rPr>
          <w:rFonts w:ascii="宋体" w:hAnsi="宋体" w:cs="宋体" w:hint="eastAsia"/>
          <w:color w:val="000000"/>
          <w:sz w:val="24"/>
          <w:szCs w:val="24"/>
          <w:highlight w:val="green"/>
        </w:rPr>
        <w:t xml:space="preserve">直管单位非生产招标 / 服务 / </w:t>
      </w:r>
      <w:r w:rsidR="00DF158C">
        <w:rPr>
          <w:rFonts w:ascii="宋体" w:hAnsi="宋体" w:cs="宋体" w:hint="eastAsia"/>
          <w:color w:val="000000"/>
          <w:sz w:val="24"/>
          <w:szCs w:val="24"/>
          <w:highlight w:val="green"/>
        </w:rPr>
        <w:t>安全消防</w:t>
      </w:r>
      <w:r>
        <w:rPr>
          <w:rFonts w:ascii="宋体" w:hAnsi="宋体" w:cs="宋体" w:hint="eastAsia"/>
          <w:color w:val="000000"/>
          <w:sz w:val="24"/>
          <w:szCs w:val="24"/>
        </w:rPr>
        <w:t>”对应的业务主管部门为“</w:t>
      </w:r>
      <w:r w:rsidR="00DF158C" w:rsidRPr="00DF158C">
        <w:rPr>
          <w:rFonts w:ascii="宋体" w:hAnsi="宋体" w:cs="宋体" w:hint="eastAsia"/>
          <w:color w:val="000000"/>
          <w:sz w:val="24"/>
          <w:szCs w:val="24"/>
          <w:highlight w:val="green"/>
        </w:rPr>
        <w:t>安全环保部</w:t>
      </w:r>
      <w:r>
        <w:rPr>
          <w:rFonts w:ascii="宋体" w:hAnsi="宋体" w:cs="宋体" w:hint="eastAsia"/>
          <w:color w:val="000000"/>
          <w:sz w:val="24"/>
          <w:szCs w:val="24"/>
        </w:rPr>
        <w:t>”，提交注册后请电话告知招标方联系人。</w:t>
      </w:r>
    </w:p>
    <w:p w:rsidR="00F91A23" w:rsidRDefault="004E4D7A">
      <w:pPr>
        <w:spacing w:line="360" w:lineRule="auto"/>
        <w:ind w:firstLineChars="200" w:firstLine="480"/>
        <w:rPr>
          <w:rFonts w:ascii="宋体" w:hAnsi="宋体" w:cs="宋体"/>
          <w:color w:val="000000"/>
          <w:sz w:val="24"/>
          <w:szCs w:val="24"/>
        </w:rPr>
      </w:pPr>
      <w:r>
        <w:rPr>
          <w:rFonts w:hint="eastAsia"/>
          <w:color w:val="000000"/>
          <w:sz w:val="24"/>
          <w:szCs w:val="24"/>
        </w:rPr>
        <w:t>注册完毕后按照</w:t>
      </w:r>
      <w:r>
        <w:rPr>
          <w:rFonts w:ascii="宋体" w:hAnsi="宋体" w:cs="宋体" w:hint="eastAsia"/>
          <w:b/>
          <w:color w:val="000000"/>
          <w:sz w:val="24"/>
          <w:szCs w:val="24"/>
        </w:rPr>
        <w:t>“SRM系统供应商用户手册”登录系统，</w:t>
      </w:r>
      <w:r>
        <w:rPr>
          <w:rFonts w:ascii="宋体" w:hAnsi="宋体" w:cs="宋体" w:hint="eastAsia"/>
          <w:color w:val="000000"/>
          <w:sz w:val="24"/>
          <w:szCs w:val="24"/>
        </w:rPr>
        <w:t>进入“供应商应标”，选择对应的项目，点击“应标”后</w:t>
      </w:r>
      <w:r>
        <w:rPr>
          <w:rFonts w:asciiTheme="minorEastAsia" w:eastAsiaTheme="minorEastAsia" w:hAnsiTheme="minorEastAsia" w:cstheme="minorEastAsia" w:hint="eastAsia"/>
          <w:bCs/>
          <w:sz w:val="24"/>
          <w:szCs w:val="24"/>
        </w:rPr>
        <w:t>按照下列顺序及所列项相关资料的原件扫描件（要求扫描文件必须清晰可辨否则影响报名的审核，扫描文件格式为pdf格式，禁止采用压缩文件格式或图片格式）</w:t>
      </w:r>
      <w:r>
        <w:rPr>
          <w:rFonts w:ascii="宋体" w:hAnsi="宋体" w:cs="宋体" w:hint="eastAsia"/>
          <w:color w:val="000000"/>
          <w:sz w:val="24"/>
          <w:szCs w:val="24"/>
        </w:rPr>
        <w:t>上传，资质审查通过即为报名成功，公示期间请尽快报名。</w:t>
      </w:r>
    </w:p>
    <w:p w:rsidR="00F91A23" w:rsidRDefault="004E4D7A">
      <w:pPr>
        <w:spacing w:line="360" w:lineRule="auto"/>
        <w:ind w:firstLineChars="200" w:firstLine="480"/>
        <w:rPr>
          <w:rFonts w:ascii="宋体" w:hAnsi="宋体" w:cs="宋体"/>
          <w:color w:val="000000"/>
          <w:sz w:val="24"/>
          <w:szCs w:val="24"/>
        </w:rPr>
      </w:pPr>
      <w:r>
        <w:rPr>
          <w:rFonts w:asciiTheme="minorEastAsia" w:eastAsiaTheme="minorEastAsia" w:hAnsiTheme="minorEastAsia" w:cstheme="minorEastAsia" w:hint="eastAsia"/>
          <w:bCs/>
          <w:sz w:val="24"/>
          <w:szCs w:val="24"/>
        </w:rPr>
        <w:t>投标人应按资质文件格式要求组成应标资质文件（对以下所要求的投标文件如有任何一项未实质性响应，将可能导致其投标文件被拒绝）</w:t>
      </w:r>
      <w:r>
        <w:rPr>
          <w:rFonts w:asciiTheme="minorEastAsia" w:eastAsiaTheme="minorEastAsia" w:hAnsiTheme="minorEastAsia" w:cstheme="minorEastAsia" w:hint="eastAsia"/>
          <w:b/>
          <w:sz w:val="24"/>
          <w:szCs w:val="24"/>
        </w:rPr>
        <w:t>要求每页都需加盖公章</w:t>
      </w:r>
      <w:r>
        <w:rPr>
          <w:rFonts w:ascii="宋体" w:hAnsi="宋体" w:cs="宋体" w:hint="eastAsia"/>
          <w:color w:val="000000"/>
          <w:sz w:val="24"/>
          <w:szCs w:val="24"/>
        </w:rPr>
        <w:t>：</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①营业执照复印件（需加盖公章）；</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②资质证书；</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③2022年1月1日至今，企业近三年同类项目业绩证明，须提供用户清单、采购合同复印件；</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⑤投标人在“信用中国”、“中国裁判文书网”中无与本项目有关的行政处罚、经营异常和失信信息的声明；（附投标当日系统内相关截图或报告）；</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⑥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w:t>
      </w:r>
      <w:r>
        <w:rPr>
          <w:rFonts w:asciiTheme="minorEastAsia" w:eastAsiaTheme="minorEastAsia" w:hAnsiTheme="minorEastAsia" w:cstheme="minorEastAsia" w:hint="eastAsia"/>
          <w:bCs/>
          <w:sz w:val="24"/>
          <w:szCs w:val="24"/>
        </w:rPr>
        <w:lastRenderedPageBreak/>
        <w:t>及其联系方式；</w:t>
      </w:r>
    </w:p>
    <w:p w:rsidR="00F91A23" w:rsidRDefault="004E4D7A">
      <w:pPr>
        <w:spacing w:line="360" w:lineRule="auto"/>
        <w:ind w:firstLineChars="200" w:firstLine="482"/>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
          <w:sz w:val="24"/>
          <w:szCs w:val="24"/>
        </w:rPr>
        <w:t>以上</w:t>
      </w:r>
      <w:proofErr w:type="gramStart"/>
      <w:r>
        <w:rPr>
          <w:rFonts w:asciiTheme="minorEastAsia" w:eastAsiaTheme="minorEastAsia" w:hAnsiTheme="minorEastAsia" w:cstheme="minorEastAsia" w:hint="eastAsia"/>
          <w:b/>
          <w:sz w:val="24"/>
          <w:szCs w:val="24"/>
        </w:rPr>
        <w:t>内容合定扫描</w:t>
      </w:r>
      <w:proofErr w:type="gramEnd"/>
      <w:r>
        <w:rPr>
          <w:rFonts w:asciiTheme="minorEastAsia" w:eastAsiaTheme="minorEastAsia" w:hAnsiTheme="minorEastAsia" w:cstheme="minorEastAsia" w:hint="eastAsia"/>
          <w:b/>
          <w:sz w:val="24"/>
          <w:szCs w:val="24"/>
        </w:rPr>
        <w:t>到资质文件当中。投标人提供的以上材料必须真实有效，任何一项的</w:t>
      </w:r>
      <w:proofErr w:type="gramStart"/>
      <w:r>
        <w:rPr>
          <w:rFonts w:asciiTheme="minorEastAsia" w:eastAsiaTheme="minorEastAsia" w:hAnsiTheme="minorEastAsia" w:cstheme="minorEastAsia" w:hint="eastAsia"/>
          <w:b/>
          <w:sz w:val="24"/>
          <w:szCs w:val="24"/>
        </w:rPr>
        <w:t>虚假将</w:t>
      </w:r>
      <w:proofErr w:type="gramEnd"/>
      <w:r>
        <w:rPr>
          <w:rFonts w:asciiTheme="minorEastAsia" w:eastAsiaTheme="minorEastAsia" w:hAnsiTheme="minorEastAsia" w:cstheme="minorEastAsia" w:hint="eastAsia"/>
          <w:b/>
          <w:sz w:val="24"/>
          <w:szCs w:val="24"/>
        </w:rPr>
        <w:t>导致其应标文件被拒绝。请务必在应标截止时间前完成注册及应标操作，注册审核需2-4日，应标截止时间精确到秒，逾期将无法应标。请自行掌握时间，避免无法应标，请投标人确认中国重汽e采通系统中供应商信息完整、准确，因供应商信息不全或错误导致的报名不成功，由投标人自行承担。</w:t>
      </w:r>
    </w:p>
    <w:p w:rsidR="00F91A23" w:rsidRDefault="00F91A23">
      <w:pPr>
        <w:pStyle w:val="ae"/>
      </w:pPr>
    </w:p>
    <w:p w:rsidR="00F91A23" w:rsidRDefault="004E4D7A">
      <w:pPr>
        <w:pStyle w:val="afff7"/>
        <w:adjustRightInd w:val="0"/>
        <w:snapToGrid w:val="0"/>
        <w:spacing w:line="360" w:lineRule="auto"/>
        <w:ind w:firstLine="482"/>
        <w:jc w:val="left"/>
        <w:rPr>
          <w:rFonts w:ascii="宋体" w:hAnsi="宋体" w:cs="宋体"/>
          <w:b/>
          <w:bCs/>
          <w:color w:val="000000"/>
          <w:sz w:val="24"/>
          <w:szCs w:val="24"/>
        </w:rPr>
      </w:pPr>
      <w:r>
        <w:rPr>
          <w:rFonts w:ascii="宋体" w:hAnsi="宋体" w:cs="宋体" w:hint="eastAsia"/>
          <w:b/>
          <w:bCs/>
          <w:color w:val="000000"/>
          <w:sz w:val="24"/>
          <w:szCs w:val="24"/>
        </w:rPr>
        <w:t>2.投标</w:t>
      </w:r>
    </w:p>
    <w:p w:rsidR="00F91A23" w:rsidRDefault="004E4D7A">
      <w:pPr>
        <w:pStyle w:val="afff7"/>
        <w:adjustRightInd w:val="0"/>
        <w:snapToGrid w:val="0"/>
        <w:spacing w:line="360" w:lineRule="auto"/>
        <w:ind w:firstLine="480"/>
        <w:jc w:val="left"/>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投标人在重汽e采通网站上</w:t>
      </w:r>
      <w:proofErr w:type="gramStart"/>
      <w:r>
        <w:rPr>
          <w:rFonts w:asciiTheme="minorEastAsia" w:eastAsiaTheme="minorEastAsia" w:hAnsiTheme="minorEastAsia" w:cstheme="minorEastAsia" w:hint="eastAsia"/>
          <w:bCs/>
          <w:sz w:val="24"/>
          <w:szCs w:val="24"/>
        </w:rPr>
        <w:t>应标审批</w:t>
      </w:r>
      <w:proofErr w:type="gramEnd"/>
      <w:r>
        <w:rPr>
          <w:rFonts w:asciiTheme="minorEastAsia" w:eastAsiaTheme="minorEastAsia" w:hAnsiTheme="minorEastAsia" w:cstheme="minorEastAsia" w:hint="eastAsia"/>
          <w:bCs/>
          <w:sz w:val="24"/>
          <w:szCs w:val="24"/>
        </w:rPr>
        <w:t>通过后需继续完成供应商投标，</w:t>
      </w:r>
      <w:r>
        <w:rPr>
          <w:rFonts w:asciiTheme="minorEastAsia" w:eastAsiaTheme="minorEastAsia" w:hAnsiTheme="minorEastAsia" w:cstheme="minorEastAsia" w:hint="eastAsia"/>
          <w:b/>
          <w:bCs/>
          <w:sz w:val="24"/>
          <w:szCs w:val="24"/>
        </w:rPr>
        <w:t>供应商需在投标截止时间前上传投标文件（电子版）至e采通网站投标</w:t>
      </w:r>
      <w:r>
        <w:rPr>
          <w:rFonts w:asciiTheme="minorEastAsia" w:eastAsiaTheme="minorEastAsia" w:hAnsiTheme="minorEastAsia" w:cstheme="minorEastAsia" w:hint="eastAsia"/>
          <w:bCs/>
          <w:sz w:val="24"/>
          <w:szCs w:val="24"/>
        </w:rPr>
        <w:t>，超过投标截止时间将视为参与失败。</w:t>
      </w:r>
    </w:p>
    <w:p w:rsidR="00F91A23" w:rsidRDefault="004E4D7A">
      <w:pPr>
        <w:pStyle w:val="afff7"/>
        <w:adjustRightInd w:val="0"/>
        <w:snapToGrid w:val="0"/>
        <w:spacing w:line="360" w:lineRule="auto"/>
        <w:ind w:firstLineChars="0" w:firstLine="0"/>
        <w:jc w:val="left"/>
        <w:rPr>
          <w:rFonts w:asciiTheme="minorEastAsia" w:eastAsiaTheme="minorEastAsia" w:hAnsiTheme="minorEastAsia" w:cstheme="minorEastAsia"/>
          <w:bCs/>
          <w:sz w:val="24"/>
          <w:szCs w:val="24"/>
          <w:highlight w:val="green"/>
        </w:rPr>
      </w:pPr>
      <w:r>
        <w:rPr>
          <w:rFonts w:asciiTheme="minorEastAsia" w:eastAsiaTheme="minorEastAsia" w:hAnsiTheme="minorEastAsia" w:cstheme="minorEastAsia" w:hint="eastAsia"/>
          <w:bCs/>
          <w:sz w:val="24"/>
          <w:szCs w:val="24"/>
        </w:rPr>
        <w:t>投标截止时间</w:t>
      </w:r>
      <w:r>
        <w:rPr>
          <w:rFonts w:asciiTheme="minorEastAsia" w:eastAsiaTheme="minorEastAsia" w:hAnsiTheme="minorEastAsia" w:cstheme="minorEastAsia" w:hint="eastAsia"/>
          <w:bCs/>
          <w:sz w:val="24"/>
          <w:szCs w:val="24"/>
          <w:highlight w:val="green"/>
        </w:rPr>
        <w:t>：</w:t>
      </w:r>
      <w:r>
        <w:rPr>
          <w:rFonts w:asciiTheme="minorEastAsia" w:eastAsiaTheme="minorEastAsia" w:hAnsiTheme="minorEastAsia" w:cstheme="minorEastAsia" w:hint="eastAsia"/>
          <w:b/>
          <w:sz w:val="24"/>
          <w:szCs w:val="24"/>
          <w:highlight w:val="green"/>
        </w:rPr>
        <w:t>202</w:t>
      </w:r>
      <w:r w:rsidR="00DF158C">
        <w:rPr>
          <w:rFonts w:asciiTheme="minorEastAsia" w:eastAsiaTheme="minorEastAsia" w:hAnsiTheme="minorEastAsia" w:cstheme="minorEastAsia"/>
          <w:b/>
          <w:sz w:val="24"/>
          <w:szCs w:val="24"/>
          <w:highlight w:val="green"/>
        </w:rPr>
        <w:t>6</w:t>
      </w:r>
      <w:r>
        <w:rPr>
          <w:rFonts w:asciiTheme="minorEastAsia" w:eastAsiaTheme="minorEastAsia" w:hAnsiTheme="minorEastAsia" w:cstheme="minorEastAsia" w:hint="eastAsia"/>
          <w:b/>
          <w:sz w:val="24"/>
          <w:szCs w:val="24"/>
          <w:highlight w:val="green"/>
        </w:rPr>
        <w:t>年</w:t>
      </w:r>
      <w:r w:rsidR="00DF158C">
        <w:rPr>
          <w:rFonts w:asciiTheme="minorEastAsia" w:eastAsiaTheme="minorEastAsia" w:hAnsiTheme="minorEastAsia" w:cstheme="minorEastAsia"/>
          <w:b/>
          <w:sz w:val="24"/>
          <w:szCs w:val="24"/>
          <w:highlight w:val="green"/>
        </w:rPr>
        <w:t>2</w:t>
      </w:r>
      <w:r>
        <w:rPr>
          <w:rFonts w:asciiTheme="minorEastAsia" w:eastAsiaTheme="minorEastAsia" w:hAnsiTheme="minorEastAsia" w:cstheme="minorEastAsia" w:hint="eastAsia"/>
          <w:b/>
          <w:sz w:val="24"/>
          <w:szCs w:val="24"/>
          <w:highlight w:val="green"/>
        </w:rPr>
        <w:t>月</w:t>
      </w:r>
      <w:r w:rsidR="00162D07">
        <w:rPr>
          <w:rFonts w:asciiTheme="minorEastAsia" w:eastAsiaTheme="minorEastAsia" w:hAnsiTheme="minorEastAsia" w:cstheme="minorEastAsia"/>
          <w:b/>
          <w:sz w:val="24"/>
          <w:szCs w:val="24"/>
          <w:highlight w:val="green"/>
        </w:rPr>
        <w:t>10</w:t>
      </w:r>
      <w:r>
        <w:rPr>
          <w:rFonts w:asciiTheme="minorEastAsia" w:eastAsiaTheme="minorEastAsia" w:hAnsiTheme="minorEastAsia" w:cstheme="minorEastAsia" w:hint="eastAsia"/>
          <w:b/>
          <w:sz w:val="24"/>
          <w:szCs w:val="24"/>
          <w:highlight w:val="green"/>
        </w:rPr>
        <w:t>日</w:t>
      </w:r>
      <w:r w:rsidR="00DF158C">
        <w:rPr>
          <w:rFonts w:asciiTheme="minorEastAsia" w:eastAsiaTheme="minorEastAsia" w:hAnsiTheme="minorEastAsia" w:cstheme="minorEastAsia"/>
          <w:b/>
          <w:sz w:val="24"/>
          <w:szCs w:val="24"/>
          <w:highlight w:val="green"/>
        </w:rPr>
        <w:t>16</w:t>
      </w:r>
      <w:r>
        <w:rPr>
          <w:rFonts w:asciiTheme="minorEastAsia" w:eastAsiaTheme="minorEastAsia" w:hAnsiTheme="minorEastAsia" w:cstheme="minorEastAsia" w:hint="eastAsia"/>
          <w:b/>
          <w:sz w:val="24"/>
          <w:szCs w:val="24"/>
          <w:highlight w:val="green"/>
        </w:rPr>
        <w:t>:00</w:t>
      </w:r>
    </w:p>
    <w:p w:rsidR="00F91A23" w:rsidRDefault="004E4D7A">
      <w:pPr>
        <w:tabs>
          <w:tab w:val="left" w:pos="1050"/>
          <w:tab w:val="left" w:pos="1470"/>
        </w:tabs>
        <w:autoSpaceDE w:val="0"/>
        <w:autoSpaceDN w:val="0"/>
        <w:adjustRightInd w:val="0"/>
        <w:snapToGrid w:val="0"/>
        <w:spacing w:line="360" w:lineRule="auto"/>
        <w:jc w:val="left"/>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五、开标</w:t>
      </w:r>
    </w:p>
    <w:p w:rsidR="00F91A23" w:rsidRDefault="004E4D7A">
      <w:pPr>
        <w:pStyle w:val="afff7"/>
        <w:adjustRightInd w:val="0"/>
        <w:snapToGrid w:val="0"/>
        <w:spacing w:line="360" w:lineRule="auto"/>
        <w:ind w:firstLineChars="0" w:firstLine="0"/>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Cs/>
          <w:sz w:val="24"/>
          <w:szCs w:val="24"/>
        </w:rPr>
        <w:t>1.开标时间：</w:t>
      </w:r>
      <w:r>
        <w:rPr>
          <w:rFonts w:asciiTheme="minorEastAsia" w:eastAsiaTheme="minorEastAsia" w:hAnsiTheme="minorEastAsia" w:cstheme="minorEastAsia" w:hint="eastAsia"/>
          <w:b/>
          <w:sz w:val="24"/>
          <w:szCs w:val="24"/>
          <w:highlight w:val="green"/>
        </w:rPr>
        <w:t>202</w:t>
      </w:r>
      <w:r w:rsidR="00DF158C">
        <w:rPr>
          <w:rFonts w:asciiTheme="minorEastAsia" w:eastAsiaTheme="minorEastAsia" w:hAnsiTheme="minorEastAsia" w:cstheme="minorEastAsia"/>
          <w:b/>
          <w:sz w:val="24"/>
          <w:szCs w:val="24"/>
          <w:highlight w:val="green"/>
        </w:rPr>
        <w:t>6</w:t>
      </w:r>
      <w:r>
        <w:rPr>
          <w:rFonts w:asciiTheme="minorEastAsia" w:eastAsiaTheme="minorEastAsia" w:hAnsiTheme="minorEastAsia" w:cstheme="minorEastAsia" w:hint="eastAsia"/>
          <w:b/>
          <w:sz w:val="24"/>
          <w:szCs w:val="24"/>
          <w:highlight w:val="green"/>
        </w:rPr>
        <w:t>年</w:t>
      </w:r>
      <w:r w:rsidR="00DF158C">
        <w:rPr>
          <w:rFonts w:asciiTheme="minorEastAsia" w:eastAsiaTheme="minorEastAsia" w:hAnsiTheme="minorEastAsia" w:cstheme="minorEastAsia"/>
          <w:b/>
          <w:sz w:val="24"/>
          <w:szCs w:val="24"/>
          <w:highlight w:val="green"/>
        </w:rPr>
        <w:t>2</w:t>
      </w:r>
      <w:r>
        <w:rPr>
          <w:rFonts w:asciiTheme="minorEastAsia" w:eastAsiaTheme="minorEastAsia" w:hAnsiTheme="minorEastAsia" w:cstheme="minorEastAsia" w:hint="eastAsia"/>
          <w:b/>
          <w:sz w:val="24"/>
          <w:szCs w:val="24"/>
          <w:highlight w:val="green"/>
        </w:rPr>
        <w:t>月</w:t>
      </w:r>
      <w:r w:rsidR="00301EB4">
        <w:rPr>
          <w:rFonts w:asciiTheme="minorEastAsia" w:eastAsiaTheme="minorEastAsia" w:hAnsiTheme="minorEastAsia" w:cstheme="minorEastAsia"/>
          <w:b/>
          <w:sz w:val="24"/>
          <w:szCs w:val="24"/>
          <w:highlight w:val="green"/>
        </w:rPr>
        <w:t>1</w:t>
      </w:r>
      <w:r w:rsidR="00162D07">
        <w:rPr>
          <w:rFonts w:asciiTheme="minorEastAsia" w:eastAsiaTheme="minorEastAsia" w:hAnsiTheme="minorEastAsia" w:cstheme="minorEastAsia"/>
          <w:b/>
          <w:sz w:val="24"/>
          <w:szCs w:val="24"/>
          <w:highlight w:val="green"/>
        </w:rPr>
        <w:t>1</w:t>
      </w:r>
      <w:r>
        <w:rPr>
          <w:rFonts w:asciiTheme="minorEastAsia" w:eastAsiaTheme="minorEastAsia" w:hAnsiTheme="minorEastAsia" w:cstheme="minorEastAsia" w:hint="eastAsia"/>
          <w:b/>
          <w:sz w:val="24"/>
          <w:szCs w:val="24"/>
          <w:highlight w:val="green"/>
        </w:rPr>
        <w:t>日9:00，若有变动另行通知。</w:t>
      </w:r>
    </w:p>
    <w:p w:rsidR="00F91A23" w:rsidRDefault="004E4D7A">
      <w:pPr>
        <w:pStyle w:val="afff7"/>
        <w:adjustRightInd w:val="0"/>
        <w:snapToGrid w:val="0"/>
        <w:spacing w:line="360" w:lineRule="auto"/>
        <w:ind w:firstLineChars="0" w:firstLine="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2.商务联系人：韩老师13589094222</w:t>
      </w:r>
    </w:p>
    <w:p w:rsidR="00F91A23" w:rsidRDefault="004E4D7A">
      <w:pPr>
        <w:pStyle w:val="afff7"/>
        <w:adjustRightInd w:val="0"/>
        <w:snapToGrid w:val="0"/>
        <w:spacing w:line="360" w:lineRule="auto"/>
        <w:ind w:firstLineChars="100" w:firstLine="2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技术联系人：褚老师 13864000275</w:t>
      </w:r>
    </w:p>
    <w:p w:rsidR="00F91A23" w:rsidRDefault="004E4D7A">
      <w:pPr>
        <w:pStyle w:val="afff7"/>
        <w:adjustRightInd w:val="0"/>
        <w:snapToGrid w:val="0"/>
        <w:spacing w:line="360" w:lineRule="auto"/>
        <w:ind w:firstLineChars="100" w:firstLine="2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报名及投标招标事宜联系人：</w:t>
      </w:r>
      <w:r w:rsidR="00DF158C">
        <w:rPr>
          <w:rFonts w:asciiTheme="minorEastAsia" w:eastAsiaTheme="minorEastAsia" w:hAnsiTheme="minorEastAsia" w:cstheme="minorEastAsia" w:hint="eastAsia"/>
          <w:sz w:val="24"/>
          <w:szCs w:val="24"/>
        </w:rPr>
        <w:t>李</w:t>
      </w:r>
      <w:r w:rsidR="000072C9">
        <w:rPr>
          <w:rFonts w:asciiTheme="minorEastAsia" w:eastAsiaTheme="minorEastAsia" w:hAnsiTheme="minorEastAsia" w:cstheme="minorEastAsia" w:hint="eastAsia"/>
          <w:sz w:val="24"/>
          <w:szCs w:val="24"/>
        </w:rPr>
        <w:t>老师</w:t>
      </w:r>
      <w:r w:rsidR="00DF158C">
        <w:rPr>
          <w:rFonts w:asciiTheme="minorEastAsia" w:eastAsiaTheme="minorEastAsia" w:hAnsiTheme="minorEastAsia" w:cstheme="minorEastAsia" w:hint="eastAsia"/>
          <w:sz w:val="24"/>
          <w:szCs w:val="24"/>
        </w:rPr>
        <w:t xml:space="preserve"> </w:t>
      </w:r>
      <w:r w:rsidR="00DF158C">
        <w:rPr>
          <w:rFonts w:asciiTheme="minorEastAsia" w:eastAsiaTheme="minorEastAsia" w:hAnsiTheme="minorEastAsia" w:cstheme="minorEastAsia"/>
          <w:sz w:val="24"/>
          <w:szCs w:val="24"/>
        </w:rPr>
        <w:t>15666027273</w:t>
      </w:r>
    </w:p>
    <w:p w:rsidR="00F91A23" w:rsidRDefault="004E4D7A">
      <w:pPr>
        <w:adjustRightInd w:val="0"/>
        <w:snapToGrid w:val="0"/>
        <w:spacing w:line="360" w:lineRule="auto"/>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六、评标办法</w:t>
      </w:r>
    </w:p>
    <w:p w:rsidR="00F91A23" w:rsidRDefault="004E4D7A">
      <w:pPr>
        <w:adjustRightInd w:val="0"/>
        <w:snapToGrid w:val="0"/>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本项目采用合理</w:t>
      </w:r>
      <w:r w:rsidR="00FB5D06">
        <w:rPr>
          <w:rFonts w:asciiTheme="minorEastAsia" w:eastAsiaTheme="minorEastAsia" w:hAnsiTheme="minorEastAsia" w:cstheme="minorEastAsia" w:hint="eastAsia"/>
          <w:sz w:val="24"/>
          <w:szCs w:val="24"/>
        </w:rPr>
        <w:t>综合评标</w:t>
      </w:r>
      <w:r>
        <w:rPr>
          <w:rFonts w:asciiTheme="minorEastAsia" w:eastAsiaTheme="minorEastAsia" w:hAnsiTheme="minorEastAsia" w:cstheme="minorEastAsia" w:hint="eastAsia"/>
          <w:sz w:val="24"/>
          <w:szCs w:val="24"/>
        </w:rPr>
        <w:t>法，在满足招标人资格和技术要求的前提下</w:t>
      </w:r>
      <w:r w:rsidR="00FB5D06">
        <w:rPr>
          <w:rFonts w:asciiTheme="minorEastAsia" w:eastAsiaTheme="minorEastAsia" w:hAnsiTheme="minorEastAsia" w:cstheme="minorEastAsia" w:hint="eastAsia"/>
          <w:bCs/>
          <w:sz w:val="24"/>
          <w:szCs w:val="24"/>
        </w:rPr>
        <w:t>，</w:t>
      </w:r>
      <w:r w:rsidR="00FB5D06">
        <w:rPr>
          <w:rFonts w:asciiTheme="minorEastAsia" w:eastAsiaTheme="minorEastAsia" w:hAnsiTheme="minorEastAsia" w:cstheme="minorEastAsia" w:hint="eastAsia"/>
          <w:sz w:val="24"/>
          <w:szCs w:val="24"/>
        </w:rPr>
        <w:t>综合评价得分高者</w:t>
      </w:r>
      <w:r>
        <w:rPr>
          <w:rFonts w:asciiTheme="minorEastAsia" w:eastAsiaTheme="minorEastAsia" w:hAnsiTheme="minorEastAsia" w:cstheme="minorEastAsia" w:hint="eastAsia"/>
          <w:sz w:val="24"/>
          <w:szCs w:val="24"/>
        </w:rPr>
        <w:t>为本项目中标人。</w:t>
      </w:r>
    </w:p>
    <w:p w:rsidR="00F91A23" w:rsidRDefault="004E4D7A">
      <w:pPr>
        <w:pStyle w:val="afff7"/>
        <w:adjustRightInd w:val="0"/>
        <w:snapToGrid w:val="0"/>
        <w:spacing w:line="360" w:lineRule="auto"/>
        <w:ind w:firstLineChars="0" w:firstLine="0"/>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sz w:val="24"/>
          <w:szCs w:val="24"/>
        </w:rPr>
        <w:t>1、本次评标e采通上进行报价，评标专家组将与投标人进行多轮商务谈判，每轮谈判价格不得高于上一轮报价。</w:t>
      </w:r>
    </w:p>
    <w:p w:rsidR="00F91A23" w:rsidRDefault="004E4D7A">
      <w:pPr>
        <w:pStyle w:val="afff7"/>
        <w:adjustRightInd w:val="0"/>
        <w:snapToGrid w:val="0"/>
        <w:spacing w:line="360" w:lineRule="auto"/>
        <w:ind w:firstLineChars="0" w:firstLine="0"/>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sz w:val="24"/>
          <w:szCs w:val="24"/>
        </w:rPr>
        <w:t>2、招标人不接受任何选择性报价，对投标人的每一种投标方案只允许有一个投标价。所有投标价均以人民币报价。</w:t>
      </w:r>
    </w:p>
    <w:p w:rsidR="00F91A23" w:rsidRDefault="004E4D7A">
      <w:pPr>
        <w:tabs>
          <w:tab w:val="left" w:pos="1134"/>
        </w:tabs>
        <w:snapToGrid w:val="0"/>
        <w:spacing w:line="360" w:lineRule="auto"/>
        <w:rPr>
          <w:rFonts w:asciiTheme="majorEastAsia" w:eastAsiaTheme="majorEastAsia" w:hAnsiTheme="majorEastAsia"/>
          <w:sz w:val="24"/>
          <w:szCs w:val="24"/>
        </w:rPr>
      </w:pPr>
      <w:r>
        <w:rPr>
          <w:rFonts w:asciiTheme="minorEastAsia" w:eastAsiaTheme="minorEastAsia" w:hAnsiTheme="minorEastAsia" w:cstheme="minorEastAsia" w:hint="eastAsia"/>
          <w:b/>
          <w:sz w:val="24"/>
          <w:szCs w:val="24"/>
        </w:rPr>
        <w:t>七、</w:t>
      </w:r>
      <w:r>
        <w:rPr>
          <w:rFonts w:asciiTheme="majorEastAsia" w:eastAsiaTheme="majorEastAsia" w:hAnsiTheme="majorEastAsia" w:hint="eastAsia"/>
          <w:b/>
          <w:sz w:val="24"/>
          <w:szCs w:val="24"/>
        </w:rPr>
        <w:t>技术要求</w:t>
      </w:r>
    </w:p>
    <w:p w:rsidR="00F91A23" w:rsidRDefault="004E4D7A">
      <w:pPr>
        <w:spacing w:line="360" w:lineRule="auto"/>
        <w:ind w:firstLineChars="200" w:firstLine="482"/>
        <w:rPr>
          <w:rFonts w:asciiTheme="minorEastAsia" w:eastAsiaTheme="minorEastAsia" w:hAnsiTheme="minorEastAsia" w:cstheme="minorEastAsia"/>
          <w:b/>
          <w:sz w:val="24"/>
          <w:szCs w:val="24"/>
        </w:rPr>
      </w:pPr>
      <w:r>
        <w:rPr>
          <w:rFonts w:ascii="宋体" w:hAnsi="宋体" w:hint="eastAsia"/>
          <w:b/>
          <w:bCs/>
          <w:color w:val="000000"/>
          <w:sz w:val="24"/>
          <w:szCs w:val="24"/>
          <w:lang w:bidi="zh-CN"/>
        </w:rPr>
        <w:t>技术要求详见“技术文件”</w:t>
      </w:r>
    </w:p>
    <w:p w:rsidR="00F91A23" w:rsidRDefault="004E4D7A">
      <w:pPr>
        <w:tabs>
          <w:tab w:val="left" w:pos="454"/>
        </w:tabs>
        <w:snapToGrid w:val="0"/>
        <w:spacing w:line="360" w:lineRule="auto"/>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八、投标文件</w:t>
      </w:r>
    </w:p>
    <w:p w:rsidR="00F91A23" w:rsidRDefault="004E4D7A">
      <w:pPr>
        <w:tabs>
          <w:tab w:val="left" w:pos="454"/>
        </w:tabs>
        <w:snapToGrid w:val="0"/>
        <w:spacing w:line="360" w:lineRule="auto"/>
        <w:ind w:firstLineChars="200" w:firstLine="480"/>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sz w:val="24"/>
          <w:szCs w:val="24"/>
        </w:rPr>
        <w:t>投标方的投标文件由资格证明文件、商务标书构成。</w:t>
      </w:r>
      <w:r>
        <w:rPr>
          <w:rFonts w:asciiTheme="minorEastAsia" w:eastAsiaTheme="minorEastAsia" w:hAnsiTheme="minorEastAsia" w:cstheme="minorEastAsia" w:hint="eastAsia"/>
          <w:b/>
          <w:sz w:val="24"/>
          <w:szCs w:val="24"/>
        </w:rPr>
        <w:t>投标人需在投标截止时间前上传完</w:t>
      </w:r>
      <w:r>
        <w:rPr>
          <w:rFonts w:asciiTheme="minorEastAsia" w:eastAsiaTheme="minorEastAsia" w:hAnsiTheme="minorEastAsia" w:cstheme="minorEastAsia" w:hint="eastAsia"/>
          <w:b/>
          <w:bCs/>
          <w:sz w:val="24"/>
          <w:szCs w:val="24"/>
        </w:rPr>
        <w:t>整的投标文件（电子版）至e采通网站投标。若逾期未在中国重汽e采通平台上传电子标书，即便递交了纸质版投标文件，一律视为无效投标。</w:t>
      </w:r>
    </w:p>
    <w:p w:rsidR="00F91A23" w:rsidRDefault="004E4D7A">
      <w:pPr>
        <w:pStyle w:val="afff7"/>
        <w:numPr>
          <w:ilvl w:val="0"/>
          <w:numId w:val="4"/>
        </w:numPr>
        <w:tabs>
          <w:tab w:val="left" w:pos="454"/>
        </w:tabs>
        <w:adjustRightInd w:val="0"/>
        <w:snapToGrid w:val="0"/>
        <w:spacing w:line="360" w:lineRule="auto"/>
        <w:ind w:left="420" w:firstLineChars="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b/>
          <w:bCs/>
          <w:sz w:val="24"/>
          <w:szCs w:val="24"/>
        </w:rPr>
        <w:lastRenderedPageBreak/>
        <w:t>资格证明文件</w:t>
      </w:r>
      <w:r>
        <w:rPr>
          <w:rFonts w:asciiTheme="minorEastAsia" w:eastAsiaTheme="minorEastAsia" w:hAnsiTheme="minorEastAsia" w:cstheme="minorEastAsia" w:hint="eastAsia"/>
          <w:sz w:val="24"/>
          <w:szCs w:val="24"/>
        </w:rPr>
        <w:t>包括（以下文件均需加盖公章）：</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①营业执照复印件（需加盖公章）；</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②资质证书；</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③2022年1月1日至今，企业近三年同类项目业绩证明，须提供用户清单、采购合同复印件；</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rsidR="00F91A23" w:rsidRDefault="004E4D7A">
      <w:pPr>
        <w:pStyle w:val="af3"/>
        <w:ind w:firstLine="405"/>
        <w:rPr>
          <w:rFonts w:asciiTheme="minorEastAsia" w:eastAsiaTheme="minorEastAsia" w:hAnsiTheme="minorEastAsia" w:cstheme="minorEastAsia"/>
          <w:bCs/>
          <w:szCs w:val="24"/>
          <w:lang w:val="en-US"/>
        </w:rPr>
      </w:pPr>
      <w:r>
        <w:rPr>
          <w:rFonts w:asciiTheme="minorEastAsia" w:eastAsiaTheme="minorEastAsia" w:hAnsiTheme="minorEastAsia" w:cstheme="minorEastAsia" w:hint="eastAsia"/>
          <w:bCs/>
          <w:szCs w:val="24"/>
          <w:lang w:val="en-US"/>
        </w:rPr>
        <w:t>⑤投标人在“信用中国”、“中国裁判文书网”中无与本项目有关的行政处罚、经营异常和失信信息的声明；（附投标当日系统内相关截图或报告）；</w:t>
      </w:r>
    </w:p>
    <w:p w:rsidR="00F91A23" w:rsidRDefault="004E4D7A">
      <w:pPr>
        <w:pStyle w:val="afff7"/>
        <w:tabs>
          <w:tab w:val="left" w:pos="454"/>
        </w:tabs>
        <w:adjustRightInd w:val="0"/>
        <w:snapToGrid w:val="0"/>
        <w:spacing w:line="360" w:lineRule="auto"/>
        <w:ind w:firstLineChars="0" w:firstLine="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bCs/>
          <w:sz w:val="24"/>
          <w:szCs w:val="24"/>
        </w:rPr>
        <w:t>⑥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rsidR="00F91A23" w:rsidRDefault="004E4D7A">
      <w:pPr>
        <w:pStyle w:val="afff7"/>
        <w:numPr>
          <w:ilvl w:val="0"/>
          <w:numId w:val="4"/>
        </w:numPr>
        <w:tabs>
          <w:tab w:val="left" w:pos="454"/>
        </w:tabs>
        <w:adjustRightInd w:val="0"/>
        <w:snapToGrid w:val="0"/>
        <w:spacing w:line="360" w:lineRule="auto"/>
        <w:ind w:left="420" w:firstLineChars="0"/>
        <w:jc w:val="left"/>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商务标书</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1、商务文件基本内容</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a)投标函</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b)开标一览表</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c)商务条款偏离表及技术需求偏离表（如投标文件的商务或技术条款响应与招标文件有偏离，需在表中注明）</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d)售后服务及相关承诺类</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e)投标人认为需提供的其它文件和证书</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f)营业执照、提供与资质文件相同类似业绩表。</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2、证明投标人所提供的货物及/或服务的合格性和符合招标文件规定的文件，包括但不限于：对招标技术文件的逐项应答、产品彩页，对于某项指标的数据存在证明文件内容不一致的情况，</w:t>
      </w:r>
      <w:proofErr w:type="gramStart"/>
      <w:r>
        <w:rPr>
          <w:rFonts w:asciiTheme="minorEastAsia" w:eastAsiaTheme="minorEastAsia" w:hAnsiTheme="minorEastAsia" w:cstheme="minorEastAsia" w:hint="eastAsia"/>
          <w:bCs/>
          <w:sz w:val="24"/>
          <w:szCs w:val="24"/>
        </w:rPr>
        <w:t>取指标</w:t>
      </w:r>
      <w:proofErr w:type="gramEnd"/>
      <w:r>
        <w:rPr>
          <w:rFonts w:asciiTheme="minorEastAsia" w:eastAsiaTheme="minorEastAsia" w:hAnsiTheme="minorEastAsia" w:cstheme="minorEastAsia" w:hint="eastAsia"/>
          <w:bCs/>
          <w:sz w:val="24"/>
          <w:szCs w:val="24"/>
        </w:rPr>
        <w:t>较低的为准。</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3、商务文件至少应对招标设备（或材料）“商务偏离”做出有无说明，若有，应予以详细填写和说明。</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4、投标文件不得涂改和增删，如有修改错漏的地方，必须由法人代表或授权代表</w:t>
      </w:r>
      <w:r>
        <w:rPr>
          <w:rFonts w:asciiTheme="minorEastAsia" w:eastAsiaTheme="minorEastAsia" w:hAnsiTheme="minorEastAsia" w:cstheme="minorEastAsia" w:hint="eastAsia"/>
          <w:bCs/>
          <w:sz w:val="24"/>
          <w:szCs w:val="24"/>
        </w:rPr>
        <w:lastRenderedPageBreak/>
        <w:t>签字或盖章。</w:t>
      </w:r>
    </w:p>
    <w:p w:rsidR="00F91A23" w:rsidRDefault="004E4D7A">
      <w:pPr>
        <w:spacing w:line="360" w:lineRule="auto"/>
        <w:ind w:firstLineChars="200" w:firstLine="480"/>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5、投标文件因字迹潦草或表达不清所引起的后果由投标人负责。</w:t>
      </w:r>
    </w:p>
    <w:p w:rsidR="00F91A23" w:rsidRDefault="004E4D7A">
      <w:pPr>
        <w:tabs>
          <w:tab w:val="left" w:pos="454"/>
        </w:tabs>
        <w:snapToGrid w:val="0"/>
        <w:spacing w:line="360" w:lineRule="auto"/>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九、付款方式</w:t>
      </w:r>
    </w:p>
    <w:p w:rsidR="00F91A23" w:rsidRDefault="004E4D7A">
      <w:pPr>
        <w:pStyle w:val="Default"/>
        <w:snapToGrid w:val="0"/>
        <w:spacing w:line="360" w:lineRule="auto"/>
        <w:ind w:firstLineChars="200" w:firstLine="482"/>
        <w:rPr>
          <w:rFonts w:asciiTheme="minorEastAsia" w:eastAsiaTheme="minorEastAsia" w:hAnsiTheme="minorEastAsia" w:cstheme="minorEastAsia"/>
          <w:bCs/>
          <w:color w:val="auto"/>
          <w:kern w:val="2"/>
          <w:highlight w:val="yellow"/>
        </w:rPr>
      </w:pPr>
      <w:r>
        <w:rPr>
          <w:rFonts w:asciiTheme="minorEastAsia" w:eastAsiaTheme="minorEastAsia" w:hAnsiTheme="minorEastAsia" w:cstheme="minorEastAsia" w:hint="eastAsia"/>
          <w:b/>
          <w:color w:val="auto"/>
          <w:kern w:val="2"/>
        </w:rPr>
        <w:t>付款结算方法</w:t>
      </w:r>
      <w:r>
        <w:rPr>
          <w:rFonts w:asciiTheme="minorEastAsia" w:eastAsiaTheme="minorEastAsia" w:hAnsiTheme="minorEastAsia" w:cstheme="minorEastAsia" w:hint="eastAsia"/>
          <w:bCs/>
          <w:color w:val="auto"/>
          <w:kern w:val="2"/>
        </w:rPr>
        <w:t>：半年期商业汇票 （包括银行承兑汇票和商业承兑汇票）。</w:t>
      </w:r>
      <w:r>
        <w:rPr>
          <w:rFonts w:asciiTheme="minorEastAsia" w:eastAsiaTheme="minorEastAsia" w:hAnsiTheme="minorEastAsia" w:cstheme="minorEastAsia" w:hint="eastAsia"/>
          <w:bCs/>
          <w:color w:val="auto"/>
          <w:kern w:val="2"/>
          <w:highlight w:val="yellow"/>
        </w:rPr>
        <w:t>最高含税限价：</w:t>
      </w:r>
      <w:r w:rsidR="00DF158C">
        <w:rPr>
          <w:rFonts w:asciiTheme="minorEastAsia" w:eastAsiaTheme="minorEastAsia" w:hAnsiTheme="minorEastAsia" w:cstheme="minorEastAsia"/>
          <w:highlight w:val="yellow"/>
          <w:u w:val="single"/>
          <w:lang w:bidi="en-US"/>
        </w:rPr>
        <w:t>22.5</w:t>
      </w:r>
      <w:r>
        <w:rPr>
          <w:rFonts w:asciiTheme="minorEastAsia" w:eastAsiaTheme="minorEastAsia" w:hAnsiTheme="minorEastAsia" w:cstheme="minorEastAsia" w:hint="eastAsia"/>
          <w:bCs/>
          <w:color w:val="auto"/>
          <w:kern w:val="2"/>
          <w:highlight w:val="yellow"/>
        </w:rPr>
        <w:t>万元.</w:t>
      </w:r>
    </w:p>
    <w:p w:rsidR="00F91A23" w:rsidRDefault="004E4D7A">
      <w:pPr>
        <w:pStyle w:val="Default"/>
        <w:snapToGrid w:val="0"/>
        <w:spacing w:line="360" w:lineRule="auto"/>
        <w:ind w:firstLineChars="200" w:firstLine="480"/>
        <w:rPr>
          <w:rFonts w:asciiTheme="minorEastAsia" w:eastAsiaTheme="minorEastAsia" w:hAnsiTheme="minorEastAsia" w:cstheme="minorEastAsia"/>
          <w:bCs/>
          <w:color w:val="auto"/>
          <w:kern w:val="2"/>
        </w:rPr>
      </w:pPr>
      <w:r>
        <w:rPr>
          <w:rFonts w:asciiTheme="minorEastAsia" w:eastAsiaTheme="minorEastAsia" w:hAnsiTheme="minorEastAsia" w:cstheme="minorEastAsia" w:hint="eastAsia"/>
          <w:bCs/>
          <w:color w:val="auto"/>
          <w:kern w:val="2"/>
        </w:rPr>
        <w:t>验收完成后，开具100%发票，支付90%验收款，剩余10%质保期满后支付。</w:t>
      </w:r>
    </w:p>
    <w:p w:rsidR="00F91A23" w:rsidRDefault="004E4D7A">
      <w:pPr>
        <w:pStyle w:val="Default"/>
        <w:snapToGrid w:val="0"/>
        <w:spacing w:line="360" w:lineRule="auto"/>
        <w:ind w:firstLineChars="200" w:firstLine="482"/>
        <w:rPr>
          <w:rFonts w:asciiTheme="minorEastAsia" w:eastAsiaTheme="minorEastAsia" w:hAnsiTheme="minorEastAsia" w:cstheme="minorEastAsia"/>
          <w:b/>
          <w:color w:val="auto"/>
          <w:kern w:val="2"/>
        </w:rPr>
      </w:pPr>
      <w:r>
        <w:rPr>
          <w:rFonts w:asciiTheme="minorEastAsia" w:eastAsiaTheme="minorEastAsia" w:hAnsiTheme="minorEastAsia" w:cstheme="minorEastAsia" w:hint="eastAsia"/>
          <w:b/>
          <w:color w:val="auto"/>
          <w:kern w:val="2"/>
        </w:rPr>
        <w:t>注：付款方式和付款比例原则上不允许偏离。</w:t>
      </w:r>
    </w:p>
    <w:p w:rsidR="00F91A23" w:rsidRDefault="004E4D7A">
      <w:pPr>
        <w:snapToGrid w:val="0"/>
        <w:spacing w:line="360" w:lineRule="auto"/>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十、投标保证金</w:t>
      </w:r>
    </w:p>
    <w:p w:rsidR="00F91A23" w:rsidRDefault="004E4D7A">
      <w:pPr>
        <w:pStyle w:val="afff7"/>
        <w:numPr>
          <w:ilvl w:val="0"/>
          <w:numId w:val="5"/>
        </w:numPr>
        <w:tabs>
          <w:tab w:val="left" w:pos="454"/>
        </w:tabs>
        <w:snapToGrid w:val="0"/>
        <w:spacing w:line="360" w:lineRule="auto"/>
        <w:ind w:firstLineChars="0"/>
        <w:rPr>
          <w:rFonts w:asciiTheme="minorEastAsia" w:eastAsiaTheme="minorEastAsia" w:hAnsiTheme="minorEastAsia" w:cstheme="minorEastAsia"/>
          <w:color w:val="000000"/>
          <w:sz w:val="24"/>
          <w:szCs w:val="24"/>
        </w:rPr>
      </w:pPr>
      <w:r>
        <w:rPr>
          <w:rFonts w:ascii="宋体" w:hAnsi="宋体" w:cs="宋体" w:hint="eastAsia"/>
          <w:b/>
          <w:bCs/>
          <w:sz w:val="24"/>
          <w:szCs w:val="24"/>
        </w:rPr>
        <w:t>投标保证金的缴纳形式：</w:t>
      </w:r>
      <w:r>
        <w:rPr>
          <w:rFonts w:ascii="宋体" w:hAnsi="宋体" w:cs="宋体" w:hint="eastAsia"/>
          <w:sz w:val="24"/>
          <w:szCs w:val="24"/>
        </w:rPr>
        <w:t>银行基本账户转账</w:t>
      </w:r>
      <w:r>
        <w:rPr>
          <w:rFonts w:asciiTheme="minorEastAsia" w:eastAsiaTheme="minorEastAsia" w:hAnsiTheme="minorEastAsia" w:cstheme="minorEastAsia" w:hint="eastAsia"/>
          <w:color w:val="000000"/>
          <w:sz w:val="24"/>
          <w:szCs w:val="24"/>
        </w:rPr>
        <w:t>。</w:t>
      </w:r>
    </w:p>
    <w:p w:rsidR="00F91A23" w:rsidRDefault="004E4D7A">
      <w:pPr>
        <w:pStyle w:val="afff7"/>
        <w:numPr>
          <w:ilvl w:val="0"/>
          <w:numId w:val="5"/>
        </w:numPr>
        <w:tabs>
          <w:tab w:val="left" w:pos="454"/>
        </w:tabs>
        <w:snapToGrid w:val="0"/>
        <w:spacing w:line="360" w:lineRule="auto"/>
        <w:ind w:firstLineChars="0"/>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投标保证金缴纳截止时间：</w:t>
      </w:r>
      <w:r>
        <w:rPr>
          <w:rFonts w:asciiTheme="minorEastAsia" w:eastAsiaTheme="minorEastAsia" w:hAnsiTheme="minorEastAsia" w:cstheme="minorEastAsia" w:hint="eastAsia"/>
          <w:b/>
          <w:bCs/>
          <w:color w:val="000000"/>
          <w:sz w:val="24"/>
          <w:szCs w:val="24"/>
          <w:highlight w:val="green"/>
          <w:u w:val="single"/>
        </w:rPr>
        <w:t>202</w:t>
      </w:r>
      <w:r w:rsidR="000A52CF">
        <w:rPr>
          <w:rFonts w:asciiTheme="minorEastAsia" w:eastAsiaTheme="minorEastAsia" w:hAnsiTheme="minorEastAsia" w:cstheme="minorEastAsia"/>
          <w:b/>
          <w:bCs/>
          <w:color w:val="000000"/>
          <w:sz w:val="24"/>
          <w:szCs w:val="24"/>
          <w:highlight w:val="green"/>
          <w:u w:val="single"/>
        </w:rPr>
        <w:t>6</w:t>
      </w:r>
      <w:r>
        <w:rPr>
          <w:rFonts w:asciiTheme="minorEastAsia" w:eastAsiaTheme="minorEastAsia" w:hAnsiTheme="minorEastAsia" w:cstheme="minorEastAsia" w:hint="eastAsia"/>
          <w:b/>
          <w:bCs/>
          <w:color w:val="000000"/>
          <w:sz w:val="24"/>
          <w:szCs w:val="24"/>
          <w:highlight w:val="green"/>
          <w:u w:val="single"/>
        </w:rPr>
        <w:t>年</w:t>
      </w:r>
      <w:r w:rsidR="000A52CF">
        <w:rPr>
          <w:rFonts w:asciiTheme="minorEastAsia" w:eastAsiaTheme="minorEastAsia" w:hAnsiTheme="minorEastAsia" w:cstheme="minorEastAsia"/>
          <w:b/>
          <w:bCs/>
          <w:color w:val="000000"/>
          <w:sz w:val="24"/>
          <w:szCs w:val="24"/>
          <w:highlight w:val="green"/>
          <w:u w:val="single"/>
        </w:rPr>
        <w:t>2</w:t>
      </w:r>
      <w:r>
        <w:rPr>
          <w:rFonts w:asciiTheme="minorEastAsia" w:eastAsiaTheme="minorEastAsia" w:hAnsiTheme="minorEastAsia" w:cstheme="minorEastAsia" w:hint="eastAsia"/>
          <w:b/>
          <w:bCs/>
          <w:color w:val="000000"/>
          <w:sz w:val="24"/>
          <w:szCs w:val="24"/>
          <w:highlight w:val="green"/>
          <w:u w:val="single"/>
        </w:rPr>
        <w:t>月</w:t>
      </w:r>
      <w:r w:rsidR="00162D07">
        <w:rPr>
          <w:rFonts w:asciiTheme="minorEastAsia" w:eastAsiaTheme="minorEastAsia" w:hAnsiTheme="minorEastAsia" w:cstheme="minorEastAsia"/>
          <w:b/>
          <w:bCs/>
          <w:color w:val="000000"/>
          <w:sz w:val="24"/>
          <w:szCs w:val="24"/>
          <w:highlight w:val="green"/>
          <w:u w:val="single"/>
        </w:rPr>
        <w:t>9</w:t>
      </w:r>
      <w:r>
        <w:rPr>
          <w:rFonts w:asciiTheme="minorEastAsia" w:eastAsiaTheme="minorEastAsia" w:hAnsiTheme="minorEastAsia" w:cstheme="minorEastAsia" w:hint="eastAsia"/>
          <w:b/>
          <w:bCs/>
          <w:color w:val="000000"/>
          <w:sz w:val="24"/>
          <w:szCs w:val="24"/>
          <w:highlight w:val="green"/>
          <w:u w:val="single"/>
        </w:rPr>
        <w:t xml:space="preserve">日09:00 </w:t>
      </w:r>
      <w:r>
        <w:rPr>
          <w:rFonts w:asciiTheme="minorEastAsia" w:eastAsiaTheme="minorEastAsia" w:hAnsiTheme="minorEastAsia" w:cstheme="minorEastAsia" w:hint="eastAsia"/>
          <w:b/>
          <w:color w:val="000000"/>
          <w:sz w:val="24"/>
          <w:szCs w:val="24"/>
          <w:highlight w:val="green"/>
          <w:u w:val="single"/>
        </w:rPr>
        <w:t>。</w:t>
      </w:r>
      <w:r>
        <w:rPr>
          <w:rFonts w:asciiTheme="minorEastAsia" w:eastAsiaTheme="minorEastAsia" w:hAnsiTheme="minorEastAsia" w:cstheme="minorEastAsia" w:hint="eastAsia"/>
          <w:bCs/>
          <w:color w:val="000000"/>
          <w:sz w:val="24"/>
          <w:szCs w:val="24"/>
          <w:u w:val="single"/>
        </w:rPr>
        <w:t>投标方</w:t>
      </w:r>
      <w:r>
        <w:rPr>
          <w:rFonts w:ascii="宋体" w:hAnsi="宋体" w:cs="宋体" w:hint="eastAsia"/>
          <w:sz w:val="24"/>
          <w:szCs w:val="24"/>
        </w:rPr>
        <w:t>应充分考虑银行信息交换时间，由此带来的保证金不能按时到帐的责任由投标方自行承担。</w:t>
      </w:r>
    </w:p>
    <w:p w:rsidR="00F91A23" w:rsidRDefault="004E4D7A">
      <w:pPr>
        <w:tabs>
          <w:tab w:val="left" w:pos="932"/>
        </w:tabs>
        <w:spacing w:line="360" w:lineRule="auto"/>
        <w:ind w:firstLineChars="200" w:firstLine="482"/>
        <w:rPr>
          <w:rFonts w:ascii="宋体" w:hAnsi="宋体" w:cs="宋体"/>
          <w:sz w:val="24"/>
          <w:szCs w:val="24"/>
        </w:rPr>
      </w:pPr>
      <w:r>
        <w:rPr>
          <w:rFonts w:ascii="宋体" w:hAnsi="宋体" w:cs="宋体" w:hint="eastAsia"/>
          <w:b/>
          <w:bCs/>
          <w:sz w:val="24"/>
          <w:szCs w:val="24"/>
        </w:rPr>
        <w:t>投标保证金的金额：</w:t>
      </w:r>
      <w:r>
        <w:rPr>
          <w:rFonts w:ascii="宋体" w:hAnsi="宋体" w:cs="宋体" w:hint="eastAsia"/>
          <w:sz w:val="24"/>
          <w:szCs w:val="24"/>
        </w:rPr>
        <w:t>人民币5000元</w:t>
      </w:r>
    </w:p>
    <w:p w:rsidR="00F91A23" w:rsidRDefault="004E4D7A">
      <w:pPr>
        <w:spacing w:line="360" w:lineRule="auto"/>
        <w:ind w:firstLineChars="200" w:firstLine="480"/>
        <w:rPr>
          <w:rFonts w:ascii="宋体" w:hAnsi="宋体" w:cs="宋体"/>
          <w:sz w:val="24"/>
          <w:szCs w:val="24"/>
        </w:rPr>
      </w:pPr>
      <w:r>
        <w:rPr>
          <w:rFonts w:ascii="宋体" w:hAnsi="宋体" w:cs="宋体" w:hint="eastAsia"/>
          <w:sz w:val="24"/>
          <w:szCs w:val="24"/>
        </w:rPr>
        <w:t>开户银行：北京银行股份有限公司济南分行营业部</w:t>
      </w:r>
    </w:p>
    <w:p w:rsidR="00F91A23" w:rsidRDefault="004E4D7A">
      <w:pPr>
        <w:spacing w:line="360" w:lineRule="auto"/>
        <w:ind w:firstLineChars="200" w:firstLine="480"/>
        <w:rPr>
          <w:rFonts w:ascii="宋体" w:hAnsi="宋体" w:cs="宋体"/>
          <w:sz w:val="24"/>
          <w:szCs w:val="24"/>
        </w:rPr>
      </w:pPr>
      <w:r>
        <w:rPr>
          <w:rFonts w:ascii="宋体" w:hAnsi="宋体" w:cs="宋体" w:hint="eastAsia"/>
          <w:sz w:val="24"/>
          <w:szCs w:val="24"/>
        </w:rPr>
        <w:t>户名：中国重汽集团济南汽车部件有限公司</w:t>
      </w:r>
    </w:p>
    <w:p w:rsidR="00F91A23" w:rsidRDefault="004E4D7A">
      <w:pPr>
        <w:spacing w:line="360" w:lineRule="auto"/>
        <w:ind w:firstLineChars="200" w:firstLine="480"/>
        <w:rPr>
          <w:rFonts w:ascii="宋体" w:hAnsi="宋体" w:cs="宋体"/>
          <w:sz w:val="24"/>
          <w:szCs w:val="24"/>
        </w:rPr>
      </w:pPr>
      <w:r>
        <w:rPr>
          <w:rFonts w:ascii="宋体" w:hAnsi="宋体" w:cs="宋体" w:hint="eastAsia"/>
          <w:sz w:val="24"/>
          <w:szCs w:val="24"/>
        </w:rPr>
        <w:t>账号：20000042845000032899980</w:t>
      </w:r>
    </w:p>
    <w:p w:rsidR="00F91A23" w:rsidRDefault="004E4D7A">
      <w:pPr>
        <w:spacing w:line="360" w:lineRule="auto"/>
        <w:ind w:firstLineChars="200" w:firstLine="480"/>
        <w:rPr>
          <w:rFonts w:ascii="宋体" w:hAnsi="宋体" w:cs="宋体"/>
          <w:sz w:val="24"/>
          <w:szCs w:val="24"/>
        </w:rPr>
      </w:pPr>
      <w:r>
        <w:rPr>
          <w:rFonts w:ascii="宋体" w:hAnsi="宋体" w:cs="宋体" w:hint="eastAsia"/>
          <w:sz w:val="24"/>
          <w:szCs w:val="24"/>
        </w:rPr>
        <w:t>投标保证金应从投标人的基本账户转出至上述账户并到账，否则视为无效投标。</w:t>
      </w:r>
    </w:p>
    <w:p w:rsidR="00F91A23" w:rsidRDefault="004E4D7A">
      <w:pPr>
        <w:pStyle w:val="afff7"/>
        <w:tabs>
          <w:tab w:val="left" w:pos="454"/>
          <w:tab w:val="left" w:pos="2433"/>
        </w:tabs>
        <w:snapToGrid w:val="0"/>
        <w:spacing w:line="360" w:lineRule="auto"/>
        <w:ind w:firstLine="480"/>
        <w:rPr>
          <w:rFonts w:asciiTheme="minorEastAsia" w:eastAsiaTheme="minorEastAsia" w:hAnsiTheme="minorEastAsia" w:cstheme="minorEastAsia"/>
          <w:color w:val="000000"/>
          <w:sz w:val="24"/>
          <w:szCs w:val="24"/>
        </w:rPr>
      </w:pPr>
      <w:r>
        <w:rPr>
          <w:rFonts w:hint="eastAsia"/>
          <w:sz w:val="24"/>
          <w:szCs w:val="28"/>
        </w:rPr>
        <w:t>转账附言：</w:t>
      </w:r>
      <w:r w:rsidRPr="000A52CF">
        <w:rPr>
          <w:rFonts w:hint="eastAsia"/>
          <w:b/>
          <w:bCs/>
          <w:sz w:val="24"/>
          <w:szCs w:val="28"/>
          <w:highlight w:val="green"/>
        </w:rPr>
        <w:t>公司名称</w:t>
      </w:r>
      <w:r w:rsidRPr="000A52CF">
        <w:rPr>
          <w:rFonts w:hint="eastAsia"/>
          <w:b/>
          <w:bCs/>
          <w:sz w:val="24"/>
          <w:szCs w:val="28"/>
          <w:highlight w:val="green"/>
        </w:rPr>
        <w:t>+</w:t>
      </w:r>
      <w:r w:rsidR="00DF158C" w:rsidRPr="000A52CF">
        <w:rPr>
          <w:rFonts w:hint="eastAsia"/>
          <w:b/>
          <w:bCs/>
          <w:sz w:val="24"/>
          <w:szCs w:val="28"/>
          <w:highlight w:val="green"/>
        </w:rPr>
        <w:t>济南部件公司传动轴绝缘平台安全改造项目</w:t>
      </w:r>
      <w:r w:rsidRPr="000A52CF">
        <w:rPr>
          <w:rFonts w:hint="eastAsia"/>
          <w:b/>
          <w:bCs/>
          <w:sz w:val="24"/>
          <w:szCs w:val="28"/>
          <w:highlight w:val="green"/>
        </w:rPr>
        <w:t>投标保证金</w:t>
      </w:r>
      <w:r w:rsidRPr="000A52CF">
        <w:rPr>
          <w:rFonts w:hint="eastAsia"/>
          <w:sz w:val="24"/>
          <w:szCs w:val="28"/>
          <w:highlight w:val="green"/>
        </w:rPr>
        <w:t>。</w:t>
      </w:r>
    </w:p>
    <w:p w:rsidR="00F91A23" w:rsidRDefault="004E4D7A">
      <w:pPr>
        <w:pStyle w:val="afff7"/>
        <w:numPr>
          <w:ilvl w:val="0"/>
          <w:numId w:val="5"/>
        </w:numPr>
        <w:tabs>
          <w:tab w:val="left" w:pos="454"/>
          <w:tab w:val="left" w:pos="2433"/>
        </w:tabs>
        <w:snapToGrid w:val="0"/>
        <w:spacing w:line="360" w:lineRule="auto"/>
        <w:ind w:firstLineChars="0"/>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投标保证金的退还</w:t>
      </w:r>
    </w:p>
    <w:p w:rsidR="00F91A23" w:rsidRDefault="004E4D7A">
      <w:pPr>
        <w:pStyle w:val="afff7"/>
        <w:numPr>
          <w:ilvl w:val="0"/>
          <w:numId w:val="6"/>
        </w:numPr>
        <w:tabs>
          <w:tab w:val="left" w:pos="454"/>
          <w:tab w:val="left" w:pos="2433"/>
        </w:tabs>
        <w:snapToGrid w:val="0"/>
        <w:spacing w:line="360" w:lineRule="auto"/>
        <w:ind w:firstLineChars="0"/>
        <w:rPr>
          <w:rFonts w:asciiTheme="minorEastAsia" w:eastAsiaTheme="minorEastAsia" w:hAnsiTheme="minorEastAsia" w:cstheme="minorEastAsia"/>
          <w:color w:val="000000"/>
          <w:sz w:val="24"/>
          <w:szCs w:val="24"/>
        </w:rPr>
      </w:pPr>
      <w:r>
        <w:rPr>
          <w:rFonts w:ascii="宋体" w:hAnsi="宋体" w:cs="宋体" w:hint="eastAsia"/>
          <w:sz w:val="24"/>
          <w:szCs w:val="24"/>
        </w:rPr>
        <w:t>对于没有中标的投标人，投标保证金将于招标人内部完成中标人评审并确认最终中标人后在一个付款周期内予以原路返还（无息）；对于中标方，投标保证金将在签订合同后一个付款周期内原路返还（无息）。</w:t>
      </w:r>
    </w:p>
    <w:p w:rsidR="00F91A23" w:rsidRDefault="004E4D7A">
      <w:pPr>
        <w:pStyle w:val="affff2"/>
        <w:ind w:firstLineChars="0" w:firstLine="0"/>
        <w:rPr>
          <w:rFonts w:eastAsia="宋体" w:cs="宋体"/>
        </w:rPr>
      </w:pPr>
      <w:r>
        <w:rPr>
          <w:rFonts w:eastAsia="宋体" w:cs="宋体" w:hint="eastAsia"/>
          <w:lang w:val="en-US"/>
        </w:rPr>
        <w:t>4.</w:t>
      </w:r>
      <w:r>
        <w:rPr>
          <w:rFonts w:eastAsia="宋体" w:cs="宋体" w:hint="eastAsia"/>
        </w:rPr>
        <w:t>发生以下情况时，招标人有权没收保证金：</w:t>
      </w:r>
    </w:p>
    <w:p w:rsidR="00F91A23" w:rsidRDefault="004E4D7A">
      <w:pPr>
        <w:pStyle w:val="affff2"/>
        <w:ind w:firstLine="480"/>
        <w:rPr>
          <w:rFonts w:eastAsia="宋体" w:cs="宋体"/>
        </w:rPr>
      </w:pPr>
      <w:r>
        <w:rPr>
          <w:rFonts w:eastAsia="宋体" w:cs="宋体" w:hint="eastAsia"/>
        </w:rPr>
        <w:t>（</w:t>
      </w:r>
      <w:r>
        <w:rPr>
          <w:rFonts w:eastAsia="宋体" w:cs="宋体" w:hint="eastAsia"/>
          <w:lang w:val="en-US"/>
        </w:rPr>
        <w:t>1</w:t>
      </w:r>
      <w:r>
        <w:rPr>
          <w:rFonts w:eastAsia="宋体" w:cs="宋体" w:hint="eastAsia"/>
        </w:rPr>
        <w:t>） 截至开标前3天，投标人无正当理由且未以书面形式递交说明而在投标截止日不来投标的；</w:t>
      </w:r>
    </w:p>
    <w:p w:rsidR="00F91A23" w:rsidRDefault="004E4D7A">
      <w:pPr>
        <w:pStyle w:val="affff2"/>
        <w:ind w:firstLine="480"/>
        <w:rPr>
          <w:rFonts w:eastAsia="宋体" w:cs="宋体"/>
        </w:rPr>
      </w:pPr>
      <w:r>
        <w:rPr>
          <w:rFonts w:eastAsia="宋体" w:cs="宋体" w:hint="eastAsia"/>
        </w:rPr>
        <w:t>（</w:t>
      </w:r>
      <w:r>
        <w:rPr>
          <w:rFonts w:eastAsia="宋体" w:cs="宋体" w:hint="eastAsia"/>
          <w:lang w:val="en-US"/>
        </w:rPr>
        <w:t>2</w:t>
      </w:r>
      <w:r>
        <w:rPr>
          <w:rFonts w:eastAsia="宋体" w:cs="宋体" w:hint="eastAsia"/>
        </w:rPr>
        <w:t>）投标人递送投标文件后，无正当理由放弃投标的；</w:t>
      </w:r>
    </w:p>
    <w:p w:rsidR="00F91A23" w:rsidRDefault="004E4D7A">
      <w:pPr>
        <w:pStyle w:val="affff2"/>
        <w:ind w:firstLine="480"/>
        <w:rPr>
          <w:rFonts w:eastAsia="宋体" w:cs="宋体"/>
        </w:rPr>
      </w:pPr>
      <w:r>
        <w:rPr>
          <w:rFonts w:eastAsia="宋体" w:cs="宋体" w:hint="eastAsia"/>
        </w:rPr>
        <w:t>（</w:t>
      </w:r>
      <w:r>
        <w:rPr>
          <w:rFonts w:eastAsia="宋体" w:cs="宋体" w:hint="eastAsia"/>
          <w:lang w:val="en-US"/>
        </w:rPr>
        <w:t>3</w:t>
      </w:r>
      <w:r>
        <w:rPr>
          <w:rFonts w:eastAsia="宋体" w:cs="宋体" w:hint="eastAsia"/>
        </w:rPr>
        <w:t>）若为视频开标，招标过程中澄清函等资料原件未按要求提交的；</w:t>
      </w:r>
    </w:p>
    <w:p w:rsidR="00F91A23" w:rsidRDefault="004E4D7A">
      <w:pPr>
        <w:pStyle w:val="affff2"/>
        <w:ind w:firstLine="480"/>
        <w:rPr>
          <w:rFonts w:eastAsia="宋体" w:cs="宋体"/>
        </w:rPr>
      </w:pPr>
      <w:r>
        <w:rPr>
          <w:rFonts w:eastAsia="宋体" w:cs="宋体" w:hint="eastAsia"/>
        </w:rPr>
        <w:t>（</w:t>
      </w:r>
      <w:r>
        <w:rPr>
          <w:rFonts w:eastAsia="宋体" w:cs="宋体" w:hint="eastAsia"/>
          <w:lang w:val="en-US"/>
        </w:rPr>
        <w:t>4</w:t>
      </w:r>
      <w:r>
        <w:rPr>
          <w:rFonts w:eastAsia="宋体" w:cs="宋体" w:hint="eastAsia"/>
        </w:rPr>
        <w:t>）自中标通知书发出之日起30日内，中标人无正当理由不签订合同的；</w:t>
      </w:r>
    </w:p>
    <w:p w:rsidR="00F91A23" w:rsidRDefault="004E4D7A">
      <w:pPr>
        <w:pStyle w:val="affff2"/>
        <w:ind w:firstLine="480"/>
        <w:rPr>
          <w:rFonts w:eastAsia="宋体" w:cs="宋体"/>
        </w:rPr>
      </w:pPr>
      <w:r>
        <w:rPr>
          <w:rFonts w:eastAsia="宋体" w:cs="宋体" w:hint="eastAsia"/>
        </w:rPr>
        <w:t>（</w:t>
      </w:r>
      <w:r>
        <w:rPr>
          <w:rFonts w:eastAsia="宋体" w:cs="宋体" w:hint="eastAsia"/>
          <w:lang w:val="en-US"/>
        </w:rPr>
        <w:t>5</w:t>
      </w:r>
      <w:r>
        <w:rPr>
          <w:rFonts w:eastAsia="宋体" w:cs="宋体" w:hint="eastAsia"/>
        </w:rPr>
        <w:t>）投标人在投标过程中被查实有串标、围标、陪标等违规违纪行为的；</w:t>
      </w:r>
    </w:p>
    <w:p w:rsidR="00F91A23" w:rsidRDefault="004E4D7A">
      <w:pPr>
        <w:pStyle w:val="affff2"/>
        <w:ind w:firstLine="480"/>
        <w:rPr>
          <w:rFonts w:eastAsia="宋体" w:cs="宋体"/>
        </w:rPr>
      </w:pPr>
      <w:r>
        <w:rPr>
          <w:rFonts w:eastAsia="宋体" w:cs="宋体" w:hint="eastAsia"/>
        </w:rPr>
        <w:t>（</w:t>
      </w:r>
      <w:r>
        <w:rPr>
          <w:rFonts w:eastAsia="宋体" w:cs="宋体" w:hint="eastAsia"/>
          <w:lang w:val="en-US"/>
        </w:rPr>
        <w:t>6</w:t>
      </w:r>
      <w:r>
        <w:rPr>
          <w:rFonts w:eastAsia="宋体" w:cs="宋体" w:hint="eastAsia"/>
        </w:rPr>
        <w:t>）投标人有违约违规行为或被投诉、举报的，在调查处理期间，保证金暂不退还，待调查处理结束后按有关规定处理。</w:t>
      </w:r>
    </w:p>
    <w:p w:rsidR="00F91A23" w:rsidRDefault="004E4D7A">
      <w:pPr>
        <w:pStyle w:val="affff2"/>
        <w:ind w:firstLine="480"/>
        <w:rPr>
          <w:rFonts w:eastAsia="宋体" w:cs="宋体"/>
        </w:rPr>
      </w:pPr>
      <w:r>
        <w:rPr>
          <w:rFonts w:eastAsia="宋体" w:cs="宋体" w:hint="eastAsia"/>
          <w:lang w:val="en-US"/>
        </w:rPr>
        <w:lastRenderedPageBreak/>
        <w:t>（7）</w:t>
      </w:r>
      <w:r>
        <w:rPr>
          <w:rFonts w:eastAsia="宋体" w:cs="宋体" w:hint="eastAsia"/>
        </w:rPr>
        <w:t>供应商与采购人、其他供应商或者采购代理机构恶意串通、围标、陪标的；</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t>（8）供应商有违约违规行为或被投诉、举报的，在调查处理期间，保证金暂不退还，待调查处理结束后按有关规定处理；</w:t>
      </w:r>
    </w:p>
    <w:p w:rsidR="00F91A23" w:rsidRDefault="004E4D7A">
      <w:pPr>
        <w:spacing w:line="360" w:lineRule="auto"/>
        <w:ind w:right="2" w:firstLineChars="200" w:firstLine="480"/>
        <w:rPr>
          <w:rFonts w:ascii="宋体" w:hAnsi="宋体" w:cs="宋体"/>
          <w:sz w:val="24"/>
          <w:szCs w:val="24"/>
        </w:rPr>
      </w:pPr>
      <w:r>
        <w:rPr>
          <w:rFonts w:ascii="宋体" w:hAnsi="宋体" w:cs="宋体" w:hint="eastAsia"/>
          <w:color w:val="000000"/>
          <w:sz w:val="24"/>
          <w:szCs w:val="24"/>
        </w:rPr>
        <w:t>（9）采购文件规定的其他情形。</w:t>
      </w:r>
    </w:p>
    <w:p w:rsidR="00F91A23" w:rsidRDefault="004E4D7A">
      <w:pPr>
        <w:snapToGrid w:val="0"/>
        <w:spacing w:line="360" w:lineRule="auto"/>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十一、中标</w:t>
      </w:r>
    </w:p>
    <w:p w:rsidR="00F91A23" w:rsidRDefault="004E4D7A">
      <w:pPr>
        <w:pStyle w:val="afff7"/>
        <w:numPr>
          <w:ilvl w:val="0"/>
          <w:numId w:val="7"/>
        </w:numPr>
        <w:adjustRightInd w:val="0"/>
        <w:snapToGrid w:val="0"/>
        <w:spacing w:line="360" w:lineRule="auto"/>
        <w:ind w:left="420" w:firstLineChars="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评标定标后，招标人将以邮件或电话通知的形式通知中标单位。</w:t>
      </w:r>
    </w:p>
    <w:p w:rsidR="00F91A23" w:rsidRDefault="004E4D7A">
      <w:pPr>
        <w:pStyle w:val="afff7"/>
        <w:numPr>
          <w:ilvl w:val="0"/>
          <w:numId w:val="7"/>
        </w:numPr>
        <w:adjustRightInd w:val="0"/>
        <w:snapToGrid w:val="0"/>
        <w:spacing w:line="360" w:lineRule="auto"/>
        <w:ind w:left="420" w:firstLineChars="0"/>
        <w:jc w:val="left"/>
      </w:pPr>
      <w:r>
        <w:rPr>
          <w:rFonts w:asciiTheme="minorEastAsia" w:eastAsiaTheme="minorEastAsia" w:hAnsiTheme="minorEastAsia" w:cstheme="minorEastAsia" w:hint="eastAsia"/>
          <w:sz w:val="24"/>
          <w:szCs w:val="24"/>
        </w:rPr>
        <w:t>中标人收到中标通知后，应在30个工作日内与招标人签订合同，中标人无正当理由不与招标人订立合同，或在签订合同时向招标人提出附加条件，取消其中标资格。</w:t>
      </w:r>
    </w:p>
    <w:p w:rsidR="00F91A23" w:rsidRDefault="004E4D7A">
      <w:pPr>
        <w:pStyle w:val="afff7"/>
        <w:numPr>
          <w:ilvl w:val="0"/>
          <w:numId w:val="7"/>
        </w:numPr>
        <w:adjustRightInd w:val="0"/>
        <w:snapToGrid w:val="0"/>
        <w:spacing w:line="360" w:lineRule="auto"/>
        <w:ind w:left="420" w:firstLineChars="0"/>
        <w:jc w:val="left"/>
        <w:rPr>
          <w:rFonts w:asciiTheme="minorEastAsia" w:eastAsiaTheme="minorEastAsia" w:hAnsiTheme="minorEastAsia" w:cstheme="minorEastAsia"/>
          <w:b/>
          <w:sz w:val="24"/>
          <w:szCs w:val="24"/>
        </w:rPr>
      </w:pPr>
      <w:r>
        <w:rPr>
          <w:rFonts w:hint="eastAsia"/>
          <w:b/>
          <w:color w:val="FF0000"/>
        </w:rPr>
        <w:t>若投标人已成为意向中标人，投标人必须无条件配合招标人完成中国重汽集团价值工程部核价流程的工作。</w:t>
      </w:r>
    </w:p>
    <w:p w:rsidR="00F91A23" w:rsidRDefault="004E4D7A">
      <w:pPr>
        <w:snapToGrid w:val="0"/>
        <w:spacing w:line="360" w:lineRule="auto"/>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十二、中标人瑕疵滞后发现的处理原则</w:t>
      </w:r>
    </w:p>
    <w:p w:rsidR="00F91A23" w:rsidRDefault="004E4D7A">
      <w:pPr>
        <w:snapToGrid w:val="0"/>
        <w:spacing w:line="360" w:lineRule="auto"/>
        <w:ind w:firstLineChars="200" w:firstLine="482"/>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rsidR="00F91A23" w:rsidRDefault="004E4D7A">
      <w:pPr>
        <w:keepNext/>
        <w:keepLines/>
        <w:spacing w:line="360" w:lineRule="auto"/>
        <w:outlineLvl w:val="1"/>
        <w:rPr>
          <w:rFonts w:ascii="宋体" w:hAnsi="宋体" w:cs="宋体"/>
          <w:b/>
          <w:bCs/>
          <w:sz w:val="24"/>
          <w:szCs w:val="24"/>
        </w:rPr>
      </w:pPr>
      <w:r>
        <w:rPr>
          <w:rFonts w:asciiTheme="minorEastAsia" w:eastAsiaTheme="minorEastAsia" w:hAnsiTheme="minorEastAsia" w:cstheme="minorEastAsia" w:hint="eastAsia"/>
          <w:b/>
          <w:sz w:val="24"/>
          <w:szCs w:val="24"/>
          <w:u w:val="single"/>
        </w:rPr>
        <w:t>十三、</w:t>
      </w:r>
      <w:proofErr w:type="gramStart"/>
      <w:r>
        <w:rPr>
          <w:rFonts w:ascii="宋体" w:hAnsi="宋体" w:cs="宋体" w:hint="eastAsia"/>
          <w:b/>
          <w:bCs/>
          <w:sz w:val="24"/>
          <w:szCs w:val="24"/>
        </w:rPr>
        <w:t>废标及</w:t>
      </w:r>
      <w:proofErr w:type="gramEnd"/>
      <w:r>
        <w:rPr>
          <w:rFonts w:ascii="宋体" w:hAnsi="宋体" w:cs="宋体" w:hint="eastAsia"/>
          <w:b/>
          <w:bCs/>
          <w:sz w:val="24"/>
          <w:szCs w:val="24"/>
        </w:rPr>
        <w:t>终止招标</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F91A23" w:rsidRDefault="004E4D7A">
      <w:pPr>
        <w:spacing w:line="360" w:lineRule="auto"/>
        <w:ind w:right="2"/>
        <w:rPr>
          <w:rFonts w:ascii="宋体" w:hAnsi="宋体" w:cs="宋体"/>
          <w:color w:val="000000"/>
          <w:sz w:val="24"/>
          <w:szCs w:val="24"/>
        </w:rPr>
      </w:pPr>
      <w:r>
        <w:rPr>
          <w:rFonts w:ascii="宋体" w:hAnsi="宋体" w:cs="宋体" w:hint="eastAsia"/>
          <w:color w:val="000000"/>
          <w:sz w:val="24"/>
          <w:szCs w:val="24"/>
        </w:rPr>
        <w:t xml:space="preserve">    （1）投标人提供的有关资格、资质证明文件不合格、不真实或提供虚假投标材料；</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t>（2）投标人在报价有效期内撤回投标；</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t>（3）在整个评标过程中，投标人有企图影响评标结果公正性的任何活动；</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t>（4）投标人以任何方式诋毁其他投标人；</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t>（5）投标人串通投标；</w:t>
      </w:r>
    </w:p>
    <w:p w:rsidR="00F91A23" w:rsidRDefault="004E4D7A">
      <w:pPr>
        <w:pStyle w:val="af3"/>
        <w:rPr>
          <w:rFonts w:eastAsia="宋体" w:hAnsi="宋体" w:cs="宋体"/>
          <w:szCs w:val="24"/>
        </w:rPr>
      </w:pPr>
      <w:r>
        <w:rPr>
          <w:rFonts w:eastAsia="宋体" w:hAnsi="宋体" w:cs="宋体" w:hint="eastAsia"/>
          <w:color w:val="000000"/>
          <w:szCs w:val="24"/>
        </w:rPr>
        <w:t xml:space="preserve">    （6）投标人被举报、检举，并经招标人查实无误的；</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t>（7）以他人名义投标或者以其他方式弄虚作假，骗取中标的；</w:t>
      </w:r>
    </w:p>
    <w:p w:rsidR="00F91A23" w:rsidRDefault="004E4D7A">
      <w:pPr>
        <w:spacing w:line="360" w:lineRule="auto"/>
        <w:ind w:right="2" w:firstLineChars="200" w:firstLine="480"/>
        <w:rPr>
          <w:rFonts w:ascii="宋体" w:hAnsi="宋体" w:cs="宋体"/>
          <w:sz w:val="24"/>
          <w:szCs w:val="24"/>
        </w:rPr>
      </w:pPr>
      <w:r>
        <w:rPr>
          <w:rFonts w:ascii="宋体" w:hAnsi="宋体" w:cs="宋体" w:hint="eastAsia"/>
          <w:sz w:val="24"/>
          <w:szCs w:val="24"/>
        </w:rPr>
        <w:t>（8）投标人负责人为同一人或者存在控股、管理关系的不同单位；</w:t>
      </w:r>
    </w:p>
    <w:p w:rsidR="00F91A23" w:rsidRDefault="004E4D7A">
      <w:pPr>
        <w:spacing w:line="360" w:lineRule="auto"/>
        <w:ind w:right="2" w:firstLineChars="200" w:firstLine="480"/>
        <w:rPr>
          <w:rFonts w:ascii="宋体" w:hAnsi="宋体" w:cs="宋体"/>
          <w:sz w:val="24"/>
          <w:szCs w:val="24"/>
        </w:rPr>
      </w:pPr>
      <w:r>
        <w:rPr>
          <w:rFonts w:ascii="宋体" w:hAnsi="宋体" w:cs="宋体" w:hint="eastAsia"/>
          <w:sz w:val="24"/>
          <w:szCs w:val="24"/>
        </w:rPr>
        <w:t>（9）有效投标不足三家；</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lastRenderedPageBreak/>
        <w:t>（10）未按要求填报商务报价资料，对招标开展造成较大影响；</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t>（1</w:t>
      </w:r>
      <w:r>
        <w:rPr>
          <w:rFonts w:ascii="宋体" w:hAnsi="宋体" w:cs="宋体" w:hint="eastAsia"/>
          <w:sz w:val="24"/>
          <w:szCs w:val="24"/>
        </w:rPr>
        <w:t>1）未按照招标人规定的时间内在中国重汽e采</w:t>
      </w:r>
      <w:proofErr w:type="gramStart"/>
      <w:r>
        <w:rPr>
          <w:rFonts w:ascii="宋体" w:hAnsi="宋体" w:cs="宋体" w:hint="eastAsia"/>
          <w:sz w:val="24"/>
          <w:szCs w:val="24"/>
        </w:rPr>
        <w:t>通完成</w:t>
      </w:r>
      <w:proofErr w:type="gramEnd"/>
      <w:r>
        <w:rPr>
          <w:rFonts w:ascii="宋体" w:hAnsi="宋体" w:cs="宋体" w:hint="eastAsia"/>
          <w:sz w:val="24"/>
          <w:szCs w:val="24"/>
        </w:rPr>
        <w:t>投标的；</w:t>
      </w:r>
    </w:p>
    <w:p w:rsidR="00F91A23" w:rsidRDefault="004E4D7A">
      <w:pPr>
        <w:pStyle w:val="af3"/>
        <w:ind w:firstLineChars="200" w:firstLine="480"/>
        <w:rPr>
          <w:rFonts w:eastAsia="宋体" w:hAnsi="宋体" w:cs="宋体"/>
          <w:color w:val="000000"/>
          <w:szCs w:val="24"/>
        </w:rPr>
      </w:pPr>
      <w:r>
        <w:rPr>
          <w:rFonts w:eastAsia="宋体" w:hAnsi="宋体" w:cs="宋体" w:hint="eastAsia"/>
          <w:color w:val="000000"/>
          <w:szCs w:val="24"/>
        </w:rPr>
        <w:t>（12）不同投标人的投标文件异常一致；</w:t>
      </w:r>
    </w:p>
    <w:p w:rsidR="00F91A23" w:rsidRDefault="004E4D7A">
      <w:pPr>
        <w:pStyle w:val="af3"/>
        <w:ind w:firstLineChars="200" w:firstLine="480"/>
        <w:rPr>
          <w:rFonts w:eastAsia="宋体" w:hAnsi="宋体" w:cs="宋体"/>
          <w:color w:val="000000"/>
          <w:szCs w:val="24"/>
        </w:rPr>
      </w:pPr>
      <w:r>
        <w:rPr>
          <w:rFonts w:eastAsia="宋体" w:hAnsi="宋体" w:cs="宋体" w:hint="eastAsia"/>
          <w:color w:val="000000"/>
          <w:szCs w:val="24"/>
        </w:rPr>
        <w:t>（13）投标报价呈规律性差异的；</w:t>
      </w:r>
    </w:p>
    <w:p w:rsidR="00F91A23" w:rsidRDefault="004E4D7A">
      <w:pPr>
        <w:spacing w:line="360" w:lineRule="auto"/>
        <w:ind w:right="2" w:firstLineChars="200" w:firstLine="480"/>
        <w:rPr>
          <w:rFonts w:ascii="宋体" w:hAnsi="宋体" w:cs="宋体"/>
          <w:color w:val="000000"/>
          <w:sz w:val="24"/>
          <w:szCs w:val="24"/>
        </w:rPr>
      </w:pPr>
      <w:r>
        <w:rPr>
          <w:rFonts w:ascii="宋体" w:hAnsi="宋体" w:cs="宋体" w:hint="eastAsia"/>
          <w:color w:val="000000"/>
          <w:sz w:val="24"/>
          <w:szCs w:val="24"/>
        </w:rPr>
        <w:t>（1</w:t>
      </w:r>
      <w:r>
        <w:rPr>
          <w:rFonts w:hAnsi="宋体" w:cs="宋体" w:hint="eastAsia"/>
          <w:color w:val="000000"/>
          <w:sz w:val="24"/>
          <w:szCs w:val="24"/>
        </w:rPr>
        <w:t>4</w:t>
      </w:r>
      <w:r>
        <w:rPr>
          <w:rFonts w:ascii="宋体" w:hAnsi="宋体" w:cs="宋体" w:hint="eastAsia"/>
          <w:color w:val="000000"/>
          <w:sz w:val="24"/>
          <w:szCs w:val="24"/>
        </w:rPr>
        <w:t>）法律、法规规定的其他情况。</w:t>
      </w:r>
    </w:p>
    <w:p w:rsidR="00F91A23" w:rsidRDefault="004E4D7A">
      <w:pPr>
        <w:spacing w:line="360" w:lineRule="auto"/>
        <w:ind w:right="2" w:firstLineChars="200" w:firstLine="480"/>
        <w:rPr>
          <w:rFonts w:ascii="宋体" w:hAnsi="宋体" w:cs="宋体"/>
          <w:sz w:val="24"/>
          <w:szCs w:val="24"/>
        </w:rPr>
      </w:pPr>
      <w:r>
        <w:rPr>
          <w:rFonts w:ascii="宋体" w:hAnsi="宋体" w:cs="宋体" w:hint="eastAsia"/>
          <w:sz w:val="24"/>
          <w:szCs w:val="24"/>
        </w:rPr>
        <w:t>2.出现下列情形之一，招标人有权否决所有投标人的投标，并终止招标。</w:t>
      </w:r>
    </w:p>
    <w:p w:rsidR="00F91A23" w:rsidRDefault="004E4D7A">
      <w:pPr>
        <w:spacing w:line="360" w:lineRule="auto"/>
        <w:ind w:right="2" w:firstLineChars="200" w:firstLine="480"/>
        <w:rPr>
          <w:rFonts w:ascii="宋体" w:hAnsi="宋体" w:cs="宋体"/>
          <w:b/>
          <w:sz w:val="24"/>
          <w:szCs w:val="24"/>
        </w:rPr>
      </w:pPr>
      <w:r>
        <w:rPr>
          <w:rFonts w:ascii="宋体" w:hAnsi="宋体" w:cs="宋体" w:hint="eastAsia"/>
          <w:sz w:val="24"/>
          <w:szCs w:val="24"/>
        </w:rPr>
        <w:t>（1）符合条件的投标人或者对招标文件做实质响应的投标人不足三家的；</w:t>
      </w:r>
    </w:p>
    <w:p w:rsidR="00F91A23" w:rsidRDefault="004E4D7A">
      <w:pPr>
        <w:spacing w:line="360" w:lineRule="auto"/>
        <w:ind w:right="2" w:firstLineChars="200" w:firstLine="480"/>
        <w:rPr>
          <w:rFonts w:ascii="宋体" w:hAnsi="宋体" w:cs="宋体"/>
          <w:sz w:val="24"/>
          <w:szCs w:val="24"/>
        </w:rPr>
      </w:pPr>
      <w:r>
        <w:rPr>
          <w:rFonts w:ascii="宋体" w:hAnsi="宋体" w:cs="宋体" w:hint="eastAsia"/>
          <w:sz w:val="24"/>
          <w:szCs w:val="24"/>
        </w:rPr>
        <w:t>（2）出现影响采购公正的违法、违规行为的；</w:t>
      </w:r>
    </w:p>
    <w:p w:rsidR="00F91A23" w:rsidRDefault="004E4D7A">
      <w:pPr>
        <w:spacing w:line="360" w:lineRule="auto"/>
        <w:ind w:right="2" w:firstLineChars="200" w:firstLine="480"/>
        <w:rPr>
          <w:rFonts w:ascii="宋体" w:hAnsi="宋体" w:cs="宋体"/>
          <w:bCs/>
          <w:sz w:val="24"/>
          <w:szCs w:val="24"/>
        </w:rPr>
      </w:pPr>
      <w:r>
        <w:rPr>
          <w:rFonts w:ascii="宋体" w:hAnsi="宋体" w:cs="宋体" w:hint="eastAsia"/>
          <w:bCs/>
          <w:sz w:val="24"/>
          <w:szCs w:val="24"/>
        </w:rPr>
        <w:t>（3）评标委员会经评审，认为所有投标都不符合招标文件要求的；</w:t>
      </w:r>
    </w:p>
    <w:p w:rsidR="00F91A23" w:rsidRDefault="004E4D7A">
      <w:pPr>
        <w:spacing w:line="360" w:lineRule="auto"/>
        <w:ind w:right="2" w:firstLineChars="200" w:firstLine="480"/>
        <w:rPr>
          <w:rFonts w:ascii="宋体" w:hAnsi="宋体" w:cs="宋体"/>
          <w:bCs/>
          <w:sz w:val="24"/>
          <w:szCs w:val="24"/>
        </w:rPr>
      </w:pPr>
      <w:r>
        <w:rPr>
          <w:rFonts w:ascii="宋体" w:hAnsi="宋体" w:cs="宋体" w:hint="eastAsia"/>
          <w:bCs/>
          <w:sz w:val="24"/>
          <w:szCs w:val="24"/>
        </w:rPr>
        <w:t>（4）因重大变故，采购任务取消的</w:t>
      </w:r>
      <w:bookmarkStart w:id="11" w:name="OLE_LINK28"/>
      <w:bookmarkStart w:id="12" w:name="OLE_LINK27"/>
      <w:bookmarkStart w:id="13" w:name="OLE_LINK29"/>
      <w:bookmarkStart w:id="14" w:name="OLE_LINK25"/>
      <w:bookmarkStart w:id="15" w:name="OLE_LINK26"/>
      <w:r>
        <w:rPr>
          <w:rFonts w:ascii="宋体" w:hAnsi="宋体" w:cs="宋体" w:hint="eastAsia"/>
          <w:bCs/>
          <w:sz w:val="24"/>
          <w:szCs w:val="24"/>
        </w:rPr>
        <w:t>；</w:t>
      </w:r>
      <w:bookmarkEnd w:id="11"/>
      <w:bookmarkEnd w:id="12"/>
      <w:bookmarkEnd w:id="13"/>
      <w:bookmarkEnd w:id="14"/>
      <w:bookmarkEnd w:id="15"/>
    </w:p>
    <w:p w:rsidR="00F91A23" w:rsidRDefault="004E4D7A">
      <w:pPr>
        <w:spacing w:line="360" w:lineRule="auto"/>
        <w:ind w:right="2" w:firstLineChars="200" w:firstLine="480"/>
        <w:rPr>
          <w:rFonts w:ascii="宋体" w:hAnsi="宋体" w:cs="宋体"/>
          <w:bCs/>
          <w:sz w:val="24"/>
          <w:szCs w:val="24"/>
        </w:rPr>
      </w:pPr>
      <w:r>
        <w:rPr>
          <w:rFonts w:ascii="宋体" w:hAnsi="宋体" w:cs="宋体" w:hint="eastAsia"/>
          <w:bCs/>
          <w:sz w:val="24"/>
          <w:szCs w:val="24"/>
        </w:rPr>
        <w:t>（5）投标人承诺同意由于招标人公司政策变化引起的随时终止项目的要求并承担由此带来的一切损失；</w:t>
      </w:r>
    </w:p>
    <w:p w:rsidR="00F91A23" w:rsidRDefault="004E4D7A">
      <w:pPr>
        <w:pStyle w:val="af3"/>
        <w:ind w:firstLineChars="200" w:firstLine="480"/>
        <w:rPr>
          <w:rFonts w:eastAsia="宋体" w:hAnsi="宋体" w:cs="宋体"/>
          <w:bCs/>
          <w:szCs w:val="24"/>
        </w:rPr>
      </w:pPr>
      <w:r>
        <w:rPr>
          <w:rFonts w:eastAsia="宋体" w:hAnsi="宋体" w:cs="宋体" w:hint="eastAsia"/>
          <w:bCs/>
          <w:szCs w:val="24"/>
        </w:rPr>
        <w:t>（6）招标人认为其他应终止招标的情形。</w:t>
      </w:r>
    </w:p>
    <w:p w:rsidR="00F91A23" w:rsidRDefault="004E4D7A">
      <w:pPr>
        <w:snapToGrid w:val="0"/>
        <w:spacing w:line="360" w:lineRule="auto"/>
        <w:jc w:val="left"/>
        <w:rPr>
          <w:rFonts w:ascii="宋体" w:hAnsi="宋体" w:cs="宋体"/>
          <w:b/>
          <w:sz w:val="44"/>
          <w:szCs w:val="36"/>
        </w:rPr>
      </w:pPr>
      <w:r>
        <w:rPr>
          <w:rFonts w:asciiTheme="minorEastAsia" w:eastAsiaTheme="minorEastAsia" w:hAnsiTheme="minorEastAsia" w:cstheme="minorEastAsia" w:hint="eastAsia"/>
          <w:b/>
          <w:sz w:val="24"/>
          <w:szCs w:val="24"/>
        </w:rPr>
        <w:t>十四、本次招标最终解释权归中国重汽集团济南汽车部件有限公司所有</w:t>
      </w:r>
      <w:r>
        <w:rPr>
          <w:rFonts w:ascii="宋体" w:hAnsi="宋体" w:cs="宋体" w:hint="eastAsia"/>
          <w:b/>
          <w:sz w:val="44"/>
          <w:szCs w:val="36"/>
        </w:rPr>
        <w:br w:type="page"/>
      </w:r>
    </w:p>
    <w:p w:rsidR="00F91A23" w:rsidRDefault="004E4D7A">
      <w:pPr>
        <w:autoSpaceDE w:val="0"/>
        <w:autoSpaceDN w:val="0"/>
        <w:adjustRightInd w:val="0"/>
        <w:snapToGrid w:val="0"/>
        <w:spacing w:line="360" w:lineRule="auto"/>
        <w:jc w:val="center"/>
        <w:rPr>
          <w:rFonts w:ascii="宋体" w:hAnsi="宋体" w:cs="宋体"/>
          <w:b/>
          <w:bCs/>
          <w:color w:val="000000"/>
          <w:sz w:val="44"/>
          <w:szCs w:val="44"/>
          <w:lang w:bidi="zh-CN"/>
        </w:rPr>
      </w:pPr>
      <w:r>
        <w:rPr>
          <w:rFonts w:ascii="宋体" w:hAnsi="宋体" w:cs="宋体" w:hint="eastAsia"/>
          <w:b/>
          <w:sz w:val="44"/>
          <w:szCs w:val="36"/>
        </w:rPr>
        <w:lastRenderedPageBreak/>
        <w:t xml:space="preserve">第二部分 </w:t>
      </w:r>
      <w:r>
        <w:rPr>
          <w:rFonts w:ascii="宋体" w:hAnsi="宋体" w:cs="宋体" w:hint="eastAsia"/>
          <w:b/>
          <w:bCs/>
          <w:color w:val="000000"/>
          <w:sz w:val="44"/>
          <w:szCs w:val="44"/>
          <w:lang w:bidi="zh-CN"/>
        </w:rPr>
        <w:t>技术要求</w:t>
      </w:r>
    </w:p>
    <w:p w:rsidR="00F91A23" w:rsidRPr="00DF158C" w:rsidRDefault="004E4D7A" w:rsidP="00DF158C">
      <w:pPr>
        <w:rPr>
          <w:rFonts w:ascii="宋体" w:hAnsi="宋体" w:cs="宋体"/>
          <w:b/>
          <w:sz w:val="24"/>
          <w:szCs w:val="24"/>
        </w:rPr>
      </w:pPr>
      <w:r w:rsidRPr="00DF158C">
        <w:rPr>
          <w:rFonts w:ascii="宋体" w:hAnsi="宋体" w:cs="宋体" w:hint="eastAsia"/>
          <w:b/>
          <w:sz w:val="24"/>
          <w:szCs w:val="24"/>
        </w:rPr>
        <w:t>一、当前存在问题：</w:t>
      </w:r>
    </w:p>
    <w:p w:rsidR="00DF158C" w:rsidRPr="00DF158C" w:rsidRDefault="00DF158C" w:rsidP="00DF158C">
      <w:pPr>
        <w:spacing w:line="640" w:lineRule="exact"/>
        <w:ind w:firstLineChars="200" w:firstLine="480"/>
        <w:rPr>
          <w:rFonts w:ascii="宋体" w:hAnsi="宋体" w:cs="宋体"/>
          <w:sz w:val="24"/>
          <w:szCs w:val="24"/>
        </w:rPr>
      </w:pPr>
      <w:r w:rsidRPr="00DF158C">
        <w:rPr>
          <w:rFonts w:ascii="宋体" w:hAnsi="宋体" w:cs="宋体" w:hint="eastAsia"/>
          <w:sz w:val="24"/>
          <w:szCs w:val="24"/>
        </w:rPr>
        <w:t>1、平台介绍：传动轴涂装线静电喷涂绝缘平台由</w:t>
      </w:r>
      <w:r w:rsidRPr="00DF158C">
        <w:rPr>
          <w:rFonts w:ascii="宋体" w:hAnsi="宋体" w:cs="宋体"/>
          <w:sz w:val="24"/>
          <w:szCs w:val="24"/>
        </w:rPr>
        <w:t>12-20mm厚的聚丙烯（PP）板材焊接成形，绝缘平台主要功能为将60-80KV供漆系统静电与调漆间金属设施隔离的装置。</w:t>
      </w:r>
    </w:p>
    <w:p w:rsidR="00DF158C" w:rsidRPr="00DF158C" w:rsidRDefault="00DF158C" w:rsidP="00DF158C">
      <w:pPr>
        <w:spacing w:line="640" w:lineRule="exact"/>
        <w:ind w:firstLineChars="200" w:firstLine="480"/>
        <w:rPr>
          <w:rFonts w:ascii="宋体" w:hAnsi="宋体" w:cs="宋体"/>
          <w:sz w:val="24"/>
          <w:szCs w:val="24"/>
        </w:rPr>
      </w:pPr>
      <w:r w:rsidRPr="00DF158C">
        <w:rPr>
          <w:rFonts w:ascii="宋体" w:hAnsi="宋体" w:cs="宋体" w:hint="eastAsia"/>
          <w:sz w:val="24"/>
          <w:szCs w:val="24"/>
        </w:rPr>
        <w:t>2、平台问题：调漆间内多次出现异常静电能量释放问题，导致绝缘平台多处破损击穿，现有绝缘平台不能满足安全使用要求，</w:t>
      </w:r>
      <w:proofErr w:type="gramStart"/>
      <w:r w:rsidRPr="00DF158C">
        <w:rPr>
          <w:rFonts w:ascii="宋体" w:hAnsi="宋体" w:cs="宋体" w:hint="eastAsia"/>
          <w:sz w:val="24"/>
          <w:szCs w:val="24"/>
        </w:rPr>
        <w:t>且现场</w:t>
      </w:r>
      <w:proofErr w:type="gramEnd"/>
      <w:r w:rsidRPr="00DF158C">
        <w:rPr>
          <w:rFonts w:ascii="宋体" w:hAnsi="宋体" w:cs="宋体" w:hint="eastAsia"/>
          <w:sz w:val="24"/>
          <w:szCs w:val="24"/>
        </w:rPr>
        <w:t>急需</w:t>
      </w:r>
      <w:proofErr w:type="gramStart"/>
      <w:r w:rsidRPr="00DF158C">
        <w:rPr>
          <w:rFonts w:ascii="宋体" w:hAnsi="宋体" w:cs="宋体" w:hint="eastAsia"/>
          <w:sz w:val="24"/>
          <w:szCs w:val="24"/>
        </w:rPr>
        <w:t>对调漆间内</w:t>
      </w:r>
      <w:proofErr w:type="gramEnd"/>
      <w:r w:rsidRPr="00DF158C">
        <w:rPr>
          <w:rFonts w:ascii="宋体" w:hAnsi="宋体" w:cs="宋体" w:hint="eastAsia"/>
          <w:sz w:val="24"/>
          <w:szCs w:val="24"/>
        </w:rPr>
        <w:t>静电异常能量释放问题进行处理，防止后期再次发生同类问题，避免安全事故发生。</w:t>
      </w:r>
    </w:p>
    <w:p w:rsidR="00DF158C" w:rsidRPr="00DF158C" w:rsidRDefault="00DF158C" w:rsidP="00DF158C">
      <w:pPr>
        <w:jc w:val="center"/>
        <w:rPr>
          <w:sz w:val="20"/>
        </w:rPr>
      </w:pPr>
      <w:r w:rsidRPr="00DF158C">
        <w:rPr>
          <w:noProof/>
          <w:sz w:val="20"/>
        </w:rPr>
        <w:drawing>
          <wp:inline distT="0" distB="0" distL="114300" distR="114300" wp14:anchorId="2D8B82B9" wp14:editId="5C22BD29">
            <wp:extent cx="2413000" cy="1876425"/>
            <wp:effectExtent l="0" t="0" r="6350" b="9525"/>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8"/>
                    <a:stretch>
                      <a:fillRect/>
                    </a:stretch>
                  </pic:blipFill>
                  <pic:spPr>
                    <a:xfrm>
                      <a:off x="0" y="0"/>
                      <a:ext cx="2413000" cy="1876425"/>
                    </a:xfrm>
                    <a:prstGeom prst="rect">
                      <a:avLst/>
                    </a:prstGeom>
                    <a:noFill/>
                    <a:ln>
                      <a:noFill/>
                    </a:ln>
                  </pic:spPr>
                </pic:pic>
              </a:graphicData>
            </a:graphic>
          </wp:inline>
        </w:drawing>
      </w:r>
      <w:r w:rsidRPr="00DF158C">
        <w:rPr>
          <w:noProof/>
          <w:sz w:val="20"/>
        </w:rPr>
        <w:drawing>
          <wp:inline distT="0" distB="0" distL="114300" distR="114300" wp14:anchorId="3BBFB273" wp14:editId="442DB67A">
            <wp:extent cx="2381250" cy="1892300"/>
            <wp:effectExtent l="0" t="0" r="0" b="1270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9"/>
                    <a:stretch>
                      <a:fillRect/>
                    </a:stretch>
                  </pic:blipFill>
                  <pic:spPr>
                    <a:xfrm>
                      <a:off x="0" y="0"/>
                      <a:ext cx="2381250" cy="1892300"/>
                    </a:xfrm>
                    <a:prstGeom prst="rect">
                      <a:avLst/>
                    </a:prstGeom>
                    <a:noFill/>
                    <a:ln>
                      <a:noFill/>
                    </a:ln>
                  </pic:spPr>
                </pic:pic>
              </a:graphicData>
            </a:graphic>
          </wp:inline>
        </w:drawing>
      </w:r>
      <w:r w:rsidRPr="00DF158C">
        <w:rPr>
          <w:noProof/>
          <w:sz w:val="20"/>
        </w:rPr>
        <w:drawing>
          <wp:inline distT="0" distB="0" distL="114300" distR="114300" wp14:anchorId="28BE31DA" wp14:editId="238B2F45">
            <wp:extent cx="2181225" cy="1791970"/>
            <wp:effectExtent l="0" t="0" r="9525" b="1778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0"/>
                    <a:stretch>
                      <a:fillRect/>
                    </a:stretch>
                  </pic:blipFill>
                  <pic:spPr>
                    <a:xfrm>
                      <a:off x="0" y="0"/>
                      <a:ext cx="2181225" cy="1791970"/>
                    </a:xfrm>
                    <a:prstGeom prst="rect">
                      <a:avLst/>
                    </a:prstGeom>
                    <a:noFill/>
                    <a:ln>
                      <a:noFill/>
                    </a:ln>
                  </pic:spPr>
                </pic:pic>
              </a:graphicData>
            </a:graphic>
          </wp:inline>
        </w:drawing>
      </w:r>
      <w:r w:rsidRPr="00DF158C">
        <w:rPr>
          <w:noProof/>
          <w:sz w:val="20"/>
        </w:rPr>
        <w:drawing>
          <wp:inline distT="0" distB="0" distL="114300" distR="114300" wp14:anchorId="2DA130F3" wp14:editId="1BDFADAD">
            <wp:extent cx="2632075" cy="1842770"/>
            <wp:effectExtent l="0" t="0" r="15875" b="5080"/>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11"/>
                    <a:stretch>
                      <a:fillRect/>
                    </a:stretch>
                  </pic:blipFill>
                  <pic:spPr>
                    <a:xfrm>
                      <a:off x="0" y="0"/>
                      <a:ext cx="2632075" cy="1842770"/>
                    </a:xfrm>
                    <a:prstGeom prst="rect">
                      <a:avLst/>
                    </a:prstGeom>
                    <a:noFill/>
                    <a:ln>
                      <a:noFill/>
                    </a:ln>
                  </pic:spPr>
                </pic:pic>
              </a:graphicData>
            </a:graphic>
          </wp:inline>
        </w:drawing>
      </w:r>
    </w:p>
    <w:p w:rsidR="00DF158C" w:rsidRPr="00DF158C" w:rsidRDefault="00DF158C" w:rsidP="00DF158C">
      <w:pPr>
        <w:jc w:val="center"/>
        <w:rPr>
          <w:rFonts w:ascii="宋体" w:hAnsi="宋体"/>
          <w:sz w:val="24"/>
          <w:szCs w:val="28"/>
        </w:rPr>
      </w:pPr>
      <w:r w:rsidRPr="00DF158C">
        <w:rPr>
          <w:noProof/>
          <w:sz w:val="20"/>
        </w:rPr>
        <w:lastRenderedPageBreak/>
        <w:drawing>
          <wp:inline distT="0" distB="0" distL="114300" distR="114300" wp14:anchorId="6F167FB1" wp14:editId="4D2D8BD5">
            <wp:extent cx="2340610" cy="1924685"/>
            <wp:effectExtent l="0" t="0" r="2540" b="1841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2"/>
                    <a:stretch>
                      <a:fillRect/>
                    </a:stretch>
                  </pic:blipFill>
                  <pic:spPr>
                    <a:xfrm>
                      <a:off x="0" y="0"/>
                      <a:ext cx="2340610" cy="1924685"/>
                    </a:xfrm>
                    <a:prstGeom prst="rect">
                      <a:avLst/>
                    </a:prstGeom>
                    <a:noFill/>
                    <a:ln>
                      <a:noFill/>
                    </a:ln>
                  </pic:spPr>
                </pic:pic>
              </a:graphicData>
            </a:graphic>
          </wp:inline>
        </w:drawing>
      </w:r>
      <w:r w:rsidRPr="00DF158C">
        <w:rPr>
          <w:noProof/>
          <w:sz w:val="20"/>
        </w:rPr>
        <w:drawing>
          <wp:inline distT="0" distB="0" distL="114300" distR="114300" wp14:anchorId="675A3ED2" wp14:editId="0C28F355">
            <wp:extent cx="2261235" cy="1958975"/>
            <wp:effectExtent l="0" t="0" r="5715" b="317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3"/>
                    <a:stretch>
                      <a:fillRect/>
                    </a:stretch>
                  </pic:blipFill>
                  <pic:spPr>
                    <a:xfrm>
                      <a:off x="0" y="0"/>
                      <a:ext cx="2261235" cy="1958975"/>
                    </a:xfrm>
                    <a:prstGeom prst="rect">
                      <a:avLst/>
                    </a:prstGeom>
                    <a:noFill/>
                    <a:ln>
                      <a:noFill/>
                    </a:ln>
                  </pic:spPr>
                </pic:pic>
              </a:graphicData>
            </a:graphic>
          </wp:inline>
        </w:drawing>
      </w:r>
    </w:p>
    <w:p w:rsidR="00DF158C" w:rsidRPr="00DF158C" w:rsidRDefault="00DF158C" w:rsidP="00DF158C">
      <w:pPr>
        <w:spacing w:line="560" w:lineRule="exact"/>
        <w:rPr>
          <w:rFonts w:ascii="宋体" w:hAnsi="宋体" w:cs="宋体"/>
          <w:b/>
          <w:sz w:val="24"/>
          <w:szCs w:val="24"/>
        </w:rPr>
      </w:pPr>
      <w:r>
        <w:rPr>
          <w:rFonts w:ascii="宋体" w:hAnsi="宋体" w:cs="宋体" w:hint="eastAsia"/>
          <w:b/>
          <w:sz w:val="24"/>
          <w:szCs w:val="24"/>
        </w:rPr>
        <w:t>二、</w:t>
      </w:r>
      <w:r w:rsidRPr="00DF158C">
        <w:rPr>
          <w:rFonts w:ascii="宋体" w:hAnsi="宋体" w:cs="宋体" w:hint="eastAsia"/>
          <w:b/>
          <w:sz w:val="24"/>
          <w:szCs w:val="24"/>
        </w:rPr>
        <w:t>静电异常释放问题分析：</w:t>
      </w:r>
    </w:p>
    <w:p w:rsidR="00DF158C" w:rsidRPr="00DF158C" w:rsidRDefault="00DF158C" w:rsidP="00DF158C">
      <w:pPr>
        <w:numPr>
          <w:ilvl w:val="0"/>
          <w:numId w:val="10"/>
        </w:numPr>
        <w:spacing w:line="360" w:lineRule="auto"/>
        <w:ind w:firstLineChars="200" w:firstLine="480"/>
        <w:rPr>
          <w:rFonts w:ascii="宋体" w:hAnsi="宋体" w:cs="宋体"/>
          <w:sz w:val="24"/>
          <w:szCs w:val="24"/>
        </w:rPr>
      </w:pPr>
      <w:r w:rsidRPr="00DF158C">
        <w:rPr>
          <w:rFonts w:ascii="宋体" w:hAnsi="宋体" w:cs="宋体" w:hint="eastAsia"/>
          <w:sz w:val="24"/>
          <w:szCs w:val="24"/>
        </w:rPr>
        <w:t>现有绝缘平台材质绝缘等级为2级，绝缘等级较低；</w:t>
      </w:r>
    </w:p>
    <w:p w:rsidR="00DF158C" w:rsidRPr="00DF158C" w:rsidRDefault="00DF158C" w:rsidP="00DF158C">
      <w:pPr>
        <w:numPr>
          <w:ilvl w:val="0"/>
          <w:numId w:val="10"/>
        </w:numPr>
        <w:spacing w:line="360" w:lineRule="auto"/>
        <w:ind w:firstLineChars="200" w:firstLine="480"/>
        <w:rPr>
          <w:rFonts w:ascii="宋体" w:hAnsi="宋体" w:cs="宋体"/>
          <w:sz w:val="24"/>
          <w:szCs w:val="24"/>
        </w:rPr>
      </w:pPr>
      <w:r w:rsidRPr="00DF158C">
        <w:rPr>
          <w:rFonts w:ascii="宋体" w:hAnsi="宋体" w:cs="宋体" w:hint="eastAsia"/>
          <w:sz w:val="24"/>
          <w:szCs w:val="24"/>
        </w:rPr>
        <w:t>调漆间内电机、感应开关、电缆等电气机构与输调漆系统共用一个绝缘平台，未对电气装置做单独隔离并做外部防护。</w:t>
      </w:r>
    </w:p>
    <w:p w:rsidR="00DF158C" w:rsidRPr="00DF158C" w:rsidRDefault="00DF158C" w:rsidP="00DF158C">
      <w:pPr>
        <w:numPr>
          <w:ilvl w:val="0"/>
          <w:numId w:val="10"/>
        </w:numPr>
        <w:spacing w:line="360" w:lineRule="auto"/>
        <w:ind w:firstLineChars="200" w:firstLine="480"/>
        <w:rPr>
          <w:rFonts w:ascii="宋体" w:hAnsi="宋体" w:cs="宋体"/>
          <w:sz w:val="24"/>
          <w:szCs w:val="24"/>
        </w:rPr>
      </w:pPr>
      <w:r w:rsidRPr="00DF158C">
        <w:rPr>
          <w:rFonts w:ascii="宋体" w:hAnsi="宋体" w:cs="宋体" w:hint="eastAsia"/>
          <w:sz w:val="24"/>
          <w:szCs w:val="24"/>
        </w:rPr>
        <w:t>缺少静电能量异常监控系统，无法监控电流异常变大导致静电的静电释放，并做出相关处理措施。</w:t>
      </w:r>
    </w:p>
    <w:p w:rsidR="00DF158C" w:rsidRPr="00DF158C" w:rsidRDefault="00DF158C" w:rsidP="00DF158C">
      <w:pPr>
        <w:numPr>
          <w:ilvl w:val="0"/>
          <w:numId w:val="10"/>
        </w:numPr>
        <w:spacing w:line="360" w:lineRule="auto"/>
        <w:ind w:firstLineChars="200" w:firstLine="480"/>
        <w:rPr>
          <w:rFonts w:ascii="宋体" w:hAnsi="宋体" w:cs="宋体"/>
          <w:sz w:val="24"/>
          <w:szCs w:val="24"/>
        </w:rPr>
      </w:pPr>
      <w:proofErr w:type="gramStart"/>
      <w:r w:rsidRPr="00DF158C">
        <w:rPr>
          <w:rFonts w:ascii="宋体" w:hAnsi="宋体" w:cs="宋体" w:hint="eastAsia"/>
          <w:sz w:val="24"/>
          <w:szCs w:val="24"/>
        </w:rPr>
        <w:t>喷漆间内部</w:t>
      </w:r>
      <w:proofErr w:type="gramEnd"/>
      <w:r w:rsidRPr="00DF158C">
        <w:rPr>
          <w:rFonts w:ascii="宋体" w:hAnsi="宋体" w:cs="宋体" w:hint="eastAsia"/>
          <w:sz w:val="24"/>
          <w:szCs w:val="24"/>
        </w:rPr>
        <w:t>分油漆管路与电线缺少足够安全距离。</w:t>
      </w:r>
    </w:p>
    <w:p w:rsidR="00DF158C" w:rsidRPr="00DF158C" w:rsidRDefault="00DF158C" w:rsidP="00DF158C">
      <w:pPr>
        <w:spacing w:line="360" w:lineRule="auto"/>
        <w:ind w:firstLineChars="199" w:firstLine="478"/>
        <w:rPr>
          <w:rFonts w:ascii="宋体" w:hAnsi="宋体" w:cs="宋体"/>
          <w:sz w:val="24"/>
          <w:szCs w:val="24"/>
        </w:rPr>
      </w:pPr>
      <w:r w:rsidRPr="00DF158C">
        <w:rPr>
          <w:rFonts w:ascii="宋体" w:hAnsi="宋体" w:cs="宋体" w:hint="eastAsia"/>
          <w:sz w:val="24"/>
          <w:szCs w:val="24"/>
        </w:rPr>
        <w:t>为确保静电喷涂设备稳定性及安全性，申请对绝缘平台系统进行委</w:t>
      </w:r>
      <w:proofErr w:type="gramStart"/>
      <w:r w:rsidRPr="00DF158C">
        <w:rPr>
          <w:rFonts w:ascii="宋体" w:hAnsi="宋体" w:cs="宋体" w:hint="eastAsia"/>
          <w:sz w:val="24"/>
          <w:szCs w:val="24"/>
        </w:rPr>
        <w:t>外改造</w:t>
      </w:r>
      <w:proofErr w:type="gramEnd"/>
      <w:r w:rsidRPr="00DF158C">
        <w:rPr>
          <w:rFonts w:ascii="宋体" w:hAnsi="宋体" w:cs="宋体" w:hint="eastAsia"/>
          <w:sz w:val="24"/>
          <w:szCs w:val="24"/>
        </w:rPr>
        <w:t>维修。</w:t>
      </w:r>
    </w:p>
    <w:p w:rsidR="00DF158C" w:rsidRPr="00DF158C" w:rsidRDefault="00DF158C" w:rsidP="00DF158C">
      <w:pPr>
        <w:spacing w:line="360" w:lineRule="auto"/>
        <w:rPr>
          <w:rFonts w:ascii="宋体" w:hAnsi="宋体" w:cs="宋体"/>
          <w:b/>
          <w:sz w:val="24"/>
          <w:szCs w:val="24"/>
        </w:rPr>
      </w:pPr>
      <w:r>
        <w:rPr>
          <w:rFonts w:ascii="宋体" w:hAnsi="宋体" w:cs="宋体" w:hint="eastAsia"/>
          <w:b/>
          <w:sz w:val="24"/>
          <w:szCs w:val="24"/>
        </w:rPr>
        <w:t>三、</w:t>
      </w:r>
      <w:r w:rsidRPr="00DF158C">
        <w:rPr>
          <w:rFonts w:ascii="宋体" w:hAnsi="宋体" w:cs="宋体" w:hint="eastAsia"/>
          <w:b/>
          <w:sz w:val="24"/>
          <w:szCs w:val="24"/>
        </w:rPr>
        <w:t>改造方案如下：</w:t>
      </w:r>
    </w:p>
    <w:p w:rsidR="00DF158C" w:rsidRPr="00DF158C" w:rsidRDefault="00DF158C" w:rsidP="00DF158C">
      <w:pPr>
        <w:pStyle w:val="afff7"/>
        <w:numPr>
          <w:ilvl w:val="0"/>
          <w:numId w:val="11"/>
        </w:numPr>
        <w:spacing w:line="360" w:lineRule="auto"/>
        <w:ind w:firstLineChars="0"/>
        <w:rPr>
          <w:rFonts w:ascii="宋体" w:hAnsi="宋体" w:cs="宋体"/>
          <w:sz w:val="24"/>
          <w:szCs w:val="24"/>
        </w:rPr>
      </w:pPr>
      <w:r w:rsidRPr="00DF158C">
        <w:rPr>
          <w:rFonts w:ascii="宋体" w:hAnsi="宋体" w:cs="宋体" w:hint="eastAsia"/>
          <w:sz w:val="24"/>
          <w:szCs w:val="24"/>
        </w:rPr>
        <w:t>将现有绝缘平台更换为进口白色绝缘高分子材质的新平台，新材质绝缘等级为</w:t>
      </w:r>
      <w:r w:rsidRPr="00DF158C">
        <w:rPr>
          <w:rFonts w:ascii="宋体" w:hAnsi="宋体" w:cs="宋体"/>
          <w:sz w:val="24"/>
          <w:szCs w:val="24"/>
        </w:rPr>
        <w:t>4级，整体</w:t>
      </w:r>
      <w:proofErr w:type="gramStart"/>
      <w:r w:rsidRPr="00DF158C">
        <w:rPr>
          <w:rFonts w:ascii="宋体" w:hAnsi="宋体" w:cs="宋体"/>
          <w:sz w:val="24"/>
          <w:szCs w:val="24"/>
        </w:rPr>
        <w:t>接角</w:t>
      </w:r>
      <w:proofErr w:type="gramEnd"/>
      <w:r w:rsidRPr="00DF158C">
        <w:rPr>
          <w:rFonts w:ascii="宋体" w:hAnsi="宋体" w:cs="宋体"/>
          <w:sz w:val="24"/>
          <w:szCs w:val="24"/>
        </w:rPr>
        <w:t>为</w:t>
      </w:r>
      <w:r w:rsidRPr="00DF158C">
        <w:rPr>
          <w:rFonts w:ascii="宋体" w:hAnsi="宋体" w:cs="宋体" w:hint="eastAsia"/>
          <w:sz w:val="24"/>
          <w:szCs w:val="24"/>
        </w:rPr>
        <w:t>4</w:t>
      </w:r>
      <w:r w:rsidRPr="00DF158C">
        <w:rPr>
          <w:rFonts w:ascii="宋体" w:hAnsi="宋体" w:cs="宋体"/>
          <w:sz w:val="24"/>
          <w:szCs w:val="24"/>
        </w:rPr>
        <w:t>5</w:t>
      </w:r>
      <w:r w:rsidRPr="00DF158C">
        <w:rPr>
          <w:rFonts w:ascii="宋体" w:hAnsi="宋体" w:cs="宋体" w:hint="eastAsia"/>
          <w:sz w:val="24"/>
          <w:szCs w:val="24"/>
        </w:rPr>
        <w:t>度，</w:t>
      </w:r>
      <w:r w:rsidRPr="00DF158C">
        <w:rPr>
          <w:rFonts w:ascii="宋体" w:hAnsi="宋体" w:cs="宋体"/>
          <w:sz w:val="24"/>
          <w:szCs w:val="24"/>
        </w:rPr>
        <w:t>采用最新弧度</w:t>
      </w:r>
      <w:proofErr w:type="gramStart"/>
      <w:r w:rsidRPr="00DF158C">
        <w:rPr>
          <w:rFonts w:ascii="宋体" w:hAnsi="宋体" w:cs="宋体"/>
          <w:sz w:val="24"/>
          <w:szCs w:val="24"/>
        </w:rPr>
        <w:t>接角</w:t>
      </w:r>
      <w:proofErr w:type="gramEnd"/>
      <w:r w:rsidRPr="00DF158C">
        <w:rPr>
          <w:rFonts w:ascii="宋体" w:hAnsi="宋体" w:cs="宋体"/>
          <w:sz w:val="24"/>
          <w:szCs w:val="24"/>
        </w:rPr>
        <w:t>工艺，增加绝缘性能，杜绝法拉第笼效应破坏，增加产品寿命。平台在工厂一体成型，防止后期因缝隙造成安全隐患。</w:t>
      </w:r>
    </w:p>
    <w:p w:rsidR="00DF158C" w:rsidRPr="00DF158C" w:rsidRDefault="00DF158C" w:rsidP="00DF158C">
      <w:pPr>
        <w:pStyle w:val="afff7"/>
        <w:numPr>
          <w:ilvl w:val="0"/>
          <w:numId w:val="11"/>
        </w:numPr>
        <w:spacing w:line="360" w:lineRule="auto"/>
        <w:ind w:firstLineChars="0"/>
        <w:rPr>
          <w:rFonts w:ascii="宋体" w:hAnsi="宋体" w:cs="宋体"/>
          <w:sz w:val="24"/>
          <w:szCs w:val="24"/>
        </w:rPr>
      </w:pPr>
      <w:r w:rsidRPr="00DF158C">
        <w:rPr>
          <w:rFonts w:ascii="宋体" w:hAnsi="宋体" w:cs="宋体" w:hint="eastAsia"/>
          <w:sz w:val="24"/>
          <w:szCs w:val="24"/>
        </w:rPr>
        <w:t>对齿轮泵电机等电气系统独立设置绝缘平台，采用法国进口绝缘板制作，并对电气系统进行单独防护，保证与喷漆系统安全距离。</w:t>
      </w:r>
    </w:p>
    <w:p w:rsidR="00DF158C" w:rsidRPr="00DF158C" w:rsidRDefault="00DF158C" w:rsidP="00DF158C">
      <w:pPr>
        <w:pStyle w:val="afff7"/>
        <w:numPr>
          <w:ilvl w:val="0"/>
          <w:numId w:val="11"/>
        </w:numPr>
        <w:spacing w:line="360" w:lineRule="auto"/>
        <w:ind w:firstLineChars="0"/>
        <w:rPr>
          <w:rFonts w:ascii="宋体" w:hAnsi="宋体" w:cs="宋体"/>
          <w:sz w:val="24"/>
          <w:szCs w:val="24"/>
        </w:rPr>
      </w:pPr>
      <w:r w:rsidRPr="00DF158C">
        <w:rPr>
          <w:rFonts w:ascii="宋体" w:hAnsi="宋体" w:cs="宋体" w:hint="eastAsia"/>
          <w:sz w:val="24"/>
          <w:szCs w:val="24"/>
        </w:rPr>
        <w:t>加装防火花控制系统，功能为：静电值稳压，微调，监控，切断，报警。工作功能具体表现为当整套静电</w:t>
      </w:r>
      <w:proofErr w:type="gramStart"/>
      <w:r w:rsidRPr="00DF158C">
        <w:rPr>
          <w:rFonts w:ascii="宋体" w:hAnsi="宋体" w:cs="宋体" w:hint="eastAsia"/>
          <w:sz w:val="24"/>
          <w:szCs w:val="24"/>
        </w:rPr>
        <w:t>系统电</w:t>
      </w:r>
      <w:proofErr w:type="gramEnd"/>
      <w:r w:rsidRPr="00DF158C">
        <w:rPr>
          <w:rFonts w:ascii="宋体" w:hAnsi="宋体" w:cs="宋体" w:hint="eastAsia"/>
          <w:sz w:val="24"/>
          <w:szCs w:val="24"/>
        </w:rPr>
        <w:t>流变大达到火花电弧</w:t>
      </w:r>
      <w:proofErr w:type="gramStart"/>
      <w:r w:rsidRPr="00DF158C">
        <w:rPr>
          <w:rFonts w:ascii="宋体" w:hAnsi="宋体" w:cs="宋体" w:hint="eastAsia"/>
          <w:sz w:val="24"/>
          <w:szCs w:val="24"/>
        </w:rPr>
        <w:t>产生值</w:t>
      </w:r>
      <w:proofErr w:type="gramEnd"/>
      <w:r w:rsidRPr="00DF158C">
        <w:rPr>
          <w:rFonts w:ascii="宋体" w:hAnsi="宋体" w:cs="宋体" w:hint="eastAsia"/>
          <w:sz w:val="24"/>
          <w:szCs w:val="24"/>
        </w:rPr>
        <w:t>时，立刻切断静电控制电源，并声光报警，保证安全无隐患。</w:t>
      </w:r>
    </w:p>
    <w:p w:rsidR="00DF158C" w:rsidRPr="00DF158C" w:rsidRDefault="00DF158C" w:rsidP="00DF158C">
      <w:pPr>
        <w:pStyle w:val="afff7"/>
        <w:numPr>
          <w:ilvl w:val="0"/>
          <w:numId w:val="11"/>
        </w:numPr>
        <w:spacing w:line="360" w:lineRule="auto"/>
        <w:ind w:firstLineChars="0"/>
        <w:jc w:val="left"/>
        <w:rPr>
          <w:rFonts w:ascii="宋体" w:hAnsi="宋体" w:cs="宋体"/>
          <w:sz w:val="24"/>
          <w:szCs w:val="24"/>
        </w:rPr>
      </w:pPr>
      <w:proofErr w:type="gramStart"/>
      <w:r w:rsidRPr="00DF158C">
        <w:rPr>
          <w:rFonts w:ascii="宋体" w:hAnsi="宋体" w:cs="宋体" w:hint="eastAsia"/>
          <w:sz w:val="24"/>
          <w:szCs w:val="24"/>
        </w:rPr>
        <w:t>对调漆间内</w:t>
      </w:r>
      <w:proofErr w:type="gramEnd"/>
      <w:r w:rsidRPr="00DF158C">
        <w:rPr>
          <w:rFonts w:ascii="宋体" w:hAnsi="宋体" w:cs="宋体" w:hint="eastAsia"/>
          <w:sz w:val="24"/>
          <w:szCs w:val="24"/>
        </w:rPr>
        <w:t>电气装置、静电释放装置、油漆管路进行重新设计并布线（所有静电管路均采用</w:t>
      </w:r>
      <w:proofErr w:type="spellStart"/>
      <w:r w:rsidRPr="00DF158C">
        <w:rPr>
          <w:rFonts w:ascii="宋体" w:hAnsi="宋体" w:cs="宋体"/>
          <w:sz w:val="24"/>
          <w:szCs w:val="24"/>
        </w:rPr>
        <w:t>Graco</w:t>
      </w:r>
      <w:proofErr w:type="spellEnd"/>
      <w:r w:rsidRPr="00DF158C">
        <w:rPr>
          <w:rFonts w:ascii="宋体" w:hAnsi="宋体" w:cs="宋体"/>
          <w:sz w:val="24"/>
          <w:szCs w:val="24"/>
        </w:rPr>
        <w:t>/Ransburg），确保各系统间安全距离。</w:t>
      </w:r>
    </w:p>
    <w:p w:rsidR="00DF158C" w:rsidRPr="00DF158C" w:rsidRDefault="00DF158C" w:rsidP="00DF158C">
      <w:pPr>
        <w:pStyle w:val="afff7"/>
        <w:numPr>
          <w:ilvl w:val="0"/>
          <w:numId w:val="11"/>
        </w:numPr>
        <w:spacing w:line="360" w:lineRule="auto"/>
        <w:ind w:firstLineChars="0"/>
        <w:rPr>
          <w:rFonts w:ascii="宋体" w:hAnsi="宋体" w:cs="宋体"/>
          <w:sz w:val="24"/>
          <w:szCs w:val="24"/>
        </w:rPr>
      </w:pPr>
      <w:r w:rsidRPr="00DF158C">
        <w:rPr>
          <w:rFonts w:ascii="宋体" w:hAnsi="宋体" w:cs="宋体"/>
          <w:sz w:val="24"/>
          <w:szCs w:val="24"/>
        </w:rPr>
        <w:t>部分墙体的拆除,</w:t>
      </w:r>
      <w:r>
        <w:rPr>
          <w:rFonts w:ascii="宋体" w:hAnsi="宋体" w:cs="宋体"/>
          <w:sz w:val="24"/>
          <w:szCs w:val="24"/>
        </w:rPr>
        <w:t>复位工作，</w:t>
      </w:r>
      <w:r w:rsidRPr="00DF158C">
        <w:rPr>
          <w:rFonts w:ascii="宋体" w:hAnsi="宋体" w:cs="宋体"/>
          <w:sz w:val="24"/>
          <w:szCs w:val="24"/>
        </w:rPr>
        <w:t>车间协调叉车配合。</w:t>
      </w:r>
    </w:p>
    <w:p w:rsidR="00DF158C" w:rsidRPr="00DF158C" w:rsidRDefault="00DF158C" w:rsidP="00DF158C">
      <w:pPr>
        <w:spacing w:line="360" w:lineRule="auto"/>
        <w:rPr>
          <w:rFonts w:ascii="宋体" w:hAnsi="宋体" w:cs="宋体"/>
          <w:b/>
          <w:sz w:val="24"/>
          <w:szCs w:val="24"/>
        </w:rPr>
      </w:pPr>
      <w:r>
        <w:rPr>
          <w:rFonts w:ascii="宋体" w:hAnsi="宋体" w:cs="宋体" w:hint="eastAsia"/>
          <w:b/>
          <w:sz w:val="24"/>
          <w:szCs w:val="24"/>
        </w:rPr>
        <w:t>四、</w:t>
      </w:r>
      <w:r w:rsidRPr="00DF158C">
        <w:rPr>
          <w:rFonts w:ascii="宋体" w:hAnsi="宋体" w:cs="宋体" w:hint="eastAsia"/>
          <w:b/>
          <w:sz w:val="24"/>
          <w:szCs w:val="24"/>
        </w:rPr>
        <w:t>施工方案如下：</w:t>
      </w:r>
    </w:p>
    <w:p w:rsidR="00DF158C" w:rsidRPr="00DF158C" w:rsidRDefault="00DF158C" w:rsidP="00DF158C">
      <w:pPr>
        <w:numPr>
          <w:ilvl w:val="0"/>
          <w:numId w:val="12"/>
        </w:numPr>
        <w:spacing w:line="360" w:lineRule="auto"/>
        <w:ind w:firstLineChars="199" w:firstLine="478"/>
        <w:rPr>
          <w:rFonts w:ascii="宋体" w:hAnsi="宋体" w:cs="宋体"/>
          <w:sz w:val="24"/>
          <w:szCs w:val="24"/>
        </w:rPr>
      </w:pPr>
      <w:r>
        <w:rPr>
          <w:rFonts w:ascii="宋体" w:hAnsi="宋体" w:cs="宋体" w:hint="eastAsia"/>
          <w:sz w:val="24"/>
          <w:szCs w:val="24"/>
        </w:rPr>
        <w:t>工厂制作绝缘平台</w:t>
      </w:r>
      <w:r w:rsidRPr="00DF158C">
        <w:rPr>
          <w:rFonts w:ascii="宋体" w:hAnsi="宋体" w:cs="宋体" w:hint="eastAsia"/>
          <w:sz w:val="24"/>
          <w:szCs w:val="24"/>
        </w:rPr>
        <w:t>。</w:t>
      </w:r>
    </w:p>
    <w:p w:rsidR="00DF158C" w:rsidRPr="00DF158C" w:rsidRDefault="00DF158C" w:rsidP="00DF158C">
      <w:pPr>
        <w:numPr>
          <w:ilvl w:val="0"/>
          <w:numId w:val="12"/>
        </w:numPr>
        <w:spacing w:line="360" w:lineRule="auto"/>
        <w:ind w:firstLineChars="199" w:firstLine="478"/>
        <w:rPr>
          <w:rFonts w:ascii="宋体" w:hAnsi="宋体" w:cs="宋体"/>
          <w:sz w:val="24"/>
          <w:szCs w:val="24"/>
        </w:rPr>
      </w:pPr>
      <w:r w:rsidRPr="00DF158C">
        <w:rPr>
          <w:rFonts w:ascii="宋体" w:hAnsi="宋体" w:cs="宋体" w:hint="eastAsia"/>
          <w:sz w:val="24"/>
          <w:szCs w:val="24"/>
        </w:rPr>
        <w:t>现场安装调试静电喷涂平台。</w:t>
      </w:r>
    </w:p>
    <w:p w:rsidR="00F91A23" w:rsidRPr="00DF158C" w:rsidRDefault="004E4D7A" w:rsidP="00DF158C">
      <w:pPr>
        <w:spacing w:line="360" w:lineRule="auto"/>
        <w:rPr>
          <w:rFonts w:ascii="宋体" w:hAnsi="宋体" w:cs="宋体"/>
          <w:sz w:val="24"/>
          <w:szCs w:val="24"/>
        </w:rPr>
      </w:pPr>
      <w:bookmarkStart w:id="16" w:name="_GoBack"/>
      <w:bookmarkEnd w:id="16"/>
      <w:r w:rsidRPr="00DF158C">
        <w:rPr>
          <w:rFonts w:ascii="宋体" w:hAnsi="宋体" w:cs="宋体" w:hint="eastAsia"/>
          <w:b/>
          <w:sz w:val="24"/>
          <w:szCs w:val="24"/>
        </w:rPr>
        <w:lastRenderedPageBreak/>
        <w:t>资质要求：</w:t>
      </w:r>
      <w:r w:rsidRPr="00DF158C">
        <w:rPr>
          <w:rFonts w:ascii="宋体" w:hAnsi="宋体" w:cs="宋体" w:hint="eastAsia"/>
          <w:sz w:val="24"/>
          <w:szCs w:val="24"/>
        </w:rPr>
        <w:t>有</w:t>
      </w:r>
      <w:r w:rsidR="00DF158C">
        <w:rPr>
          <w:rFonts w:ascii="宋体" w:hAnsi="宋体" w:cs="宋体" w:hint="eastAsia"/>
          <w:sz w:val="24"/>
          <w:szCs w:val="24"/>
        </w:rPr>
        <w:t>喷漆、涂料相关</w:t>
      </w:r>
      <w:r w:rsidRPr="00DF158C">
        <w:rPr>
          <w:rFonts w:ascii="宋体" w:hAnsi="宋体" w:cs="宋体" w:hint="eastAsia"/>
          <w:sz w:val="24"/>
          <w:szCs w:val="24"/>
        </w:rPr>
        <w:t>资质。</w:t>
      </w:r>
    </w:p>
    <w:p w:rsidR="00F91A23" w:rsidRPr="00DF158C" w:rsidRDefault="004E4D7A" w:rsidP="00DF158C">
      <w:pPr>
        <w:spacing w:line="360" w:lineRule="auto"/>
        <w:rPr>
          <w:rFonts w:ascii="宋体" w:hAnsi="宋体" w:cs="宋体"/>
          <w:sz w:val="24"/>
          <w:szCs w:val="24"/>
        </w:rPr>
      </w:pPr>
      <w:r w:rsidRPr="00DF158C">
        <w:rPr>
          <w:rFonts w:ascii="宋体" w:hAnsi="宋体" w:cs="宋体" w:hint="eastAsia"/>
          <w:b/>
          <w:sz w:val="24"/>
          <w:szCs w:val="24"/>
        </w:rPr>
        <w:t>工期：</w:t>
      </w:r>
      <w:r w:rsidR="00DF158C" w:rsidRPr="00DF158C">
        <w:rPr>
          <w:rFonts w:ascii="宋体" w:hAnsi="宋体" w:cs="宋体" w:hint="eastAsia"/>
          <w:sz w:val="24"/>
          <w:szCs w:val="24"/>
        </w:rPr>
        <w:t>接到中标通知后</w:t>
      </w:r>
      <w:r w:rsidR="00DF158C">
        <w:rPr>
          <w:rFonts w:ascii="宋体" w:hAnsi="宋体" w:cs="宋体"/>
          <w:sz w:val="24"/>
          <w:szCs w:val="24"/>
        </w:rPr>
        <w:t>30</w:t>
      </w:r>
      <w:r w:rsidRPr="00DF158C">
        <w:rPr>
          <w:rFonts w:ascii="宋体" w:hAnsi="宋体" w:cs="宋体" w:hint="eastAsia"/>
          <w:sz w:val="24"/>
          <w:szCs w:val="24"/>
        </w:rPr>
        <w:t>天</w:t>
      </w:r>
      <w:r w:rsidR="00DF158C">
        <w:rPr>
          <w:rFonts w:ascii="宋体" w:hAnsi="宋体" w:cs="宋体" w:hint="eastAsia"/>
          <w:sz w:val="24"/>
          <w:szCs w:val="24"/>
        </w:rPr>
        <w:t>完成</w:t>
      </w:r>
      <w:r w:rsidRPr="00DF158C">
        <w:rPr>
          <w:rFonts w:ascii="宋体" w:hAnsi="宋体" w:cs="宋体" w:hint="eastAsia"/>
          <w:sz w:val="24"/>
          <w:szCs w:val="24"/>
        </w:rPr>
        <w:t>。维修完成后投标方应对所维修及改造内容质保1年。</w:t>
      </w:r>
    </w:p>
    <w:p w:rsidR="00F91A23" w:rsidRDefault="004E4D7A">
      <w:pPr>
        <w:widowControl/>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b/>
          <w:sz w:val="24"/>
          <w:szCs w:val="24"/>
        </w:rPr>
        <w:br w:type="page"/>
      </w:r>
    </w:p>
    <w:p w:rsidR="00F91A23" w:rsidRDefault="00F91A23">
      <w:pPr>
        <w:widowControl/>
        <w:jc w:val="left"/>
        <w:rPr>
          <w:rFonts w:asciiTheme="minorEastAsia" w:eastAsiaTheme="minorEastAsia" w:hAnsiTheme="minorEastAsia" w:cstheme="minorEastAsia"/>
          <w:b/>
          <w:sz w:val="24"/>
          <w:szCs w:val="24"/>
        </w:rPr>
      </w:pPr>
    </w:p>
    <w:p w:rsidR="00F91A23" w:rsidRDefault="004E4D7A">
      <w:pPr>
        <w:keepNext/>
        <w:keepLines/>
        <w:jc w:val="center"/>
        <w:outlineLvl w:val="0"/>
        <w:rPr>
          <w:rFonts w:ascii="Calibri" w:hAnsi="Calibri"/>
          <w:b/>
          <w:bCs/>
          <w:kern w:val="44"/>
          <w:sz w:val="44"/>
          <w:szCs w:val="44"/>
        </w:rPr>
      </w:pPr>
      <w:r>
        <w:rPr>
          <w:rFonts w:ascii="Calibri" w:hAnsi="Calibri" w:hint="eastAsia"/>
          <w:b/>
          <w:bCs/>
          <w:kern w:val="44"/>
          <w:sz w:val="44"/>
          <w:szCs w:val="44"/>
        </w:rPr>
        <w:t>第三部分</w:t>
      </w:r>
      <w:r>
        <w:rPr>
          <w:rFonts w:ascii="Calibri" w:hAnsi="Calibri" w:hint="eastAsia"/>
          <w:b/>
          <w:bCs/>
          <w:kern w:val="44"/>
          <w:sz w:val="44"/>
          <w:szCs w:val="44"/>
        </w:rPr>
        <w:t xml:space="preserve"> </w:t>
      </w:r>
      <w:r>
        <w:rPr>
          <w:rFonts w:ascii="Calibri" w:hAnsi="Calibri" w:hint="eastAsia"/>
          <w:b/>
          <w:bCs/>
          <w:kern w:val="44"/>
          <w:sz w:val="44"/>
          <w:szCs w:val="44"/>
        </w:rPr>
        <w:t>投标文件附件</w:t>
      </w:r>
    </w:p>
    <w:p w:rsidR="00F91A23" w:rsidRDefault="00F91A23">
      <w:pPr>
        <w:keepNext/>
        <w:keepLines/>
        <w:rPr>
          <w:b/>
          <w:bCs/>
          <w:color w:val="000000"/>
          <w:sz w:val="24"/>
          <w:szCs w:val="24"/>
        </w:rPr>
      </w:pPr>
    </w:p>
    <w:p w:rsidR="00F91A23" w:rsidRDefault="00F91A23">
      <w:pPr>
        <w:pStyle w:val="af3"/>
        <w:rPr>
          <w:rFonts w:ascii="Times New Roman" w:eastAsia="宋体" w:hAnsi="Times New Roman"/>
          <w:b/>
          <w:bCs/>
          <w:color w:val="000000"/>
          <w:szCs w:val="24"/>
        </w:rPr>
      </w:pPr>
    </w:p>
    <w:p w:rsidR="00F91A23" w:rsidRDefault="004E4D7A">
      <w:pPr>
        <w:spacing w:line="420" w:lineRule="exact"/>
        <w:ind w:firstLineChars="200" w:firstLine="480"/>
        <w:rPr>
          <w:rFonts w:ascii="宋体" w:hAnsi="宋体" w:cs="宋体"/>
          <w:sz w:val="24"/>
          <w:szCs w:val="24"/>
        </w:rPr>
      </w:pPr>
      <w:r>
        <w:rPr>
          <w:rFonts w:ascii="宋体" w:hAnsi="宋体" w:cs="宋体" w:hint="eastAsia"/>
          <w:sz w:val="24"/>
          <w:szCs w:val="24"/>
        </w:rPr>
        <w:t>说明：</w:t>
      </w:r>
    </w:p>
    <w:p w:rsidR="00F91A23" w:rsidRDefault="004E4D7A">
      <w:pPr>
        <w:spacing w:line="420" w:lineRule="exact"/>
        <w:ind w:firstLineChars="200" w:firstLine="480"/>
        <w:rPr>
          <w:rFonts w:ascii="宋体" w:hAnsi="宋体" w:cs="宋体"/>
          <w:sz w:val="24"/>
          <w:szCs w:val="24"/>
        </w:rPr>
      </w:pPr>
      <w:r>
        <w:rPr>
          <w:rFonts w:ascii="宋体" w:hAnsi="宋体" w:cs="宋体" w:hint="eastAsia"/>
          <w:sz w:val="24"/>
          <w:szCs w:val="24"/>
        </w:rPr>
        <w:t>1.投标人须认真填写和提交本部分中的附件文件；</w:t>
      </w:r>
    </w:p>
    <w:p w:rsidR="00F91A23" w:rsidRDefault="004E4D7A">
      <w:pPr>
        <w:spacing w:line="420" w:lineRule="exact"/>
        <w:ind w:firstLineChars="200" w:firstLine="480"/>
        <w:rPr>
          <w:rFonts w:ascii="宋体" w:hAnsi="宋体" w:cs="宋体"/>
          <w:sz w:val="24"/>
          <w:szCs w:val="24"/>
        </w:rPr>
      </w:pPr>
      <w:r>
        <w:rPr>
          <w:rFonts w:ascii="宋体" w:hAnsi="宋体" w:cs="宋体" w:hint="eastAsia"/>
          <w:sz w:val="24"/>
          <w:szCs w:val="24"/>
        </w:rPr>
        <w:t>2.对附件文件中所要求的内容应给予明确的答复；</w:t>
      </w:r>
    </w:p>
    <w:p w:rsidR="00F91A23" w:rsidRDefault="004E4D7A">
      <w:pPr>
        <w:spacing w:line="420" w:lineRule="exact"/>
        <w:ind w:firstLineChars="200" w:firstLine="480"/>
        <w:rPr>
          <w:rFonts w:ascii="宋体" w:hAnsi="宋体" w:cs="宋体"/>
          <w:sz w:val="24"/>
          <w:szCs w:val="24"/>
        </w:rPr>
      </w:pPr>
      <w:r>
        <w:rPr>
          <w:rFonts w:ascii="宋体" w:hAnsi="宋体" w:cs="宋体" w:hint="eastAsia"/>
          <w:sz w:val="24"/>
          <w:szCs w:val="24"/>
        </w:rPr>
        <w:t>3.附件文件的签字人应保证其对一切问题的答复、所做的声明及出具的资格资质文件、资料等具有真实性和准确性；</w:t>
      </w:r>
    </w:p>
    <w:p w:rsidR="00F91A23" w:rsidRDefault="004E4D7A">
      <w:pPr>
        <w:spacing w:line="420" w:lineRule="exact"/>
        <w:ind w:firstLineChars="200" w:firstLine="480"/>
        <w:rPr>
          <w:rFonts w:ascii="宋体" w:hAnsi="宋体" w:cs="宋体"/>
          <w:sz w:val="24"/>
          <w:szCs w:val="24"/>
        </w:rPr>
      </w:pPr>
      <w:r>
        <w:rPr>
          <w:rFonts w:ascii="宋体" w:hAnsi="宋体" w:cs="宋体" w:hint="eastAsia"/>
          <w:sz w:val="24"/>
          <w:szCs w:val="24"/>
        </w:rPr>
        <w:t>4.招标人将对投标人提交的文件、资料等内容予以保密，但不退还；</w:t>
      </w:r>
    </w:p>
    <w:p w:rsidR="00F91A23" w:rsidRDefault="004E4D7A">
      <w:pPr>
        <w:spacing w:line="420" w:lineRule="exact"/>
        <w:ind w:firstLineChars="200" w:firstLine="480"/>
        <w:rPr>
          <w:rFonts w:ascii="宋体" w:hAnsi="宋体" w:cs="宋体"/>
          <w:sz w:val="24"/>
          <w:szCs w:val="24"/>
        </w:rPr>
      </w:pPr>
      <w:r>
        <w:rPr>
          <w:rFonts w:ascii="宋体" w:hAnsi="宋体" w:cs="宋体" w:hint="eastAsia"/>
          <w:sz w:val="24"/>
          <w:szCs w:val="24"/>
        </w:rPr>
        <w:t>5.所有附件文件应以中文书写，作为投标文件的组成部分。</w:t>
      </w:r>
    </w:p>
    <w:p w:rsidR="00F91A23" w:rsidRDefault="00F91A23">
      <w:pPr>
        <w:keepNext/>
        <w:keepLines/>
        <w:outlineLvl w:val="2"/>
        <w:rPr>
          <w:rFonts w:asciiTheme="minorEastAsia" w:eastAsiaTheme="minorEastAsia" w:hAnsiTheme="minorEastAsia" w:cstheme="minorEastAsia"/>
          <w:b/>
          <w:sz w:val="24"/>
          <w:szCs w:val="24"/>
        </w:rPr>
      </w:pPr>
    </w:p>
    <w:p w:rsidR="00F91A23" w:rsidRDefault="00F91A23">
      <w:pPr>
        <w:keepNext/>
        <w:keepLines/>
        <w:outlineLvl w:val="2"/>
        <w:rPr>
          <w:rFonts w:asciiTheme="minorEastAsia" w:eastAsiaTheme="minorEastAsia" w:hAnsiTheme="minorEastAsia" w:cstheme="minorEastAsia"/>
          <w:b/>
          <w:sz w:val="24"/>
          <w:szCs w:val="24"/>
        </w:rPr>
      </w:pPr>
    </w:p>
    <w:p w:rsidR="00F91A23" w:rsidRDefault="004E4D7A">
      <w:pPr>
        <w:widowControl/>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b/>
          <w:sz w:val="24"/>
          <w:szCs w:val="24"/>
        </w:rPr>
        <w:br w:type="page"/>
      </w:r>
    </w:p>
    <w:p w:rsidR="00F91A23" w:rsidRDefault="004E4D7A">
      <w:pPr>
        <w:spacing w:line="360" w:lineRule="auto"/>
        <w:rPr>
          <w:rFonts w:ascii="仿宋" w:eastAsia="仿宋" w:hAnsi="仿宋"/>
          <w:b/>
          <w:bCs/>
          <w:sz w:val="28"/>
        </w:rPr>
      </w:pPr>
      <w:r>
        <w:rPr>
          <w:rFonts w:ascii="仿宋" w:eastAsia="仿宋" w:hAnsi="仿宋" w:hint="eastAsia"/>
          <w:b/>
          <w:bCs/>
          <w:sz w:val="28"/>
        </w:rPr>
        <w:lastRenderedPageBreak/>
        <w:t>附件格式1</w:t>
      </w:r>
    </w:p>
    <w:p w:rsidR="00F91A23" w:rsidRDefault="004E4D7A">
      <w:pPr>
        <w:pStyle w:val="2"/>
        <w:spacing w:beforeLines="50" w:before="156" w:afterLines="50" w:after="156" w:line="240" w:lineRule="auto"/>
        <w:jc w:val="center"/>
        <w:rPr>
          <w:rFonts w:ascii="仿宋" w:eastAsia="仿宋" w:hAnsi="仿宋"/>
          <w:b w:val="0"/>
          <w:sz w:val="28"/>
        </w:rPr>
      </w:pPr>
      <w:r>
        <w:rPr>
          <w:rFonts w:ascii="仿宋" w:eastAsia="仿宋" w:hAnsi="仿宋" w:hint="eastAsia"/>
          <w:b w:val="0"/>
          <w:sz w:val="28"/>
        </w:rPr>
        <w:t>投标书</w:t>
      </w:r>
    </w:p>
    <w:p w:rsidR="00F91A23" w:rsidRDefault="004E4D7A">
      <w:pPr>
        <w:spacing w:line="360" w:lineRule="auto"/>
        <w:rPr>
          <w:rFonts w:ascii="仿宋" w:eastAsia="仿宋" w:hAnsi="仿宋"/>
          <w:u w:val="single"/>
        </w:rPr>
      </w:pPr>
      <w:r>
        <w:rPr>
          <w:rFonts w:ascii="仿宋" w:eastAsia="仿宋" w:hAnsi="仿宋" w:hint="eastAsia"/>
        </w:rPr>
        <w:t>致</w:t>
      </w:r>
      <w:r>
        <w:rPr>
          <w:rFonts w:ascii="仿宋" w:eastAsia="仿宋" w:hAnsi="仿宋" w:hint="eastAsia"/>
          <w:u w:val="single"/>
        </w:rPr>
        <w:t>（招标人名称）                            ：</w:t>
      </w:r>
    </w:p>
    <w:p w:rsidR="00F91A23" w:rsidRDefault="004E4D7A">
      <w:pPr>
        <w:spacing w:line="360" w:lineRule="auto"/>
        <w:ind w:firstLine="645"/>
        <w:rPr>
          <w:rFonts w:ascii="仿宋" w:eastAsia="仿宋" w:hAnsi="仿宋"/>
        </w:rPr>
      </w:pPr>
      <w:r>
        <w:rPr>
          <w:rFonts w:ascii="仿宋" w:eastAsia="仿宋" w:hAnsi="仿宋" w:hint="eastAsia"/>
        </w:rPr>
        <w:t>根据贵方为（</w:t>
      </w:r>
      <w:r>
        <w:rPr>
          <w:rFonts w:ascii="仿宋" w:eastAsia="仿宋" w:hAnsi="仿宋" w:hint="eastAsia"/>
          <w:u w:val="single"/>
        </w:rPr>
        <w:t xml:space="preserve">项目名称）                         </w:t>
      </w:r>
      <w:r>
        <w:rPr>
          <w:rFonts w:ascii="仿宋" w:eastAsia="仿宋" w:hAnsi="仿宋" w:hint="eastAsia"/>
        </w:rPr>
        <w:t>招标服务的投标邀请，签字代表</w:t>
      </w:r>
      <w:r>
        <w:rPr>
          <w:rFonts w:ascii="仿宋" w:eastAsia="仿宋" w:hAnsi="仿宋" w:hint="eastAsia"/>
          <w:u w:val="single"/>
        </w:rPr>
        <w:t xml:space="preserve">（全名、职务）           </w:t>
      </w:r>
      <w:r>
        <w:rPr>
          <w:rFonts w:ascii="仿宋" w:eastAsia="仿宋" w:hAnsi="仿宋" w:hint="eastAsia"/>
        </w:rPr>
        <w:t>经正式授权并代表投标人</w:t>
      </w:r>
      <w:r>
        <w:rPr>
          <w:rFonts w:ascii="仿宋" w:eastAsia="仿宋" w:hAnsi="仿宋" w:hint="eastAsia"/>
          <w:u w:val="single"/>
        </w:rPr>
        <w:t xml:space="preserve">（投标人名称、地址）              </w:t>
      </w:r>
      <w:r>
        <w:rPr>
          <w:rFonts w:ascii="仿宋" w:eastAsia="仿宋" w:hAnsi="仿宋" w:hint="eastAsia"/>
        </w:rPr>
        <w:t>提交下述文件：</w:t>
      </w:r>
    </w:p>
    <w:p w:rsidR="00F91A23" w:rsidRDefault="004E4D7A">
      <w:pPr>
        <w:spacing w:line="360" w:lineRule="auto"/>
        <w:rPr>
          <w:rFonts w:ascii="仿宋" w:eastAsia="仿宋" w:hAnsi="仿宋"/>
        </w:rPr>
      </w:pPr>
      <w:r>
        <w:rPr>
          <w:rFonts w:ascii="仿宋" w:eastAsia="仿宋" w:hAnsi="仿宋" w:hint="eastAsia"/>
        </w:rPr>
        <w:t>标书（正本</w:t>
      </w:r>
      <w:r>
        <w:rPr>
          <w:rFonts w:ascii="仿宋" w:eastAsia="仿宋" w:hAnsi="仿宋" w:hint="eastAsia"/>
          <w:u w:val="single"/>
        </w:rPr>
        <w:t>1</w:t>
      </w:r>
      <w:r>
        <w:rPr>
          <w:rFonts w:ascii="仿宋" w:eastAsia="仿宋" w:hAnsi="仿宋" w:hint="eastAsia"/>
        </w:rPr>
        <w:t>份和副本一式</w:t>
      </w:r>
      <w:r>
        <w:rPr>
          <w:rFonts w:ascii="仿宋" w:eastAsia="仿宋" w:hAnsi="仿宋" w:hint="eastAsia"/>
          <w:u w:val="single"/>
        </w:rPr>
        <w:t>2</w:t>
      </w:r>
      <w:r>
        <w:rPr>
          <w:rFonts w:ascii="仿宋" w:eastAsia="仿宋" w:hAnsi="仿宋" w:hint="eastAsia"/>
        </w:rPr>
        <w:t>份）</w:t>
      </w:r>
    </w:p>
    <w:p w:rsidR="00F91A23" w:rsidRDefault="004E4D7A">
      <w:pPr>
        <w:spacing w:line="360" w:lineRule="auto"/>
        <w:rPr>
          <w:rFonts w:ascii="仿宋" w:eastAsia="仿宋" w:hAnsi="仿宋"/>
        </w:rPr>
      </w:pPr>
      <w:r>
        <w:rPr>
          <w:rFonts w:ascii="仿宋" w:eastAsia="仿宋" w:hAnsi="仿宋" w:hint="eastAsia"/>
        </w:rPr>
        <w:t>资质证明文件（1份）</w:t>
      </w:r>
    </w:p>
    <w:p w:rsidR="00F91A23" w:rsidRDefault="004E4D7A">
      <w:pPr>
        <w:spacing w:line="360" w:lineRule="auto"/>
        <w:rPr>
          <w:rFonts w:ascii="仿宋" w:eastAsia="仿宋" w:hAnsi="仿宋"/>
        </w:rPr>
      </w:pPr>
      <w:r>
        <w:rPr>
          <w:rFonts w:ascii="仿宋" w:eastAsia="仿宋" w:hAnsi="仿宋" w:hint="eastAsia"/>
        </w:rPr>
        <w:t>开标一览表 （1份）</w:t>
      </w:r>
    </w:p>
    <w:p w:rsidR="00F91A23" w:rsidRDefault="004E4D7A">
      <w:pPr>
        <w:spacing w:line="360" w:lineRule="auto"/>
        <w:rPr>
          <w:rFonts w:ascii="仿宋" w:eastAsia="仿宋" w:hAnsi="仿宋"/>
        </w:rPr>
      </w:pPr>
      <w:r>
        <w:rPr>
          <w:rFonts w:ascii="仿宋" w:eastAsia="仿宋" w:hAnsi="仿宋" w:hint="eastAsia"/>
        </w:rPr>
        <w:t>据此，签字代表宣布同意如下：</w:t>
      </w:r>
    </w:p>
    <w:p w:rsidR="00F91A23" w:rsidRDefault="004E4D7A">
      <w:pPr>
        <w:numPr>
          <w:ilvl w:val="0"/>
          <w:numId w:val="8"/>
        </w:numPr>
        <w:tabs>
          <w:tab w:val="clear" w:pos="644"/>
          <w:tab w:val="left" w:pos="795"/>
        </w:tabs>
        <w:spacing w:line="360" w:lineRule="auto"/>
        <w:ind w:left="795"/>
        <w:rPr>
          <w:rFonts w:ascii="仿宋" w:eastAsia="仿宋" w:hAnsi="仿宋"/>
        </w:rPr>
      </w:pPr>
      <w:r>
        <w:rPr>
          <w:rFonts w:ascii="仿宋" w:eastAsia="仿宋" w:hAnsi="仿宋" w:hint="eastAsia"/>
        </w:rPr>
        <w:t>投标人将按招标文件的规定履行合同责任和义务。</w:t>
      </w:r>
    </w:p>
    <w:p w:rsidR="00F91A23" w:rsidRDefault="004E4D7A">
      <w:pPr>
        <w:numPr>
          <w:ilvl w:val="0"/>
          <w:numId w:val="8"/>
        </w:numPr>
        <w:tabs>
          <w:tab w:val="clear" w:pos="644"/>
          <w:tab w:val="left" w:pos="795"/>
        </w:tabs>
        <w:spacing w:line="360" w:lineRule="auto"/>
        <w:ind w:left="795"/>
        <w:rPr>
          <w:rFonts w:ascii="仿宋" w:eastAsia="仿宋" w:hAnsi="仿宋"/>
        </w:rPr>
      </w:pPr>
      <w:r>
        <w:rPr>
          <w:rFonts w:ascii="仿宋" w:eastAsia="仿宋" w:hAnsi="仿宋" w:hint="eastAsia"/>
        </w:rPr>
        <w:t>投标人已详细审查全部招标文件，包括修改文件（如有的话）以及全部参考资料和有关附件，我们完全理解并同意放弃对这方面有不明及误解的权利。</w:t>
      </w:r>
    </w:p>
    <w:p w:rsidR="00F91A23" w:rsidRDefault="004E4D7A">
      <w:pPr>
        <w:numPr>
          <w:ilvl w:val="0"/>
          <w:numId w:val="8"/>
        </w:numPr>
        <w:tabs>
          <w:tab w:val="clear" w:pos="644"/>
          <w:tab w:val="left" w:pos="795"/>
        </w:tabs>
        <w:spacing w:line="360" w:lineRule="auto"/>
        <w:ind w:left="795"/>
        <w:rPr>
          <w:rFonts w:ascii="仿宋" w:eastAsia="仿宋" w:hAnsi="仿宋"/>
        </w:rPr>
      </w:pPr>
      <w:r>
        <w:rPr>
          <w:rFonts w:ascii="仿宋" w:eastAsia="仿宋" w:hAnsi="仿宋" w:hint="eastAsia"/>
          <w:szCs w:val="21"/>
        </w:rPr>
        <w:t>投标有效期：自投标截止之日起90个日历日内有效。</w:t>
      </w:r>
    </w:p>
    <w:p w:rsidR="00F91A23" w:rsidRDefault="004E4D7A">
      <w:pPr>
        <w:numPr>
          <w:ilvl w:val="0"/>
          <w:numId w:val="8"/>
        </w:numPr>
        <w:tabs>
          <w:tab w:val="clear" w:pos="644"/>
          <w:tab w:val="left" w:pos="795"/>
        </w:tabs>
        <w:spacing w:line="360" w:lineRule="auto"/>
        <w:ind w:left="795"/>
        <w:rPr>
          <w:rFonts w:ascii="仿宋" w:eastAsia="仿宋" w:hAnsi="仿宋"/>
        </w:rPr>
      </w:pPr>
      <w:r>
        <w:rPr>
          <w:rFonts w:ascii="仿宋" w:eastAsia="仿宋" w:hAnsi="仿宋" w:hint="eastAsia"/>
        </w:rPr>
        <w:t>投标人同意提供贵方要求的可能与投标有关的一切数据和资料，完全理解贵方不一定要接受最低价的投标或收到的任何投标。</w:t>
      </w:r>
    </w:p>
    <w:p w:rsidR="00F91A23" w:rsidRDefault="004E4D7A">
      <w:pPr>
        <w:numPr>
          <w:ilvl w:val="0"/>
          <w:numId w:val="8"/>
        </w:numPr>
        <w:tabs>
          <w:tab w:val="clear" w:pos="644"/>
          <w:tab w:val="left" w:pos="795"/>
        </w:tabs>
        <w:spacing w:line="360" w:lineRule="auto"/>
        <w:ind w:left="795"/>
        <w:rPr>
          <w:rFonts w:ascii="仿宋" w:eastAsia="仿宋" w:hAnsi="仿宋"/>
        </w:rPr>
      </w:pPr>
      <w:r>
        <w:rPr>
          <w:rFonts w:ascii="仿宋" w:eastAsia="仿宋" w:hAnsi="仿宋" w:hint="eastAsia"/>
        </w:rPr>
        <w:t>投标人承诺所提供的所有数据和材料</w:t>
      </w:r>
      <w:proofErr w:type="gramStart"/>
      <w:r>
        <w:rPr>
          <w:rFonts w:ascii="仿宋" w:eastAsia="仿宋" w:hAnsi="仿宋" w:hint="eastAsia"/>
        </w:rPr>
        <w:t>均真实</w:t>
      </w:r>
      <w:proofErr w:type="gramEnd"/>
      <w:r>
        <w:rPr>
          <w:rFonts w:ascii="仿宋" w:eastAsia="仿宋" w:hAnsi="仿宋" w:hint="eastAsia"/>
        </w:rPr>
        <w:t>有效，如存在虚报情况，投标人愿为此承担一切法律责任，并主动退出本项目竞标。</w:t>
      </w:r>
    </w:p>
    <w:p w:rsidR="00F91A23" w:rsidRDefault="004E4D7A">
      <w:pPr>
        <w:numPr>
          <w:ilvl w:val="0"/>
          <w:numId w:val="8"/>
        </w:numPr>
        <w:tabs>
          <w:tab w:val="clear" w:pos="644"/>
          <w:tab w:val="left" w:pos="795"/>
        </w:tabs>
        <w:spacing w:line="360" w:lineRule="auto"/>
        <w:ind w:left="795"/>
        <w:rPr>
          <w:rFonts w:ascii="仿宋" w:eastAsia="仿宋" w:hAnsi="仿宋"/>
        </w:rPr>
      </w:pPr>
      <w:r>
        <w:rPr>
          <w:rFonts w:ascii="仿宋" w:eastAsia="仿宋" w:hAnsi="仿宋" w:hint="eastAsia"/>
        </w:rPr>
        <w:t>与本投标有关的一切正式往来通讯请寄：</w:t>
      </w:r>
    </w:p>
    <w:p w:rsidR="00F91A23" w:rsidRDefault="004E4D7A">
      <w:pPr>
        <w:spacing w:line="360" w:lineRule="auto"/>
        <w:ind w:left="795"/>
        <w:jc w:val="left"/>
        <w:rPr>
          <w:rFonts w:ascii="仿宋" w:eastAsia="仿宋" w:hAnsi="仿宋"/>
        </w:rPr>
      </w:pPr>
      <w:r>
        <w:rPr>
          <w:rFonts w:ascii="仿宋" w:eastAsia="仿宋" w:hAnsi="仿宋" w:hint="eastAsia"/>
        </w:rPr>
        <w:t xml:space="preserve">地址：                          </w:t>
      </w:r>
      <w:r>
        <w:rPr>
          <w:rFonts w:ascii="仿宋" w:eastAsia="仿宋" w:hAnsi="仿宋"/>
        </w:rPr>
        <w:t xml:space="preserve">  </w:t>
      </w:r>
    </w:p>
    <w:p w:rsidR="00F91A23" w:rsidRDefault="004E4D7A">
      <w:pPr>
        <w:spacing w:line="360" w:lineRule="auto"/>
        <w:ind w:left="795"/>
        <w:jc w:val="left"/>
        <w:rPr>
          <w:rFonts w:ascii="仿宋" w:eastAsia="仿宋" w:hAnsi="仿宋"/>
        </w:rPr>
      </w:pPr>
      <w:r>
        <w:rPr>
          <w:rFonts w:ascii="仿宋" w:eastAsia="仿宋" w:hAnsi="仿宋" w:hint="eastAsia"/>
        </w:rPr>
        <w:t xml:space="preserve">电话：              </w:t>
      </w:r>
      <w:r>
        <w:rPr>
          <w:rFonts w:ascii="仿宋" w:eastAsia="仿宋" w:hAnsi="仿宋"/>
        </w:rPr>
        <w:t xml:space="preserve">   </w:t>
      </w:r>
      <w:r>
        <w:rPr>
          <w:rFonts w:ascii="仿宋" w:eastAsia="仿宋" w:hAnsi="仿宋" w:hint="eastAsia"/>
        </w:rPr>
        <w:t xml:space="preserve">            </w:t>
      </w:r>
      <w:r>
        <w:rPr>
          <w:rFonts w:ascii="仿宋" w:eastAsia="仿宋" w:hAnsi="仿宋"/>
        </w:rPr>
        <w:t xml:space="preserve"> </w:t>
      </w:r>
      <w:r>
        <w:rPr>
          <w:rFonts w:ascii="仿宋" w:eastAsia="仿宋" w:hAnsi="仿宋" w:hint="eastAsia"/>
        </w:rPr>
        <w:t>传真：</w:t>
      </w:r>
    </w:p>
    <w:p w:rsidR="00F91A23" w:rsidRDefault="004E4D7A">
      <w:pPr>
        <w:spacing w:line="360" w:lineRule="auto"/>
        <w:ind w:left="795"/>
        <w:rPr>
          <w:rFonts w:ascii="仿宋" w:eastAsia="仿宋" w:hAnsi="仿宋"/>
        </w:rPr>
      </w:pPr>
      <w:r>
        <w:rPr>
          <w:rFonts w:ascii="仿宋" w:eastAsia="仿宋" w:hAnsi="仿宋" w:hint="eastAsia"/>
        </w:rPr>
        <w:t xml:space="preserve">投标人（公章）： </w:t>
      </w:r>
      <w:r>
        <w:rPr>
          <w:rFonts w:ascii="仿宋" w:eastAsia="仿宋" w:hAnsi="仿宋"/>
        </w:rPr>
        <w:t xml:space="preserve">                    </w:t>
      </w:r>
      <w:r>
        <w:rPr>
          <w:rFonts w:ascii="仿宋" w:eastAsia="仿宋" w:hAnsi="仿宋" w:hint="eastAsia"/>
        </w:rPr>
        <w:t xml:space="preserve">投标人代表签字：             </w:t>
      </w:r>
    </w:p>
    <w:p w:rsidR="00F91A23" w:rsidRDefault="00F91A23">
      <w:pPr>
        <w:spacing w:line="360" w:lineRule="auto"/>
        <w:ind w:left="795"/>
        <w:rPr>
          <w:rFonts w:ascii="仿宋" w:eastAsia="仿宋" w:hAnsi="仿宋"/>
        </w:rPr>
      </w:pPr>
    </w:p>
    <w:p w:rsidR="00F91A23" w:rsidRDefault="004E4D7A">
      <w:pPr>
        <w:spacing w:line="360" w:lineRule="auto"/>
        <w:ind w:left="795" w:right="210"/>
        <w:jc w:val="right"/>
        <w:rPr>
          <w:rFonts w:ascii="仿宋" w:eastAsia="仿宋" w:hAnsi="仿宋"/>
        </w:rPr>
      </w:pPr>
      <w:r>
        <w:rPr>
          <w:rFonts w:ascii="仿宋" w:eastAsia="仿宋" w:hAnsi="仿宋" w:hint="eastAsia"/>
        </w:rPr>
        <w:t>日期：   年  月  日</w:t>
      </w:r>
    </w:p>
    <w:p w:rsidR="00F91A23" w:rsidRDefault="004E4D7A">
      <w:pPr>
        <w:spacing w:line="360" w:lineRule="auto"/>
        <w:rPr>
          <w:rFonts w:ascii="仿宋" w:eastAsia="仿宋" w:hAnsi="仿宋"/>
          <w:b/>
          <w:bCs/>
          <w:sz w:val="28"/>
        </w:rPr>
      </w:pPr>
      <w:r>
        <w:rPr>
          <w:rFonts w:ascii="仿宋" w:eastAsia="仿宋" w:hAnsi="仿宋"/>
          <w:b/>
          <w:bCs/>
          <w:color w:val="FF0000"/>
          <w:sz w:val="28"/>
          <w:highlight w:val="yellow"/>
        </w:rPr>
        <w:br w:type="page"/>
      </w:r>
      <w:r>
        <w:rPr>
          <w:rFonts w:ascii="仿宋" w:eastAsia="仿宋" w:hAnsi="仿宋" w:hint="eastAsia"/>
          <w:b/>
          <w:bCs/>
          <w:sz w:val="28"/>
        </w:rPr>
        <w:lastRenderedPageBreak/>
        <w:t>附件格式2</w:t>
      </w:r>
    </w:p>
    <w:p w:rsidR="00F91A23" w:rsidRDefault="004E4D7A">
      <w:pPr>
        <w:spacing w:line="360" w:lineRule="auto"/>
        <w:rPr>
          <w:rFonts w:ascii="仿宋" w:eastAsia="仿宋" w:hAnsi="仿宋"/>
          <w:b/>
          <w:bCs/>
          <w:sz w:val="28"/>
        </w:rPr>
      </w:pPr>
      <w:r>
        <w:rPr>
          <w:rFonts w:ascii="仿宋" w:eastAsia="仿宋" w:hAnsi="仿宋" w:hint="eastAsia"/>
          <w:b/>
          <w:bCs/>
          <w:sz w:val="28"/>
        </w:rPr>
        <w:t>《开标一览表》单独封存，以备唱标使用</w:t>
      </w:r>
    </w:p>
    <w:p w:rsidR="00F91A23" w:rsidRDefault="004E4D7A">
      <w:pPr>
        <w:pStyle w:val="2"/>
        <w:spacing w:beforeLines="50" w:before="156" w:afterLines="50" w:after="156" w:line="240" w:lineRule="auto"/>
        <w:jc w:val="center"/>
        <w:rPr>
          <w:rFonts w:ascii="仿宋" w:eastAsia="仿宋" w:hAnsi="仿宋"/>
          <w:b w:val="0"/>
          <w:sz w:val="28"/>
        </w:rPr>
      </w:pPr>
      <w:r>
        <w:rPr>
          <w:rFonts w:ascii="仿宋" w:eastAsia="仿宋" w:hAnsi="仿宋" w:hint="eastAsia"/>
          <w:b w:val="0"/>
          <w:sz w:val="28"/>
        </w:rPr>
        <w:t>开标一览表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0"/>
        <w:gridCol w:w="6936"/>
      </w:tblGrid>
      <w:tr w:rsidR="00F91A23">
        <w:trPr>
          <w:cantSplit/>
          <w:trHeight w:val="1314"/>
        </w:trPr>
        <w:tc>
          <w:tcPr>
            <w:tcW w:w="2070" w:type="dxa"/>
            <w:tcBorders>
              <w:top w:val="single" w:sz="4" w:space="0" w:color="auto"/>
              <w:left w:val="single" w:sz="4" w:space="0" w:color="auto"/>
              <w:bottom w:val="single" w:sz="4" w:space="0" w:color="auto"/>
              <w:right w:val="single" w:sz="4" w:space="0" w:color="auto"/>
            </w:tcBorders>
            <w:vAlign w:val="center"/>
          </w:tcPr>
          <w:p w:rsidR="00F91A23" w:rsidRDefault="004E4D7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ascii="宋体" w:hAnsi="宋体" w:hint="eastAsia"/>
                <w:sz w:val="24"/>
              </w:rPr>
              <w:t>投标人名称</w:t>
            </w:r>
          </w:p>
        </w:tc>
        <w:tc>
          <w:tcPr>
            <w:tcW w:w="6936" w:type="dxa"/>
            <w:tcBorders>
              <w:top w:val="single" w:sz="4" w:space="0" w:color="auto"/>
              <w:left w:val="single" w:sz="4" w:space="0" w:color="auto"/>
              <w:bottom w:val="single" w:sz="4" w:space="0" w:color="auto"/>
              <w:right w:val="single" w:sz="4" w:space="0" w:color="auto"/>
            </w:tcBorders>
            <w:vAlign w:val="center"/>
          </w:tcPr>
          <w:p w:rsidR="00F91A23" w:rsidRDefault="00F91A2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rsidR="00F91A23">
        <w:trPr>
          <w:cantSplit/>
          <w:trHeight w:val="1333"/>
        </w:trPr>
        <w:tc>
          <w:tcPr>
            <w:tcW w:w="2070" w:type="dxa"/>
            <w:tcBorders>
              <w:top w:val="single" w:sz="4" w:space="0" w:color="auto"/>
              <w:left w:val="single" w:sz="4" w:space="0" w:color="auto"/>
              <w:bottom w:val="single" w:sz="4" w:space="0" w:color="auto"/>
              <w:right w:val="single" w:sz="4" w:space="0" w:color="auto"/>
            </w:tcBorders>
            <w:vAlign w:val="center"/>
          </w:tcPr>
          <w:p w:rsidR="00F91A23" w:rsidRDefault="004E4D7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ascii="宋体" w:hAnsi="宋体" w:hint="eastAsia"/>
                <w:sz w:val="24"/>
              </w:rPr>
              <w:t>投标总价（未税）</w:t>
            </w:r>
          </w:p>
        </w:tc>
        <w:tc>
          <w:tcPr>
            <w:tcW w:w="6936" w:type="dxa"/>
            <w:tcBorders>
              <w:top w:val="single" w:sz="4" w:space="0" w:color="auto"/>
              <w:left w:val="single" w:sz="4" w:space="0" w:color="auto"/>
              <w:bottom w:val="single" w:sz="4" w:space="0" w:color="auto"/>
              <w:right w:val="single" w:sz="4" w:space="0" w:color="auto"/>
            </w:tcBorders>
            <w:vAlign w:val="center"/>
          </w:tcPr>
          <w:p w:rsidR="00F91A23" w:rsidRDefault="004E4D7A">
            <w:pPr>
              <w:spacing w:line="360" w:lineRule="auto"/>
              <w:rPr>
                <w:rFonts w:ascii="仿宋" w:eastAsia="仿宋" w:hAnsi="仿宋"/>
                <w:sz w:val="24"/>
              </w:rPr>
            </w:pPr>
            <w:r>
              <w:rPr>
                <w:rFonts w:ascii="仿宋" w:eastAsia="仿宋" w:hAnsi="仿宋" w:hint="eastAsia"/>
                <w:sz w:val="24"/>
              </w:rPr>
              <w:t>金额（小写）：</w:t>
            </w:r>
          </w:p>
          <w:p w:rsidR="00F91A23" w:rsidRDefault="004E4D7A">
            <w:pPr>
              <w:spacing w:line="360" w:lineRule="auto"/>
            </w:pPr>
            <w:r>
              <w:rPr>
                <w:rFonts w:ascii="仿宋" w:eastAsia="仿宋" w:hAnsi="仿宋" w:hint="eastAsia"/>
                <w:sz w:val="24"/>
              </w:rPr>
              <w:t>金额（大写）：</w:t>
            </w:r>
          </w:p>
        </w:tc>
      </w:tr>
      <w:tr w:rsidR="00F91A23">
        <w:trPr>
          <w:cantSplit/>
          <w:trHeight w:val="1112"/>
        </w:trPr>
        <w:tc>
          <w:tcPr>
            <w:tcW w:w="2070" w:type="dxa"/>
            <w:tcBorders>
              <w:top w:val="single" w:sz="4" w:space="0" w:color="auto"/>
              <w:left w:val="single" w:sz="4" w:space="0" w:color="auto"/>
              <w:bottom w:val="single" w:sz="4" w:space="0" w:color="auto"/>
              <w:right w:val="single" w:sz="4" w:space="0" w:color="auto"/>
            </w:tcBorders>
            <w:vAlign w:val="center"/>
          </w:tcPr>
          <w:p w:rsidR="00F91A23" w:rsidRDefault="004E4D7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ascii="宋体" w:hAnsi="宋体" w:hint="eastAsia"/>
                <w:sz w:val="24"/>
              </w:rPr>
              <w:t>税率</w:t>
            </w:r>
          </w:p>
        </w:tc>
        <w:tc>
          <w:tcPr>
            <w:tcW w:w="6936" w:type="dxa"/>
            <w:tcBorders>
              <w:top w:val="single" w:sz="4" w:space="0" w:color="auto"/>
              <w:left w:val="single" w:sz="4" w:space="0" w:color="auto"/>
              <w:bottom w:val="single" w:sz="4" w:space="0" w:color="auto"/>
              <w:right w:val="single" w:sz="4" w:space="0" w:color="auto"/>
            </w:tcBorders>
            <w:vAlign w:val="center"/>
          </w:tcPr>
          <w:p w:rsidR="00F91A23" w:rsidRDefault="00F91A2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rsidR="00F91A23">
        <w:trPr>
          <w:cantSplit/>
          <w:trHeight w:val="1333"/>
        </w:trPr>
        <w:tc>
          <w:tcPr>
            <w:tcW w:w="2070" w:type="dxa"/>
            <w:tcBorders>
              <w:top w:val="single" w:sz="4" w:space="0" w:color="auto"/>
              <w:left w:val="single" w:sz="4" w:space="0" w:color="auto"/>
              <w:bottom w:val="single" w:sz="4" w:space="0" w:color="auto"/>
              <w:right w:val="single" w:sz="4" w:space="0" w:color="auto"/>
            </w:tcBorders>
            <w:vAlign w:val="center"/>
          </w:tcPr>
          <w:p w:rsidR="00F91A23" w:rsidRDefault="004E4D7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ascii="宋体" w:hAnsi="宋体" w:hint="eastAsia"/>
                <w:sz w:val="24"/>
              </w:rPr>
              <w:t>投标总价（含税）</w:t>
            </w:r>
          </w:p>
        </w:tc>
        <w:tc>
          <w:tcPr>
            <w:tcW w:w="6936" w:type="dxa"/>
            <w:tcBorders>
              <w:top w:val="single" w:sz="4" w:space="0" w:color="auto"/>
              <w:left w:val="single" w:sz="4" w:space="0" w:color="auto"/>
              <w:bottom w:val="single" w:sz="4" w:space="0" w:color="auto"/>
              <w:right w:val="single" w:sz="4" w:space="0" w:color="auto"/>
            </w:tcBorders>
            <w:vAlign w:val="center"/>
          </w:tcPr>
          <w:p w:rsidR="00F91A23" w:rsidRDefault="004E4D7A">
            <w:pPr>
              <w:spacing w:line="360" w:lineRule="auto"/>
              <w:rPr>
                <w:rFonts w:ascii="仿宋" w:eastAsia="仿宋" w:hAnsi="仿宋"/>
                <w:sz w:val="24"/>
              </w:rPr>
            </w:pPr>
            <w:r>
              <w:rPr>
                <w:rFonts w:ascii="仿宋" w:eastAsia="仿宋" w:hAnsi="仿宋" w:hint="eastAsia"/>
                <w:sz w:val="24"/>
              </w:rPr>
              <w:t>金额（小写）：</w:t>
            </w:r>
          </w:p>
          <w:p w:rsidR="00F91A23" w:rsidRDefault="004E4D7A">
            <w:pPr>
              <w:spacing w:line="360" w:lineRule="auto"/>
            </w:pPr>
            <w:r>
              <w:rPr>
                <w:rFonts w:ascii="仿宋" w:eastAsia="仿宋" w:hAnsi="仿宋" w:hint="eastAsia"/>
                <w:sz w:val="24"/>
              </w:rPr>
              <w:t>金额（大写）：</w:t>
            </w:r>
          </w:p>
        </w:tc>
      </w:tr>
      <w:tr w:rsidR="00F91A23">
        <w:trPr>
          <w:cantSplit/>
          <w:trHeight w:val="1162"/>
        </w:trPr>
        <w:tc>
          <w:tcPr>
            <w:tcW w:w="2070" w:type="dxa"/>
            <w:tcBorders>
              <w:top w:val="single" w:sz="4" w:space="0" w:color="auto"/>
              <w:left w:val="single" w:sz="4" w:space="0" w:color="auto"/>
              <w:bottom w:val="single" w:sz="4" w:space="0" w:color="auto"/>
              <w:right w:val="single" w:sz="4" w:space="0" w:color="auto"/>
            </w:tcBorders>
            <w:vAlign w:val="center"/>
          </w:tcPr>
          <w:p w:rsidR="00F91A23" w:rsidRDefault="004E4D7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ascii="宋体" w:hAnsi="宋体" w:hint="eastAsia"/>
                <w:sz w:val="24"/>
              </w:rPr>
              <w:t>工期</w:t>
            </w:r>
          </w:p>
        </w:tc>
        <w:tc>
          <w:tcPr>
            <w:tcW w:w="6936" w:type="dxa"/>
            <w:tcBorders>
              <w:top w:val="single" w:sz="4" w:space="0" w:color="auto"/>
              <w:left w:val="single" w:sz="4" w:space="0" w:color="auto"/>
              <w:bottom w:val="single" w:sz="4" w:space="0" w:color="auto"/>
              <w:right w:val="single" w:sz="4" w:space="0" w:color="auto"/>
            </w:tcBorders>
            <w:vAlign w:val="center"/>
          </w:tcPr>
          <w:p w:rsidR="00F91A23" w:rsidRDefault="00F91A2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rsidR="00F91A23">
        <w:trPr>
          <w:cantSplit/>
          <w:trHeight w:val="1162"/>
        </w:trPr>
        <w:tc>
          <w:tcPr>
            <w:tcW w:w="2070" w:type="dxa"/>
            <w:tcBorders>
              <w:top w:val="single" w:sz="4" w:space="0" w:color="auto"/>
              <w:left w:val="single" w:sz="4" w:space="0" w:color="auto"/>
              <w:bottom w:val="single" w:sz="4" w:space="0" w:color="auto"/>
              <w:right w:val="single" w:sz="4" w:space="0" w:color="auto"/>
            </w:tcBorders>
            <w:vAlign w:val="center"/>
          </w:tcPr>
          <w:p w:rsidR="00F91A23" w:rsidRDefault="004E4D7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ascii="宋体" w:hAnsi="宋体" w:hint="eastAsia"/>
                <w:sz w:val="24"/>
              </w:rPr>
              <w:t>质保期</w:t>
            </w:r>
          </w:p>
        </w:tc>
        <w:tc>
          <w:tcPr>
            <w:tcW w:w="6936" w:type="dxa"/>
            <w:tcBorders>
              <w:top w:val="single" w:sz="4" w:space="0" w:color="auto"/>
              <w:left w:val="single" w:sz="4" w:space="0" w:color="auto"/>
              <w:bottom w:val="single" w:sz="4" w:space="0" w:color="auto"/>
              <w:right w:val="single" w:sz="4" w:space="0" w:color="auto"/>
            </w:tcBorders>
            <w:vAlign w:val="center"/>
          </w:tcPr>
          <w:p w:rsidR="00F91A23" w:rsidRDefault="00F91A2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rsidR="00F91A23" w:rsidRDefault="00F91A23"/>
    <w:p w:rsidR="00F91A23" w:rsidRDefault="004E4D7A">
      <w:pPr>
        <w:spacing w:line="360" w:lineRule="auto"/>
        <w:rPr>
          <w:rFonts w:ascii="仿宋" w:eastAsia="仿宋" w:hAnsi="仿宋"/>
          <w:sz w:val="24"/>
        </w:rPr>
      </w:pPr>
      <w:r>
        <w:rPr>
          <w:rFonts w:ascii="仿宋" w:eastAsia="仿宋" w:hAnsi="仿宋" w:hint="eastAsia"/>
          <w:sz w:val="24"/>
        </w:rPr>
        <w:t xml:space="preserve">投标人（盖章）：               </w:t>
      </w:r>
      <w:r>
        <w:rPr>
          <w:rFonts w:ascii="仿宋" w:eastAsia="仿宋" w:hAnsi="仿宋"/>
          <w:sz w:val="24"/>
        </w:rPr>
        <w:t xml:space="preserve">     </w:t>
      </w:r>
      <w:r>
        <w:rPr>
          <w:rFonts w:ascii="仿宋" w:eastAsia="仿宋" w:hAnsi="仿宋" w:hint="eastAsia"/>
          <w:sz w:val="24"/>
        </w:rPr>
        <w:t xml:space="preserve">  授权代表签字：         </w:t>
      </w:r>
    </w:p>
    <w:p w:rsidR="00F91A23" w:rsidRDefault="004E4D7A">
      <w:pPr>
        <w:spacing w:line="360" w:lineRule="auto"/>
        <w:rPr>
          <w:rFonts w:ascii="仿宋" w:eastAsia="仿宋" w:hAnsi="仿宋"/>
          <w:sz w:val="24"/>
        </w:rPr>
      </w:pPr>
      <w:r>
        <w:rPr>
          <w:rFonts w:ascii="仿宋" w:eastAsia="仿宋" w:hAnsi="仿宋" w:hint="eastAsia"/>
          <w:sz w:val="24"/>
        </w:rPr>
        <w:t xml:space="preserve">  </w:t>
      </w:r>
      <w:r>
        <w:rPr>
          <w:rFonts w:ascii="仿宋" w:eastAsia="仿宋" w:hAnsi="仿宋"/>
          <w:sz w:val="24"/>
        </w:rPr>
        <w:t xml:space="preserve">                                           </w:t>
      </w:r>
      <w:r>
        <w:rPr>
          <w:rFonts w:ascii="仿宋" w:eastAsia="仿宋" w:hAnsi="仿宋" w:hint="eastAsia"/>
          <w:sz w:val="24"/>
        </w:rPr>
        <w:t>日期：</w:t>
      </w:r>
      <w:r>
        <w:rPr>
          <w:rFonts w:ascii="仿宋" w:eastAsia="仿宋" w:hAnsi="仿宋"/>
          <w:sz w:val="24"/>
        </w:rPr>
        <w:t xml:space="preserve"> </w:t>
      </w:r>
    </w:p>
    <w:p w:rsidR="00F91A23" w:rsidRDefault="00F91A23">
      <w:pPr>
        <w:spacing w:line="360" w:lineRule="auto"/>
        <w:rPr>
          <w:rFonts w:ascii="仿宋" w:eastAsia="仿宋" w:hAnsi="仿宋"/>
          <w:sz w:val="24"/>
        </w:rPr>
      </w:pPr>
    </w:p>
    <w:p w:rsidR="00F91A23" w:rsidRDefault="004E4D7A">
      <w:pPr>
        <w:spacing w:line="360" w:lineRule="auto"/>
        <w:rPr>
          <w:rFonts w:ascii="仿宋" w:eastAsia="仿宋" w:hAnsi="仿宋"/>
          <w:sz w:val="24"/>
        </w:rPr>
      </w:pPr>
      <w:r>
        <w:rPr>
          <w:rFonts w:ascii="仿宋" w:eastAsia="仿宋" w:hAnsi="仿宋" w:hint="eastAsia"/>
          <w:b/>
          <w:sz w:val="24"/>
        </w:rPr>
        <w:t>注：</w:t>
      </w:r>
      <w:r>
        <w:rPr>
          <w:rFonts w:ascii="仿宋" w:eastAsia="仿宋" w:hAnsi="仿宋" w:hint="eastAsia"/>
          <w:sz w:val="24"/>
        </w:rPr>
        <w:t xml:space="preserve"> 1</w:t>
      </w:r>
      <w:r>
        <w:rPr>
          <w:rFonts w:ascii="仿宋" w:eastAsia="仿宋" w:hAnsi="仿宋"/>
          <w:sz w:val="24"/>
        </w:rPr>
        <w:t>.</w:t>
      </w:r>
      <w:r>
        <w:rPr>
          <w:rFonts w:ascii="仿宋" w:eastAsia="仿宋" w:hAnsi="仿宋" w:hint="eastAsia"/>
          <w:sz w:val="24"/>
        </w:rPr>
        <w:t>请按照要求填写报价；</w:t>
      </w:r>
    </w:p>
    <w:p w:rsidR="00F91A23" w:rsidRDefault="004E4D7A">
      <w:pPr>
        <w:numPr>
          <w:ilvl w:val="0"/>
          <w:numId w:val="9"/>
        </w:numPr>
        <w:spacing w:line="360" w:lineRule="auto"/>
        <w:ind w:firstLineChars="250" w:firstLine="600"/>
        <w:rPr>
          <w:rFonts w:ascii="仿宋" w:eastAsia="仿宋" w:hAnsi="仿宋"/>
          <w:sz w:val="24"/>
        </w:rPr>
      </w:pPr>
      <w:r>
        <w:rPr>
          <w:rFonts w:ascii="仿宋" w:eastAsia="仿宋" w:hAnsi="仿宋" w:hint="eastAsia"/>
          <w:sz w:val="24"/>
        </w:rPr>
        <w:t>本表用于开标宣读用，请单独封存。</w:t>
      </w:r>
    </w:p>
    <w:p w:rsidR="00F91A23" w:rsidRDefault="00F91A23">
      <w:pPr>
        <w:rPr>
          <w:rFonts w:eastAsia="黑体"/>
          <w:b/>
          <w:bCs/>
          <w:sz w:val="28"/>
        </w:rPr>
      </w:pPr>
    </w:p>
    <w:p w:rsidR="00F91A23" w:rsidRDefault="00F91A23">
      <w:pPr>
        <w:rPr>
          <w:rFonts w:eastAsia="黑体"/>
          <w:b/>
          <w:bCs/>
          <w:sz w:val="28"/>
        </w:rPr>
      </w:pPr>
    </w:p>
    <w:p w:rsidR="00F91A23" w:rsidRDefault="004E4D7A">
      <w:pPr>
        <w:spacing w:line="660" w:lineRule="exact"/>
        <w:rPr>
          <w:rFonts w:ascii="仿宋" w:eastAsia="仿宋" w:hAnsi="仿宋"/>
          <w:b/>
          <w:bCs/>
          <w:sz w:val="28"/>
        </w:rPr>
      </w:pPr>
      <w:r>
        <w:rPr>
          <w:rFonts w:ascii="仿宋" w:eastAsia="仿宋" w:hAnsi="仿宋" w:hint="eastAsia"/>
          <w:b/>
          <w:bCs/>
          <w:sz w:val="28"/>
        </w:rPr>
        <w:lastRenderedPageBreak/>
        <w:t>附件格式3</w:t>
      </w:r>
    </w:p>
    <w:p w:rsidR="00F91A23" w:rsidRDefault="004E4D7A">
      <w:pPr>
        <w:pStyle w:val="2"/>
        <w:spacing w:beforeLines="50" w:before="156" w:afterLines="50" w:after="156" w:line="240" w:lineRule="auto"/>
        <w:jc w:val="center"/>
        <w:rPr>
          <w:rFonts w:ascii="仿宋" w:eastAsia="仿宋" w:hAnsi="仿宋"/>
          <w:b w:val="0"/>
          <w:sz w:val="28"/>
        </w:rPr>
      </w:pPr>
      <w:r>
        <w:rPr>
          <w:rFonts w:ascii="仿宋" w:eastAsia="仿宋" w:hAnsi="仿宋" w:hint="eastAsia"/>
          <w:b w:val="0"/>
          <w:sz w:val="28"/>
        </w:rPr>
        <w:t>偏离表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080"/>
        <w:gridCol w:w="2891"/>
        <w:gridCol w:w="1110"/>
        <w:gridCol w:w="2613"/>
      </w:tblGrid>
      <w:tr w:rsidR="00F91A23">
        <w:trPr>
          <w:trHeight w:val="680"/>
          <w:jc w:val="center"/>
        </w:trPr>
        <w:tc>
          <w:tcPr>
            <w:tcW w:w="828" w:type="dxa"/>
            <w:vMerge w:val="restart"/>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序号</w:t>
            </w:r>
          </w:p>
        </w:tc>
        <w:tc>
          <w:tcPr>
            <w:tcW w:w="3971" w:type="dxa"/>
            <w:gridSpan w:val="2"/>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招标文件条款</w:t>
            </w:r>
          </w:p>
        </w:tc>
        <w:tc>
          <w:tcPr>
            <w:tcW w:w="3723" w:type="dxa"/>
            <w:gridSpan w:val="2"/>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投标书条款</w:t>
            </w:r>
          </w:p>
        </w:tc>
      </w:tr>
      <w:tr w:rsidR="00F91A23">
        <w:trPr>
          <w:trHeight w:val="680"/>
          <w:jc w:val="center"/>
        </w:trPr>
        <w:tc>
          <w:tcPr>
            <w:tcW w:w="828" w:type="dxa"/>
            <w:vMerge/>
            <w:vAlign w:val="center"/>
          </w:tcPr>
          <w:p w:rsidR="00F91A23" w:rsidRDefault="00F91A23">
            <w:pPr>
              <w:spacing w:line="360" w:lineRule="auto"/>
              <w:rPr>
                <w:rFonts w:ascii="仿宋" w:eastAsia="仿宋" w:hAnsi="仿宋"/>
                <w:sz w:val="24"/>
              </w:rPr>
            </w:pPr>
          </w:p>
        </w:tc>
        <w:tc>
          <w:tcPr>
            <w:tcW w:w="1080" w:type="dxa"/>
            <w:vAlign w:val="center"/>
          </w:tcPr>
          <w:p w:rsidR="00F91A23" w:rsidRDefault="00F91A23">
            <w:pPr>
              <w:spacing w:line="360" w:lineRule="auto"/>
              <w:jc w:val="center"/>
              <w:rPr>
                <w:rFonts w:ascii="仿宋" w:eastAsia="仿宋" w:hAnsi="仿宋"/>
                <w:sz w:val="24"/>
              </w:rPr>
            </w:pPr>
          </w:p>
        </w:tc>
        <w:tc>
          <w:tcPr>
            <w:tcW w:w="2891"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偏离</w:t>
            </w:r>
          </w:p>
        </w:tc>
        <w:tc>
          <w:tcPr>
            <w:tcW w:w="1110" w:type="dxa"/>
            <w:vAlign w:val="center"/>
          </w:tcPr>
          <w:p w:rsidR="00F91A23" w:rsidRDefault="00F91A23">
            <w:pPr>
              <w:spacing w:line="360" w:lineRule="auto"/>
              <w:jc w:val="center"/>
              <w:rPr>
                <w:rFonts w:ascii="仿宋" w:eastAsia="仿宋" w:hAnsi="仿宋"/>
                <w:sz w:val="24"/>
              </w:rPr>
            </w:pPr>
          </w:p>
        </w:tc>
        <w:tc>
          <w:tcPr>
            <w:tcW w:w="2613"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偏离</w:t>
            </w: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1</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2</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3</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4</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5</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6</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7</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8</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9</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10</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11</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r w:rsidR="00F91A23">
        <w:trPr>
          <w:trHeight w:val="680"/>
          <w:jc w:val="center"/>
        </w:trPr>
        <w:tc>
          <w:tcPr>
            <w:tcW w:w="828" w:type="dxa"/>
            <w:vAlign w:val="center"/>
          </w:tcPr>
          <w:p w:rsidR="00F91A23" w:rsidRDefault="004E4D7A">
            <w:pPr>
              <w:spacing w:line="360" w:lineRule="auto"/>
              <w:jc w:val="center"/>
              <w:rPr>
                <w:rFonts w:ascii="仿宋" w:eastAsia="仿宋" w:hAnsi="仿宋"/>
                <w:sz w:val="24"/>
              </w:rPr>
            </w:pPr>
            <w:r>
              <w:rPr>
                <w:rFonts w:ascii="仿宋" w:eastAsia="仿宋" w:hAnsi="仿宋" w:hint="eastAsia"/>
                <w:sz w:val="24"/>
              </w:rPr>
              <w:t>12</w:t>
            </w:r>
          </w:p>
        </w:tc>
        <w:tc>
          <w:tcPr>
            <w:tcW w:w="1080" w:type="dxa"/>
            <w:vAlign w:val="center"/>
          </w:tcPr>
          <w:p w:rsidR="00F91A23" w:rsidRDefault="00F91A23">
            <w:pPr>
              <w:spacing w:line="360" w:lineRule="auto"/>
              <w:rPr>
                <w:rFonts w:ascii="仿宋" w:eastAsia="仿宋" w:hAnsi="仿宋"/>
                <w:sz w:val="24"/>
              </w:rPr>
            </w:pPr>
          </w:p>
        </w:tc>
        <w:tc>
          <w:tcPr>
            <w:tcW w:w="2891" w:type="dxa"/>
            <w:vAlign w:val="center"/>
          </w:tcPr>
          <w:p w:rsidR="00F91A23" w:rsidRDefault="00F91A23">
            <w:pPr>
              <w:spacing w:line="360" w:lineRule="auto"/>
              <w:rPr>
                <w:rFonts w:ascii="仿宋" w:eastAsia="仿宋" w:hAnsi="仿宋"/>
                <w:sz w:val="24"/>
              </w:rPr>
            </w:pPr>
          </w:p>
        </w:tc>
        <w:tc>
          <w:tcPr>
            <w:tcW w:w="1110" w:type="dxa"/>
            <w:vAlign w:val="center"/>
          </w:tcPr>
          <w:p w:rsidR="00F91A23" w:rsidRDefault="00F91A23">
            <w:pPr>
              <w:spacing w:line="360" w:lineRule="auto"/>
              <w:rPr>
                <w:rFonts w:ascii="仿宋" w:eastAsia="仿宋" w:hAnsi="仿宋"/>
                <w:sz w:val="24"/>
              </w:rPr>
            </w:pPr>
          </w:p>
        </w:tc>
        <w:tc>
          <w:tcPr>
            <w:tcW w:w="2613" w:type="dxa"/>
            <w:vAlign w:val="center"/>
          </w:tcPr>
          <w:p w:rsidR="00F91A23" w:rsidRDefault="00F91A23">
            <w:pPr>
              <w:spacing w:line="360" w:lineRule="auto"/>
              <w:rPr>
                <w:rFonts w:ascii="仿宋" w:eastAsia="仿宋" w:hAnsi="仿宋"/>
                <w:sz w:val="24"/>
              </w:rPr>
            </w:pPr>
          </w:p>
        </w:tc>
      </w:tr>
    </w:tbl>
    <w:p w:rsidR="00F91A23" w:rsidRDefault="004E4D7A">
      <w:pPr>
        <w:spacing w:line="360" w:lineRule="auto"/>
        <w:rPr>
          <w:rFonts w:ascii="仿宋" w:eastAsia="仿宋" w:hAnsi="仿宋"/>
          <w:sz w:val="24"/>
        </w:rPr>
      </w:pPr>
      <w:r>
        <w:rPr>
          <w:rFonts w:ascii="仿宋" w:eastAsia="仿宋" w:hAnsi="仿宋" w:hint="eastAsia"/>
          <w:b/>
          <w:sz w:val="24"/>
        </w:rPr>
        <w:t>注：</w:t>
      </w:r>
      <w:r>
        <w:rPr>
          <w:rFonts w:ascii="仿宋" w:eastAsia="仿宋" w:hAnsi="仿宋" w:hint="eastAsia"/>
          <w:sz w:val="24"/>
        </w:rPr>
        <w:t>即使投标人进行了描述，也要提报该表，</w:t>
      </w:r>
      <w:r>
        <w:rPr>
          <w:rFonts w:ascii="仿宋" w:eastAsia="仿宋" w:hAnsi="仿宋" w:hint="eastAsia"/>
          <w:b/>
          <w:sz w:val="24"/>
        </w:rPr>
        <w:t>无该表则被视为“无偏离”。</w:t>
      </w:r>
      <w:r>
        <w:rPr>
          <w:rFonts w:ascii="仿宋" w:eastAsia="仿宋" w:hAnsi="仿宋" w:hint="eastAsia"/>
          <w:sz w:val="24"/>
        </w:rPr>
        <w:t>如无偏离注明“无”字。</w:t>
      </w:r>
    </w:p>
    <w:p w:rsidR="00F91A23" w:rsidRDefault="004E4D7A">
      <w:pPr>
        <w:spacing w:line="360" w:lineRule="auto"/>
        <w:rPr>
          <w:rFonts w:ascii="仿宋" w:eastAsia="仿宋" w:hAnsi="仿宋"/>
          <w:sz w:val="24"/>
        </w:rPr>
      </w:pPr>
      <w:r>
        <w:rPr>
          <w:rFonts w:ascii="仿宋" w:eastAsia="仿宋" w:hAnsi="仿宋" w:hint="eastAsia"/>
          <w:sz w:val="24"/>
        </w:rPr>
        <w:t xml:space="preserve">投标人（盖章）：                  </w:t>
      </w:r>
      <w:r>
        <w:rPr>
          <w:rFonts w:ascii="仿宋" w:eastAsia="仿宋" w:hAnsi="仿宋"/>
          <w:sz w:val="24"/>
        </w:rPr>
        <w:t xml:space="preserve"> </w:t>
      </w:r>
      <w:r>
        <w:rPr>
          <w:rFonts w:ascii="仿宋" w:eastAsia="仿宋" w:hAnsi="仿宋" w:hint="eastAsia"/>
          <w:sz w:val="24"/>
        </w:rPr>
        <w:t xml:space="preserve"> 授权代表签字：            </w:t>
      </w:r>
    </w:p>
    <w:p w:rsidR="00F91A23" w:rsidRDefault="004E4D7A">
      <w:pPr>
        <w:spacing w:line="360" w:lineRule="auto"/>
        <w:ind w:firstLineChars="2200" w:firstLine="5280"/>
        <w:rPr>
          <w:rFonts w:ascii="仿宋" w:eastAsia="仿宋" w:hAnsi="仿宋"/>
          <w:sz w:val="24"/>
        </w:rPr>
      </w:pPr>
      <w:r>
        <w:rPr>
          <w:rFonts w:ascii="仿宋" w:eastAsia="仿宋" w:hAnsi="仿宋" w:hint="eastAsia"/>
          <w:sz w:val="24"/>
        </w:rPr>
        <w:t>日期：</w:t>
      </w:r>
    </w:p>
    <w:p w:rsidR="00F91A23" w:rsidRDefault="004E4D7A">
      <w:pPr>
        <w:spacing w:line="360" w:lineRule="auto"/>
        <w:rPr>
          <w:rFonts w:ascii="仿宋" w:eastAsia="仿宋" w:hAnsi="仿宋"/>
          <w:sz w:val="24"/>
        </w:rPr>
      </w:pPr>
      <w:r>
        <w:rPr>
          <w:rFonts w:ascii="仿宋" w:eastAsia="仿宋" w:hAnsi="仿宋"/>
          <w:sz w:val="24"/>
        </w:rPr>
        <w:br w:type="page"/>
      </w:r>
      <w:r>
        <w:rPr>
          <w:rFonts w:ascii="仿宋" w:eastAsia="仿宋" w:hAnsi="仿宋" w:hint="eastAsia"/>
          <w:b/>
          <w:bCs/>
          <w:sz w:val="28"/>
        </w:rPr>
        <w:lastRenderedPageBreak/>
        <w:t>附件格式4</w:t>
      </w:r>
    </w:p>
    <w:p w:rsidR="00F91A23" w:rsidRDefault="004E4D7A">
      <w:pPr>
        <w:pStyle w:val="2"/>
        <w:spacing w:beforeLines="50" w:before="156" w:afterLines="50" w:after="156" w:line="240" w:lineRule="auto"/>
        <w:jc w:val="center"/>
        <w:rPr>
          <w:rFonts w:ascii="仿宋" w:eastAsia="仿宋" w:hAnsi="仿宋"/>
          <w:b w:val="0"/>
          <w:sz w:val="28"/>
        </w:rPr>
      </w:pPr>
      <w:r>
        <w:rPr>
          <w:rFonts w:ascii="仿宋" w:eastAsia="仿宋" w:hAnsi="仿宋" w:hint="eastAsia"/>
          <w:b w:val="0"/>
          <w:sz w:val="28"/>
        </w:rPr>
        <w:t>免费增值服务</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24"/>
      </w:tblGrid>
      <w:tr w:rsidR="00F91A23">
        <w:trPr>
          <w:trHeight w:val="1539"/>
          <w:jc w:val="center"/>
        </w:trPr>
        <w:tc>
          <w:tcPr>
            <w:tcW w:w="8924" w:type="dxa"/>
            <w:vAlign w:val="center"/>
          </w:tcPr>
          <w:p w:rsidR="00F91A23" w:rsidRDefault="004E4D7A">
            <w:pPr>
              <w:spacing w:line="360" w:lineRule="auto"/>
              <w:ind w:firstLineChars="200" w:firstLine="480"/>
              <w:jc w:val="center"/>
              <w:rPr>
                <w:rFonts w:ascii="仿宋" w:eastAsia="仿宋" w:hAnsi="仿宋"/>
              </w:rPr>
            </w:pPr>
            <w:r>
              <w:rPr>
                <w:rFonts w:ascii="仿宋" w:eastAsia="仿宋" w:hAnsi="仿宋" w:hint="eastAsia"/>
                <w:sz w:val="24"/>
                <w:szCs w:val="24"/>
              </w:rPr>
              <w:t>格式自拟</w:t>
            </w:r>
          </w:p>
        </w:tc>
      </w:tr>
    </w:tbl>
    <w:p w:rsidR="00F91A23" w:rsidRDefault="004E4D7A">
      <w:pPr>
        <w:spacing w:line="360" w:lineRule="auto"/>
        <w:rPr>
          <w:rFonts w:ascii="仿宋" w:eastAsia="仿宋" w:hAnsi="仿宋"/>
          <w:sz w:val="24"/>
        </w:rPr>
      </w:pPr>
      <w:r>
        <w:rPr>
          <w:rFonts w:ascii="仿宋" w:eastAsia="仿宋" w:hAnsi="仿宋" w:hint="eastAsia"/>
          <w:sz w:val="24"/>
        </w:rPr>
        <w:t>投标人名称：                   授权代表签字：            日期：</w:t>
      </w:r>
    </w:p>
    <w:p w:rsidR="00F91A23" w:rsidRDefault="00F91A23">
      <w:pPr>
        <w:adjustRightInd w:val="0"/>
        <w:snapToGrid w:val="0"/>
        <w:spacing w:line="360" w:lineRule="auto"/>
        <w:jc w:val="left"/>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rPr>
          <w:rFonts w:ascii="黑体" w:eastAsia="黑体"/>
          <w:b/>
          <w:bCs/>
          <w:sz w:val="36"/>
          <w:szCs w:val="28"/>
          <w:highlight w:val="lightGray"/>
        </w:rPr>
      </w:pPr>
    </w:p>
    <w:p w:rsidR="00F91A23" w:rsidRDefault="00F91A23">
      <w:pPr>
        <w:jc w:val="left"/>
        <w:rPr>
          <w:rFonts w:ascii="黑体" w:eastAsia="黑体"/>
          <w:b/>
          <w:bCs/>
          <w:sz w:val="36"/>
          <w:szCs w:val="28"/>
          <w:highlight w:val="lightGray"/>
        </w:rPr>
      </w:pPr>
    </w:p>
    <w:p w:rsidR="00F91A23" w:rsidRDefault="00F91A23">
      <w:pPr>
        <w:jc w:val="left"/>
        <w:rPr>
          <w:rFonts w:ascii="黑体" w:eastAsia="黑体"/>
          <w:b/>
          <w:bCs/>
          <w:sz w:val="36"/>
          <w:szCs w:val="28"/>
          <w:highlight w:val="lightGray"/>
        </w:rPr>
      </w:pPr>
    </w:p>
    <w:p w:rsidR="00F91A23" w:rsidRDefault="004E4D7A">
      <w:pPr>
        <w:pStyle w:val="1"/>
        <w:jc w:val="center"/>
      </w:pPr>
      <w:r>
        <w:rPr>
          <w:rFonts w:hint="eastAsia"/>
        </w:rPr>
        <w:lastRenderedPageBreak/>
        <w:t>授权书（样本）</w:t>
      </w:r>
    </w:p>
    <w:p w:rsidR="00FD0CE5" w:rsidRPr="00FD0CE5" w:rsidRDefault="00FD0CE5" w:rsidP="00FD0CE5">
      <w:pPr>
        <w:spacing w:line="360" w:lineRule="auto"/>
        <w:ind w:firstLineChars="200" w:firstLine="560"/>
        <w:rPr>
          <w:rFonts w:ascii="宋体" w:hAnsi="宋体"/>
          <w:sz w:val="28"/>
          <w:szCs w:val="32"/>
          <w:u w:val="single"/>
        </w:rPr>
      </w:pPr>
      <w:r w:rsidRPr="00FD0CE5">
        <w:rPr>
          <w:rFonts w:ascii="宋体" w:hAnsi="宋体" w:hint="eastAsia"/>
          <w:sz w:val="28"/>
          <w:szCs w:val="32"/>
        </w:rPr>
        <w:t>本人因工作安排冲突，不能亲自参加</w:t>
      </w:r>
      <w:r w:rsidRPr="00FD0CE5">
        <w:rPr>
          <w:rFonts w:ascii="宋体" w:hAnsi="宋体" w:hint="eastAsia"/>
          <w:sz w:val="28"/>
          <w:szCs w:val="32"/>
          <w:u w:val="single"/>
        </w:rPr>
        <w:t xml:space="preserve">                                    </w:t>
      </w:r>
      <w:r w:rsidRPr="00FD0CE5">
        <w:rPr>
          <w:rFonts w:ascii="宋体" w:hAnsi="宋体"/>
          <w:sz w:val="28"/>
          <w:szCs w:val="32"/>
        </w:rPr>
        <w:t xml:space="preserve"> </w:t>
      </w:r>
      <w:r w:rsidRPr="00FD0CE5">
        <w:rPr>
          <w:rFonts w:ascii="宋体" w:hAnsi="宋体"/>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rPr>
        <w:softHyphen/>
      </w:r>
      <w:r w:rsidRPr="00FD0CE5">
        <w:rPr>
          <w:rFonts w:ascii="宋体" w:hAnsi="宋体" w:hint="eastAsia"/>
          <w:sz w:val="28"/>
          <w:szCs w:val="32"/>
          <w:u w:val="single"/>
        </w:rPr>
        <w:t xml:space="preserve">                                                                                                  </w:t>
      </w:r>
    </w:p>
    <w:p w:rsidR="00FD0CE5" w:rsidRPr="00FD0CE5" w:rsidRDefault="00FD0CE5" w:rsidP="00FD0CE5">
      <w:pPr>
        <w:spacing w:line="360" w:lineRule="auto"/>
        <w:rPr>
          <w:rFonts w:ascii="宋体" w:hAnsi="宋体"/>
          <w:sz w:val="28"/>
          <w:szCs w:val="32"/>
        </w:rPr>
      </w:pPr>
      <w:r w:rsidRPr="00FD0CE5">
        <w:rPr>
          <w:rFonts w:ascii="宋体" w:hAnsi="宋体" w:hint="eastAsia"/>
          <w:sz w:val="28"/>
          <w:szCs w:val="32"/>
        </w:rPr>
        <w:t>项目招标，特委托</w:t>
      </w:r>
      <w:r w:rsidRPr="00FD0CE5">
        <w:rPr>
          <w:rFonts w:ascii="宋体" w:hAnsi="宋体" w:hint="eastAsia"/>
          <w:sz w:val="28"/>
          <w:szCs w:val="32"/>
          <w:u w:val="single"/>
        </w:rPr>
        <w:t xml:space="preserve">              </w:t>
      </w:r>
      <w:r w:rsidRPr="00FD0CE5">
        <w:rPr>
          <w:rFonts w:ascii="宋体" w:hAnsi="宋体" w:hint="eastAsia"/>
          <w:sz w:val="28"/>
          <w:szCs w:val="32"/>
        </w:rPr>
        <w:t xml:space="preserve"> 作为代理人，全权代表我参加该项目招标评议工作，对委托人在办理上述事项过程中所有言论及所签署文件，我均予以认可，并承担相关责任。</w:t>
      </w:r>
    </w:p>
    <w:p w:rsidR="00F91A23" w:rsidRPr="00FD0CE5" w:rsidRDefault="004E4D7A" w:rsidP="00FD0CE5">
      <w:pPr>
        <w:spacing w:beforeLines="50" w:before="156" w:line="500" w:lineRule="exact"/>
        <w:ind w:firstLineChars="200" w:firstLine="560"/>
        <w:rPr>
          <w:rFonts w:ascii="宋体" w:hAnsi="宋体"/>
          <w:sz w:val="28"/>
          <w:szCs w:val="32"/>
        </w:rPr>
      </w:pPr>
      <w:r w:rsidRPr="00FD0CE5">
        <w:rPr>
          <w:rFonts w:ascii="宋体" w:hAnsi="宋体" w:hint="eastAsia"/>
          <w:sz w:val="28"/>
          <w:szCs w:val="32"/>
        </w:rPr>
        <w:t xml:space="preserve">委托期限： </w:t>
      </w:r>
      <w:r w:rsidRPr="00FD0CE5">
        <w:rPr>
          <w:rFonts w:ascii="宋体" w:hAnsi="宋体"/>
          <w:sz w:val="28"/>
          <w:szCs w:val="32"/>
        </w:rPr>
        <w:t xml:space="preserve">          </w:t>
      </w:r>
      <w:r w:rsidRPr="00FD0CE5">
        <w:rPr>
          <w:rFonts w:ascii="宋体" w:hAnsi="宋体" w:hint="eastAsia"/>
          <w:sz w:val="28"/>
          <w:szCs w:val="32"/>
        </w:rPr>
        <w:t xml:space="preserve">   </w:t>
      </w:r>
    </w:p>
    <w:p w:rsidR="00F91A23" w:rsidRPr="00FD0CE5" w:rsidRDefault="004E4D7A">
      <w:pPr>
        <w:spacing w:beforeLines="100" w:before="312" w:afterLines="100" w:after="312" w:line="500" w:lineRule="exact"/>
        <w:ind w:firstLineChars="200" w:firstLine="560"/>
        <w:rPr>
          <w:rFonts w:ascii="宋体" w:hAnsi="宋体"/>
          <w:sz w:val="28"/>
          <w:szCs w:val="32"/>
        </w:rPr>
      </w:pPr>
      <w:r w:rsidRPr="00FD0CE5">
        <w:rPr>
          <w:rFonts w:ascii="宋体" w:hAnsi="宋体" w:hint="eastAsia"/>
          <w:sz w:val="28"/>
          <w:szCs w:val="32"/>
        </w:rPr>
        <w:t>代理人无转委托权。</w:t>
      </w:r>
    </w:p>
    <w:p w:rsidR="00F91A23" w:rsidRPr="00FD0CE5" w:rsidRDefault="004E4D7A">
      <w:pPr>
        <w:rPr>
          <w:rFonts w:ascii="宋体" w:hAnsi="宋体"/>
          <w:sz w:val="28"/>
          <w:szCs w:val="32"/>
        </w:rPr>
      </w:pPr>
      <w:r w:rsidRPr="00FD0CE5">
        <w:rPr>
          <w:rFonts w:ascii="宋体" w:hAnsi="宋体" w:hint="eastAsia"/>
          <w:sz w:val="28"/>
          <w:szCs w:val="32"/>
        </w:rPr>
        <w:t>附：代理人身份证明及联系方式</w:t>
      </w:r>
    </w:p>
    <w:p w:rsidR="00F91A23" w:rsidRDefault="00F91A23">
      <w:pPr>
        <w:rPr>
          <w:rFonts w:ascii="楷体_GB2312" w:eastAsia="楷体_GB2312" w:hAnsi="楷体"/>
          <w:sz w:val="28"/>
          <w:szCs w:val="28"/>
        </w:rPr>
      </w:pPr>
    </w:p>
    <w:p w:rsidR="00FD0CE5" w:rsidRDefault="00FD0CE5" w:rsidP="00FD0CE5">
      <w:pPr>
        <w:pStyle w:val="2"/>
        <w:rPr>
          <w:lang w:val="en-US"/>
        </w:rPr>
      </w:pPr>
    </w:p>
    <w:p w:rsidR="00FD0CE5" w:rsidRDefault="00FD0CE5" w:rsidP="00FD0CE5"/>
    <w:p w:rsidR="00FD0CE5" w:rsidRPr="00FD0CE5" w:rsidRDefault="00FD0CE5" w:rsidP="00FD0CE5">
      <w:pPr>
        <w:pStyle w:val="2"/>
        <w:rPr>
          <w:lang w:val="en-US"/>
        </w:rPr>
      </w:pPr>
    </w:p>
    <w:p w:rsidR="00FD0CE5" w:rsidRPr="00FD0CE5" w:rsidRDefault="00FD0CE5" w:rsidP="00FD0CE5">
      <w:pPr>
        <w:pStyle w:val="2"/>
        <w:rPr>
          <w:lang w:val="en-US"/>
        </w:rPr>
      </w:pPr>
    </w:p>
    <w:p w:rsidR="00FD0CE5" w:rsidRPr="00FD0CE5" w:rsidRDefault="00FD0CE5" w:rsidP="00FD0CE5">
      <w:pPr>
        <w:rPr>
          <w:rFonts w:ascii="宋体" w:hAnsi="宋体"/>
          <w:sz w:val="28"/>
          <w:szCs w:val="32"/>
        </w:rPr>
      </w:pPr>
      <w:r w:rsidRPr="00FD0CE5">
        <w:rPr>
          <w:rFonts w:ascii="宋体" w:hAnsi="宋体" w:hint="eastAsia"/>
          <w:sz w:val="28"/>
          <w:szCs w:val="32"/>
        </w:rPr>
        <w:t>委托人：</w:t>
      </w:r>
      <w:r>
        <w:rPr>
          <w:rFonts w:ascii="宋体" w:hAnsi="宋体" w:hint="eastAsia"/>
          <w:sz w:val="28"/>
          <w:szCs w:val="32"/>
        </w:rPr>
        <w:t>（签字）</w:t>
      </w:r>
    </w:p>
    <w:p w:rsidR="00FD0CE5" w:rsidRPr="00FD0CE5" w:rsidRDefault="00FD0CE5" w:rsidP="00FD0CE5">
      <w:pPr>
        <w:rPr>
          <w:rFonts w:ascii="宋体" w:hAnsi="宋体"/>
          <w:sz w:val="28"/>
          <w:szCs w:val="32"/>
        </w:rPr>
      </w:pPr>
    </w:p>
    <w:p w:rsidR="00FD0CE5" w:rsidRPr="00FD0CE5" w:rsidRDefault="00FD0CE5" w:rsidP="00FD0CE5">
      <w:pPr>
        <w:rPr>
          <w:rFonts w:ascii="宋体" w:hAnsi="宋体"/>
          <w:sz w:val="28"/>
          <w:szCs w:val="32"/>
        </w:rPr>
      </w:pPr>
      <w:r w:rsidRPr="00FD0CE5">
        <w:rPr>
          <w:rFonts w:ascii="宋体" w:hAnsi="宋体" w:hint="eastAsia"/>
          <w:sz w:val="28"/>
          <w:szCs w:val="32"/>
        </w:rPr>
        <w:t>被委托人：</w:t>
      </w:r>
      <w:r>
        <w:rPr>
          <w:rFonts w:ascii="宋体" w:hAnsi="宋体" w:hint="eastAsia"/>
          <w:sz w:val="28"/>
          <w:szCs w:val="32"/>
        </w:rPr>
        <w:t>（签字）</w:t>
      </w:r>
    </w:p>
    <w:p w:rsidR="00F91A23" w:rsidRPr="00FD0CE5" w:rsidRDefault="00F91A23">
      <w:pPr>
        <w:rPr>
          <w:rFonts w:ascii="楷体_GB2312" w:eastAsia="楷体_GB2312" w:hAnsi="楷体"/>
          <w:sz w:val="24"/>
          <w:szCs w:val="28"/>
        </w:rPr>
      </w:pPr>
    </w:p>
    <w:p w:rsidR="00F91A23" w:rsidRPr="00FD0CE5" w:rsidRDefault="004E4D7A">
      <w:pPr>
        <w:tabs>
          <w:tab w:val="left" w:pos="5400"/>
        </w:tabs>
        <w:rPr>
          <w:rFonts w:ascii="宋体" w:hAnsi="宋体"/>
          <w:sz w:val="28"/>
          <w:szCs w:val="32"/>
        </w:rPr>
      </w:pPr>
      <w:r w:rsidRPr="00FD0CE5">
        <w:rPr>
          <w:rFonts w:ascii="楷体_GB2312" w:eastAsia="楷体_GB2312" w:hAnsi="楷体"/>
          <w:sz w:val="24"/>
          <w:szCs w:val="28"/>
        </w:rPr>
        <w:tab/>
      </w:r>
      <w:r w:rsidRPr="00FD0CE5">
        <w:rPr>
          <w:rFonts w:ascii="宋体" w:hAnsi="宋体" w:hint="eastAsia"/>
          <w:sz w:val="28"/>
          <w:szCs w:val="32"/>
        </w:rPr>
        <w:t>授权单位：</w:t>
      </w:r>
      <w:r w:rsidR="00CF22B0">
        <w:rPr>
          <w:rFonts w:ascii="宋体" w:hAnsi="宋体" w:hint="eastAsia"/>
          <w:sz w:val="28"/>
          <w:szCs w:val="32"/>
        </w:rPr>
        <w:t>（盖章）</w:t>
      </w:r>
    </w:p>
    <w:p w:rsidR="00F91A23" w:rsidRPr="00FD0CE5" w:rsidRDefault="004E4D7A" w:rsidP="00FD0CE5">
      <w:pPr>
        <w:jc w:val="right"/>
        <w:rPr>
          <w:rFonts w:ascii="宋体" w:hAnsi="宋体"/>
          <w:sz w:val="28"/>
          <w:szCs w:val="32"/>
        </w:rPr>
      </w:pPr>
      <w:r w:rsidRPr="00FD0CE5">
        <w:rPr>
          <w:rFonts w:ascii="宋体" w:hAnsi="宋体" w:hint="eastAsia"/>
          <w:sz w:val="28"/>
          <w:szCs w:val="32"/>
        </w:rPr>
        <w:t xml:space="preserve"> </w:t>
      </w:r>
      <w:r w:rsidRPr="00FD0CE5">
        <w:rPr>
          <w:rFonts w:ascii="宋体" w:hAnsi="宋体"/>
          <w:sz w:val="28"/>
          <w:szCs w:val="32"/>
        </w:rPr>
        <w:t xml:space="preserve">   </w:t>
      </w:r>
      <w:r w:rsidRPr="00FD0CE5">
        <w:rPr>
          <w:rFonts w:ascii="宋体" w:hAnsi="宋体" w:hint="eastAsia"/>
          <w:sz w:val="28"/>
          <w:szCs w:val="32"/>
        </w:rPr>
        <w:t xml:space="preserve"> 年 </w:t>
      </w:r>
      <w:r w:rsidRPr="00FD0CE5">
        <w:rPr>
          <w:rFonts w:ascii="宋体" w:hAnsi="宋体"/>
          <w:sz w:val="28"/>
          <w:szCs w:val="32"/>
        </w:rPr>
        <w:t xml:space="preserve">  </w:t>
      </w:r>
      <w:r w:rsidRPr="00FD0CE5">
        <w:rPr>
          <w:rFonts w:ascii="宋体" w:hAnsi="宋体" w:hint="eastAsia"/>
          <w:sz w:val="28"/>
          <w:szCs w:val="32"/>
        </w:rPr>
        <w:t xml:space="preserve">月 </w:t>
      </w:r>
      <w:r w:rsidRPr="00FD0CE5">
        <w:rPr>
          <w:rFonts w:ascii="宋体" w:hAnsi="宋体"/>
          <w:sz w:val="28"/>
          <w:szCs w:val="32"/>
        </w:rPr>
        <w:t xml:space="preserve">  </w:t>
      </w:r>
      <w:r w:rsidRPr="00FD0CE5">
        <w:rPr>
          <w:rFonts w:ascii="宋体" w:hAnsi="宋体" w:hint="eastAsia"/>
          <w:sz w:val="28"/>
          <w:szCs w:val="32"/>
        </w:rPr>
        <w:t>日</w:t>
      </w:r>
    </w:p>
    <w:p w:rsidR="00F91A23" w:rsidRDefault="00F91A23">
      <w:pPr>
        <w:rPr>
          <w:rFonts w:hAnsi="宋体" w:cs="宋体"/>
          <w:b/>
          <w:bCs/>
          <w:color w:val="000000"/>
          <w:sz w:val="24"/>
          <w:szCs w:val="24"/>
        </w:rPr>
      </w:pPr>
    </w:p>
    <w:p w:rsidR="00F91A23" w:rsidRDefault="004E4D7A">
      <w:pPr>
        <w:pStyle w:val="af3"/>
        <w:outlineLvl w:val="2"/>
        <w:rPr>
          <w:rFonts w:eastAsia="宋体" w:hAnsi="宋体" w:cs="宋体"/>
          <w:b/>
          <w:bCs/>
          <w:color w:val="000000"/>
          <w:szCs w:val="24"/>
        </w:rPr>
      </w:pPr>
      <w:r>
        <w:rPr>
          <w:rFonts w:eastAsia="宋体" w:hAnsi="宋体" w:cs="宋体" w:hint="eastAsia"/>
          <w:b/>
          <w:bCs/>
          <w:color w:val="000000"/>
          <w:szCs w:val="24"/>
          <w:lang w:val="en-US"/>
        </w:rPr>
        <w:lastRenderedPageBreak/>
        <w:t xml:space="preserve">附件  </w:t>
      </w:r>
      <w:r>
        <w:rPr>
          <w:rFonts w:eastAsia="宋体" w:hAnsi="宋体" w:cs="宋体" w:hint="eastAsia"/>
          <w:b/>
          <w:bCs/>
          <w:color w:val="000000"/>
          <w:szCs w:val="24"/>
        </w:rPr>
        <w:t>SRM非生产供应</w:t>
      </w:r>
      <w:proofErr w:type="gramStart"/>
      <w:r>
        <w:rPr>
          <w:rFonts w:eastAsia="宋体" w:hAnsi="宋体" w:cs="宋体" w:hint="eastAsia"/>
          <w:b/>
          <w:bCs/>
          <w:color w:val="000000"/>
          <w:szCs w:val="24"/>
        </w:rPr>
        <w:t>商注册</w:t>
      </w:r>
      <w:proofErr w:type="gramEnd"/>
      <w:r>
        <w:rPr>
          <w:rFonts w:eastAsia="宋体" w:hAnsi="宋体" w:cs="宋体" w:hint="eastAsia"/>
          <w:b/>
          <w:bCs/>
          <w:color w:val="000000"/>
          <w:szCs w:val="24"/>
        </w:rPr>
        <w:t>操作手册</w:t>
      </w:r>
    </w:p>
    <w:p w:rsidR="00F91A23" w:rsidRDefault="00F91A23">
      <w:pPr>
        <w:pStyle w:val="af3"/>
        <w:rPr>
          <w:rFonts w:eastAsia="宋体"/>
        </w:rPr>
      </w:pPr>
    </w:p>
    <w:p w:rsidR="00F91A23" w:rsidRDefault="004E4D7A">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rsidR="00F91A23" w:rsidRDefault="00492A4D">
      <w:pPr>
        <w:adjustRightInd w:val="0"/>
        <w:snapToGrid w:val="0"/>
        <w:spacing w:line="360" w:lineRule="auto"/>
        <w:jc w:val="left"/>
        <w:rPr>
          <w:rFonts w:ascii="宋体" w:hAnsi="宋体" w:cs="宋体"/>
          <w:sz w:val="24"/>
          <w:szCs w:val="24"/>
        </w:rPr>
      </w:pPr>
      <w:hyperlink r:id="rId14" w:anchor="/login" w:tgtFrame="dlt" w:history="1">
        <w:r w:rsidR="004E4D7A">
          <w:rPr>
            <w:rFonts w:ascii="宋体" w:hAnsi="宋体" w:cs="宋体"/>
            <w:sz w:val="24"/>
            <w:szCs w:val="24"/>
          </w:rPr>
          <w:t>http</w:t>
        </w:r>
        <w:r w:rsidR="004E4D7A">
          <w:rPr>
            <w:rFonts w:ascii="宋体" w:hAnsi="宋体" w:cs="宋体" w:hint="eastAsia"/>
            <w:sz w:val="24"/>
            <w:szCs w:val="24"/>
          </w:rPr>
          <w:t>s</w:t>
        </w:r>
        <w:r w:rsidR="004E4D7A">
          <w:rPr>
            <w:rFonts w:ascii="宋体" w:hAnsi="宋体" w:cs="宋体"/>
            <w:sz w:val="24"/>
            <w:szCs w:val="24"/>
          </w:rPr>
          <w:t>://ecaitong.sinotruk.com:8012/#/login</w:t>
        </w:r>
      </w:hyperlink>
    </w:p>
    <w:p w:rsidR="00F91A23" w:rsidRDefault="004E4D7A">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rsidR="00F91A23" w:rsidRDefault="004E4D7A">
      <w:pPr>
        <w:snapToGrid w:val="0"/>
        <w:spacing w:line="312" w:lineRule="auto"/>
      </w:pPr>
      <w:r>
        <w:rPr>
          <w:noProof/>
        </w:rP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5"/>
                    <a:stretch>
                      <a:fillRect/>
                    </a:stretch>
                  </pic:blipFill>
                  <pic:spPr>
                    <a:xfrm>
                      <a:off x="0" y="0"/>
                      <a:ext cx="5760085" cy="2933377"/>
                    </a:xfrm>
                    <a:prstGeom prst="rect">
                      <a:avLst/>
                    </a:prstGeom>
                  </pic:spPr>
                </pic:pic>
              </a:graphicData>
            </a:graphic>
          </wp:inline>
        </w:drawing>
      </w:r>
    </w:p>
    <w:p w:rsidR="00F91A23" w:rsidRDefault="004E4D7A">
      <w:pPr>
        <w:spacing w:line="360" w:lineRule="auto"/>
        <w:rPr>
          <w:rFonts w:ascii="宋体" w:hAnsi="宋体" w:cs="宋体"/>
          <w:sz w:val="24"/>
          <w:szCs w:val="28"/>
        </w:rPr>
      </w:pPr>
      <w:r>
        <w:rPr>
          <w:rFonts w:ascii="宋体" w:hAnsi="宋体" w:cs="宋体" w:hint="eastAsia"/>
          <w:color w:val="000000"/>
          <w:sz w:val="24"/>
          <w:szCs w:val="28"/>
        </w:rPr>
        <w:t>2.</w:t>
      </w:r>
      <w:r>
        <w:rPr>
          <w:rFonts w:ascii="宋体" w:hAnsi="宋体" w:cs="宋体"/>
          <w:color w:val="000000"/>
          <w:sz w:val="24"/>
          <w:szCs w:val="28"/>
        </w:rPr>
        <w:t>填写手机号码（没有注册过的）</w:t>
      </w:r>
    </w:p>
    <w:p w:rsidR="00F91A23" w:rsidRDefault="004E4D7A">
      <w:pPr>
        <w:snapToGrid w:val="0"/>
        <w:spacing w:line="312" w:lineRule="auto"/>
      </w:pPr>
      <w:r>
        <w:rPr>
          <w:noProof/>
        </w:rP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6"/>
                    <a:stretch>
                      <a:fillRect/>
                    </a:stretch>
                  </pic:blipFill>
                  <pic:spPr>
                    <a:xfrm>
                      <a:off x="0" y="0"/>
                      <a:ext cx="5760085" cy="2766707"/>
                    </a:xfrm>
                    <a:prstGeom prst="rect">
                      <a:avLst/>
                    </a:prstGeom>
                  </pic:spPr>
                </pic:pic>
              </a:graphicData>
            </a:graphic>
          </wp:inline>
        </w:drawing>
      </w:r>
    </w:p>
    <w:p w:rsidR="00F91A23" w:rsidRDefault="004E4D7A">
      <w:pPr>
        <w:spacing w:line="360" w:lineRule="auto"/>
        <w:rPr>
          <w:rFonts w:ascii="宋体" w:hAnsi="宋体" w:cs="宋体"/>
          <w:sz w:val="24"/>
          <w:szCs w:val="28"/>
        </w:rPr>
      </w:pPr>
      <w:r>
        <w:rPr>
          <w:rFonts w:ascii="宋体" w:hAnsi="宋体" w:cs="宋体" w:hint="eastAsia"/>
          <w:color w:val="000000"/>
          <w:sz w:val="24"/>
          <w:szCs w:val="28"/>
        </w:rPr>
        <w:t>3.</w:t>
      </w:r>
      <w:r>
        <w:rPr>
          <w:rFonts w:ascii="宋体" w:hAnsi="宋体" w:cs="宋体"/>
          <w:color w:val="000000"/>
          <w:sz w:val="24"/>
          <w:szCs w:val="28"/>
        </w:rPr>
        <w:t>注册成功登录这个手机号码的账号进入系统，点击供应商注册</w:t>
      </w:r>
    </w:p>
    <w:p w:rsidR="00F91A23" w:rsidRDefault="004E4D7A">
      <w:pPr>
        <w:snapToGrid w:val="0"/>
        <w:spacing w:line="312" w:lineRule="auto"/>
      </w:pPr>
      <w:r>
        <w:rPr>
          <w:noProof/>
        </w:rPr>
        <w:lastRenderedPageBreak/>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7"/>
                    <a:stretch>
                      <a:fillRect/>
                    </a:stretch>
                  </pic:blipFill>
                  <pic:spPr>
                    <a:xfrm>
                      <a:off x="0" y="0"/>
                      <a:ext cx="5760085" cy="2870054"/>
                    </a:xfrm>
                    <a:prstGeom prst="rect">
                      <a:avLst/>
                    </a:prstGeom>
                  </pic:spPr>
                </pic:pic>
              </a:graphicData>
            </a:graphic>
          </wp:inline>
        </w:drawing>
      </w:r>
    </w:p>
    <w:p w:rsidR="00F91A23" w:rsidRDefault="004E4D7A">
      <w:pPr>
        <w:spacing w:line="360" w:lineRule="auto"/>
        <w:rPr>
          <w:rFonts w:ascii="宋体" w:hAnsi="宋体" w:cs="宋体"/>
          <w:sz w:val="24"/>
          <w:szCs w:val="28"/>
        </w:rPr>
      </w:pPr>
      <w:r>
        <w:rPr>
          <w:rFonts w:ascii="宋体" w:hAnsi="宋体" w:cs="宋体" w:hint="eastAsia"/>
          <w:color w:val="000000"/>
          <w:sz w:val="24"/>
          <w:szCs w:val="28"/>
        </w:rPr>
        <w:t>4.</w:t>
      </w:r>
      <w:r>
        <w:rPr>
          <w:rFonts w:ascii="宋体" w:hAnsi="宋体" w:cs="宋体"/>
          <w:color w:val="000000"/>
          <w:sz w:val="24"/>
          <w:szCs w:val="28"/>
        </w:rPr>
        <w:t>点击新增</w:t>
      </w:r>
    </w:p>
    <w:p w:rsidR="00F91A23" w:rsidRDefault="004E4D7A">
      <w:pPr>
        <w:snapToGrid w:val="0"/>
        <w:spacing w:line="312" w:lineRule="auto"/>
      </w:pPr>
      <w:r>
        <w:rPr>
          <w:noProof/>
        </w:rP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8"/>
                    <a:stretch>
                      <a:fillRect/>
                    </a:stretch>
                  </pic:blipFill>
                  <pic:spPr>
                    <a:xfrm>
                      <a:off x="0" y="0"/>
                      <a:ext cx="5760085" cy="2853375"/>
                    </a:xfrm>
                    <a:prstGeom prst="rect">
                      <a:avLst/>
                    </a:prstGeom>
                  </pic:spPr>
                </pic:pic>
              </a:graphicData>
            </a:graphic>
          </wp:inline>
        </w:drawing>
      </w:r>
    </w:p>
    <w:p w:rsidR="00F91A23" w:rsidRDefault="004E4D7A">
      <w:pPr>
        <w:spacing w:line="360" w:lineRule="auto"/>
        <w:rPr>
          <w:rFonts w:ascii="宋体" w:hAnsi="宋体" w:cs="宋体"/>
          <w:sz w:val="24"/>
          <w:szCs w:val="28"/>
        </w:rPr>
      </w:pPr>
      <w:r>
        <w:rPr>
          <w:rFonts w:ascii="宋体" w:hAnsi="宋体" w:cs="宋体" w:hint="eastAsia"/>
          <w:sz w:val="24"/>
          <w:szCs w:val="28"/>
        </w:rPr>
        <w:t>5</w:t>
      </w:r>
      <w:r>
        <w:rPr>
          <w:rFonts w:ascii="宋体" w:hAnsi="宋体" w:cs="宋体" w:hint="eastAsia"/>
          <w:color w:val="000000"/>
          <w:sz w:val="24"/>
          <w:szCs w:val="28"/>
        </w:rPr>
        <w:t>.</w:t>
      </w:r>
      <w:r>
        <w:rPr>
          <w:rFonts w:ascii="宋体" w:hAnsi="宋体" w:cs="宋体"/>
          <w:color w:val="000000"/>
          <w:sz w:val="24"/>
          <w:szCs w:val="28"/>
        </w:rPr>
        <w:t>按要求填写所有信息，注意非生产类要填写合作单位，最后提交审批</w:t>
      </w:r>
    </w:p>
    <w:p w:rsidR="00F91A23" w:rsidRDefault="00F91A23">
      <w:pPr>
        <w:pStyle w:val="af3"/>
      </w:pPr>
    </w:p>
    <w:p w:rsidR="00F91A23" w:rsidRDefault="004E4D7A">
      <w:r>
        <w:rPr>
          <w:noProof/>
        </w:rPr>
        <w:lastRenderedPageBreak/>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9"/>
                    <a:stretch>
                      <a:fillRect/>
                    </a:stretch>
                  </pic:blipFill>
                  <pic:spPr>
                    <a:xfrm>
                      <a:off x="0" y="0"/>
                      <a:ext cx="5760085" cy="2810122"/>
                    </a:xfrm>
                    <a:prstGeom prst="rect">
                      <a:avLst/>
                    </a:prstGeom>
                  </pic:spPr>
                </pic:pic>
              </a:graphicData>
            </a:graphic>
          </wp:inline>
        </w:drawing>
      </w:r>
    </w:p>
    <w:p w:rsidR="00F91A23" w:rsidRDefault="004E4D7A">
      <w:pPr>
        <w:pStyle w:val="af3"/>
      </w:pPr>
      <w:r>
        <w:rPr>
          <w:noProof/>
          <w:lang w:val="en-US"/>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0"/>
                    <a:stretch>
                      <a:fillRect/>
                    </a:stretch>
                  </pic:blipFill>
                  <pic:spPr>
                    <a:xfrm>
                      <a:off x="0" y="0"/>
                      <a:ext cx="5760085" cy="2820042"/>
                    </a:xfrm>
                    <a:prstGeom prst="rect">
                      <a:avLst/>
                    </a:prstGeom>
                  </pic:spPr>
                </pic:pic>
              </a:graphicData>
            </a:graphic>
          </wp:inline>
        </w:drawing>
      </w:r>
    </w:p>
    <w:p w:rsidR="00F91A23" w:rsidRDefault="00F91A23">
      <w:pPr>
        <w:pStyle w:val="af3"/>
      </w:pPr>
    </w:p>
    <w:p w:rsidR="00F91A23" w:rsidRDefault="004E4D7A">
      <w:pPr>
        <w:rPr>
          <w:rFonts w:ascii="宋体" w:hAnsi="宋体" w:cs="宋体"/>
          <w:b/>
          <w:bCs/>
          <w:color w:val="000000"/>
          <w:sz w:val="24"/>
          <w:szCs w:val="28"/>
        </w:rPr>
      </w:pPr>
      <w:r>
        <w:rPr>
          <w:rFonts w:ascii="宋体" w:hAnsi="宋体" w:cs="宋体" w:hint="eastAsia"/>
          <w:b/>
          <w:bCs/>
          <w:color w:val="000000"/>
          <w:sz w:val="24"/>
          <w:szCs w:val="28"/>
        </w:rPr>
        <w:t>注：</w:t>
      </w:r>
    </w:p>
    <w:p w:rsidR="00F91A23" w:rsidRDefault="004E4D7A">
      <w:pPr>
        <w:rPr>
          <w:rFonts w:ascii="宋体" w:hAnsi="宋体" w:cs="宋体"/>
          <w:b/>
          <w:bCs/>
          <w:color w:val="000000"/>
          <w:sz w:val="24"/>
          <w:szCs w:val="28"/>
        </w:rPr>
      </w:pPr>
      <w:r>
        <w:rPr>
          <w:rFonts w:ascii="宋体" w:hAnsi="宋体" w:cs="宋体" w:hint="eastAsia"/>
          <w:b/>
          <w:bCs/>
          <w:color w:val="000000"/>
          <w:sz w:val="24"/>
          <w:szCs w:val="28"/>
        </w:rPr>
        <w:t>1.“项目名称”和“采购形式编号”见招标公告；</w:t>
      </w:r>
    </w:p>
    <w:p w:rsidR="00F91A23" w:rsidRDefault="004E4D7A">
      <w:pPr>
        <w:pStyle w:val="af3"/>
      </w:pPr>
      <w:r>
        <w:rPr>
          <w:rFonts w:eastAsia="宋体" w:hAnsi="宋体" w:cs="宋体" w:hint="eastAsia"/>
          <w:b/>
          <w:bCs/>
          <w:color w:val="000000"/>
          <w:szCs w:val="28"/>
        </w:rPr>
        <w:t>2.配套能力“供货类别”</w:t>
      </w:r>
      <w:r>
        <w:rPr>
          <w:rFonts w:eastAsia="宋体" w:hAnsi="宋体" w:cs="宋体" w:hint="eastAsia"/>
          <w:b/>
          <w:bCs/>
          <w:color w:val="000000"/>
          <w:szCs w:val="28"/>
          <w:lang w:val="en-US"/>
        </w:rPr>
        <w:t>填“直管单位非生产招标 / 服务 / 设备设施维保”，业务</w:t>
      </w:r>
      <w:r>
        <w:rPr>
          <w:rFonts w:eastAsia="宋体" w:hAnsi="宋体" w:cs="宋体" w:hint="eastAsia"/>
          <w:b/>
          <w:bCs/>
          <w:color w:val="000000"/>
          <w:szCs w:val="28"/>
        </w:rPr>
        <w:t>主管部门选择“</w:t>
      </w:r>
      <w:r>
        <w:rPr>
          <w:rFonts w:eastAsia="宋体" w:hAnsi="宋体" w:cs="宋体" w:hint="eastAsia"/>
          <w:b/>
          <w:bCs/>
          <w:color w:val="000000"/>
          <w:szCs w:val="28"/>
          <w:lang w:val="en-US"/>
        </w:rPr>
        <w:t>制造工程部</w:t>
      </w:r>
      <w:r>
        <w:rPr>
          <w:rFonts w:eastAsia="宋体" w:hAnsi="宋体" w:cs="宋体" w:hint="eastAsia"/>
          <w:b/>
          <w:bCs/>
          <w:color w:val="000000"/>
          <w:szCs w:val="28"/>
        </w:rPr>
        <w:t>”。</w:t>
      </w:r>
    </w:p>
    <w:p w:rsidR="00F91A23" w:rsidRDefault="00F91A23">
      <w:pPr>
        <w:pStyle w:val="af3"/>
        <w:sectPr w:rsidR="00F91A23">
          <w:headerReference w:type="default" r:id="rId21"/>
          <w:footerReference w:type="default" r:id="rId22"/>
          <w:footerReference w:type="first" r:id="rId23"/>
          <w:pgSz w:w="11906" w:h="16838"/>
          <w:pgMar w:top="1588" w:right="1418" w:bottom="1134" w:left="1418" w:header="851" w:footer="992" w:gutter="0"/>
          <w:cols w:space="720"/>
          <w:titlePg/>
          <w:docGrid w:type="lines" w:linePitch="312"/>
        </w:sectPr>
      </w:pPr>
    </w:p>
    <w:p w:rsidR="00F91A23" w:rsidRDefault="004E4D7A">
      <w:pPr>
        <w:pStyle w:val="af3"/>
        <w:outlineLvl w:val="2"/>
        <w:rPr>
          <w:rFonts w:eastAsia="宋体" w:hAnsi="宋体"/>
          <w:b/>
          <w:color w:val="000000"/>
          <w:szCs w:val="24"/>
        </w:rPr>
      </w:pPr>
      <w:r>
        <w:rPr>
          <w:rFonts w:eastAsia="宋体" w:hAnsi="宋体" w:cs="宋体" w:hint="eastAsia"/>
          <w:b/>
          <w:bCs/>
          <w:color w:val="000000"/>
          <w:szCs w:val="24"/>
        </w:rPr>
        <w:lastRenderedPageBreak/>
        <w:t xml:space="preserve">附件16 </w:t>
      </w:r>
      <w:r>
        <w:rPr>
          <w:rFonts w:eastAsia="宋体" w:hAnsi="宋体" w:hint="eastAsia"/>
          <w:b/>
          <w:color w:val="000000"/>
          <w:szCs w:val="24"/>
        </w:rPr>
        <w:t>SRM系统供应商用户手册</w:t>
      </w:r>
    </w:p>
    <w:p w:rsidR="00F91A23" w:rsidRDefault="004E4D7A">
      <w:pPr>
        <w:spacing w:line="360" w:lineRule="auto"/>
        <w:rPr>
          <w:rFonts w:ascii="宋体" w:hAnsi="宋体" w:cs="宋体"/>
          <w:sz w:val="24"/>
          <w:szCs w:val="24"/>
        </w:rPr>
      </w:pPr>
      <w:r>
        <w:rPr>
          <w:rFonts w:ascii="宋体" w:hAnsi="宋体" w:cs="宋体" w:hint="eastAsia"/>
          <w:color w:val="000000"/>
          <w:sz w:val="24"/>
          <w:szCs w:val="24"/>
        </w:rPr>
        <w:t>系统网址：</w:t>
      </w:r>
      <w:r>
        <w:rPr>
          <w:rFonts w:hint="eastAsia"/>
        </w:rPr>
        <w:fldChar w:fldCharType="begin"/>
      </w:r>
      <w:r>
        <w:instrText xml:space="preserve"> HYPERLINK "http://ecaitong.sinotruk.com:8012/" \t "dlt" </w:instrText>
      </w:r>
      <w:r>
        <w:rPr>
          <w:rFonts w:hint="eastAsia"/>
        </w:rPr>
        <w:fldChar w:fldCharType="separate"/>
      </w:r>
      <w:r>
        <w:rPr>
          <w:rStyle w:val="afff"/>
          <w:rFonts w:ascii="宋体" w:hAnsi="宋体" w:cs="宋体" w:hint="eastAsia"/>
          <w:sz w:val="24"/>
          <w:szCs w:val="24"/>
        </w:rPr>
        <w:t>https://ecaitong.sinotruk.com:8012/</w:t>
      </w:r>
      <w:r>
        <w:rPr>
          <w:rStyle w:val="afff"/>
          <w:rFonts w:ascii="宋体" w:hAnsi="宋体" w:cs="宋体" w:hint="eastAsia"/>
          <w:sz w:val="24"/>
          <w:szCs w:val="24"/>
        </w:rPr>
        <w:fldChar w:fldCharType="end"/>
      </w:r>
    </w:p>
    <w:p w:rsidR="00F91A23" w:rsidRDefault="004E4D7A">
      <w:pPr>
        <w:spacing w:line="360" w:lineRule="auto"/>
        <w:rPr>
          <w:rFonts w:ascii="宋体" w:hAnsi="宋体" w:cs="宋体"/>
          <w:sz w:val="24"/>
          <w:szCs w:val="24"/>
        </w:rPr>
      </w:pPr>
      <w:r>
        <w:rPr>
          <w:rFonts w:ascii="宋体" w:hAnsi="宋体" w:cs="宋体" w:hint="eastAsia"/>
          <w:color w:val="000000"/>
          <w:sz w:val="24"/>
          <w:szCs w:val="24"/>
        </w:rPr>
        <w:t>用 户 名：</w:t>
      </w:r>
      <w:proofErr w:type="spellStart"/>
      <w:r>
        <w:rPr>
          <w:rFonts w:ascii="宋体" w:hAnsi="宋体" w:cs="宋体" w:hint="eastAsia"/>
          <w:color w:val="000000"/>
          <w:sz w:val="24"/>
          <w:szCs w:val="24"/>
        </w:rPr>
        <w:t>gys</w:t>
      </w:r>
      <w:proofErr w:type="spellEnd"/>
      <w:r>
        <w:rPr>
          <w:rFonts w:ascii="宋体" w:hAnsi="宋体" w:cs="宋体" w:hint="eastAsia"/>
          <w:color w:val="000000"/>
          <w:sz w:val="24"/>
          <w:szCs w:val="24"/>
        </w:rPr>
        <w:t>+供应商代码（</w:t>
      </w:r>
      <w:r>
        <w:rPr>
          <w:rFonts w:ascii="宋体" w:hAnsi="宋体" w:cs="宋体" w:hint="eastAsia"/>
          <w:color w:val="FF0000"/>
          <w:sz w:val="24"/>
          <w:szCs w:val="24"/>
        </w:rPr>
        <w:t>注意：注册完毕后，用户名不要用手机号登录</w:t>
      </w:r>
      <w:r>
        <w:rPr>
          <w:rFonts w:ascii="宋体" w:hAnsi="宋体" w:cs="宋体" w:hint="eastAsia"/>
          <w:color w:val="000000"/>
          <w:sz w:val="24"/>
          <w:szCs w:val="24"/>
        </w:rPr>
        <w:t>）</w:t>
      </w:r>
    </w:p>
    <w:p w:rsidR="00F91A23" w:rsidRDefault="004E4D7A">
      <w:pPr>
        <w:spacing w:line="360" w:lineRule="auto"/>
        <w:rPr>
          <w:rFonts w:ascii="宋体" w:hAnsi="宋体" w:cs="宋体"/>
          <w:sz w:val="24"/>
          <w:szCs w:val="24"/>
        </w:rPr>
      </w:pPr>
      <w:r>
        <w:rPr>
          <w:rFonts w:ascii="宋体" w:hAnsi="宋体" w:cs="宋体" w:hint="eastAsia"/>
          <w:color w:val="000000"/>
          <w:sz w:val="24"/>
          <w:szCs w:val="24"/>
        </w:rPr>
        <w:t>初始密码：scm@2022</w:t>
      </w:r>
    </w:p>
    <w:p w:rsidR="00F91A23" w:rsidRDefault="004E4D7A">
      <w:pPr>
        <w:spacing w:line="360" w:lineRule="auto"/>
        <w:rPr>
          <w:rFonts w:ascii="宋体" w:hAnsi="宋体" w:cs="宋体"/>
          <w:b/>
          <w:bCs/>
          <w:color w:val="000000"/>
          <w:sz w:val="24"/>
          <w:szCs w:val="24"/>
        </w:rPr>
      </w:pPr>
      <w:r>
        <w:rPr>
          <w:rFonts w:ascii="宋体" w:hAnsi="宋体" w:cs="宋体" w:hint="eastAsia"/>
          <w:b/>
          <w:bCs/>
          <w:color w:val="000000"/>
          <w:sz w:val="24"/>
          <w:szCs w:val="24"/>
        </w:rPr>
        <w:t>1.供应商应标</w:t>
      </w:r>
    </w:p>
    <w:p w:rsidR="00F91A23" w:rsidRDefault="004E4D7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供应商应标</w:t>
      </w:r>
    </w:p>
    <w:p w:rsidR="00F91A23" w:rsidRDefault="004E4D7A">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sidR="00F91A23" w:rsidRDefault="004E4D7A">
      <w:r>
        <w:rPr>
          <w:noProof/>
        </w:rP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4"/>
                    <a:stretch>
                      <a:fillRect/>
                    </a:stretch>
                  </pic:blipFill>
                  <pic:spPr>
                    <a:xfrm>
                      <a:off x="0" y="0"/>
                      <a:ext cx="5760085" cy="2269864"/>
                    </a:xfrm>
                    <a:prstGeom prst="rect">
                      <a:avLst/>
                    </a:prstGeom>
                  </pic:spPr>
                </pic:pic>
              </a:graphicData>
            </a:graphic>
          </wp:inline>
        </w:drawing>
      </w:r>
    </w:p>
    <w:p w:rsidR="00F91A23" w:rsidRDefault="00F91A23"/>
    <w:p w:rsidR="00F91A23" w:rsidRDefault="004E4D7A">
      <w:pPr>
        <w:spacing w:line="360" w:lineRule="auto"/>
        <w:rPr>
          <w:rFonts w:ascii="宋体" w:hAnsi="宋体" w:cs="宋体"/>
          <w:b/>
          <w:bCs/>
          <w:color w:val="000000"/>
          <w:sz w:val="24"/>
          <w:szCs w:val="24"/>
        </w:rPr>
      </w:pPr>
      <w:r>
        <w:rPr>
          <w:rFonts w:ascii="宋体" w:hAnsi="宋体" w:cs="宋体" w:hint="eastAsia"/>
          <w:b/>
          <w:bCs/>
          <w:color w:val="000000"/>
          <w:sz w:val="24"/>
          <w:szCs w:val="24"/>
        </w:rPr>
        <w:t>2.供应商投标</w:t>
      </w:r>
    </w:p>
    <w:p w:rsidR="00F91A23" w:rsidRDefault="004E4D7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供应商投标</w:t>
      </w:r>
    </w:p>
    <w:p w:rsidR="00F91A23" w:rsidRDefault="004E4D7A">
      <w:pPr>
        <w:rPr>
          <w:rFonts w:ascii="宋体" w:hAnsi="宋体" w:cs="宋体"/>
          <w:color w:val="000000"/>
        </w:rPr>
      </w:pPr>
      <w:r>
        <w:rPr>
          <w:rFonts w:ascii="宋体" w:hAnsi="宋体" w:cs="宋体"/>
          <w:noProof/>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5"/>
                    <a:stretch>
                      <a:fillRect/>
                    </a:stretch>
                  </pic:blipFill>
                  <pic:spPr>
                    <a:xfrm>
                      <a:off x="0" y="0"/>
                      <a:ext cx="5760085" cy="2125673"/>
                    </a:xfrm>
                    <a:prstGeom prst="rect">
                      <a:avLst/>
                    </a:prstGeom>
                  </pic:spPr>
                </pic:pic>
              </a:graphicData>
            </a:graphic>
          </wp:inline>
        </w:drawing>
      </w:r>
    </w:p>
    <w:p w:rsidR="00F91A23" w:rsidRDefault="004E4D7A">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w:t>
      </w:r>
      <w:proofErr w:type="gramStart"/>
      <w:r>
        <w:rPr>
          <w:rFonts w:ascii="宋体" w:hAnsi="宋体" w:cs="宋体"/>
          <w:color w:val="000000"/>
          <w:sz w:val="24"/>
          <w:szCs w:val="28"/>
        </w:rPr>
        <w:t>传相应</w:t>
      </w:r>
      <w:proofErr w:type="gramEnd"/>
      <w:r>
        <w:rPr>
          <w:rFonts w:ascii="宋体" w:hAnsi="宋体" w:cs="宋体"/>
          <w:color w:val="000000"/>
          <w:sz w:val="24"/>
          <w:szCs w:val="28"/>
        </w:rPr>
        <w:t>的附件。</w:t>
      </w:r>
    </w:p>
    <w:p w:rsidR="00F91A23" w:rsidRDefault="004E4D7A">
      <w:pPr>
        <w:pStyle w:val="af3"/>
      </w:pPr>
      <w:r>
        <w:rPr>
          <w:rFonts w:eastAsia="宋体" w:hAnsi="宋体" w:cs="宋体" w:hint="eastAsia"/>
          <w:color w:val="000000"/>
          <w:szCs w:val="28"/>
        </w:rPr>
        <w:t>注意：系统内的投标报价单位为“万元”，如开标现场发现填错报价，即直接淘汰。</w:t>
      </w:r>
    </w:p>
    <w:p w:rsidR="00F91A23" w:rsidRDefault="004E4D7A">
      <w:pPr>
        <w:pStyle w:val="40"/>
        <w:ind w:left="425" w:hanging="425"/>
        <w:rPr>
          <w:rFonts w:eastAsia="Arial" w:cs="Arial"/>
          <w:color w:val="000000"/>
        </w:rPr>
      </w:pPr>
      <w:r>
        <w:rPr>
          <w:rFonts w:eastAsia="Arial" w:cs="Arial"/>
          <w:noProof/>
          <w:color w:val="000000"/>
          <w:lang w:val="en-US"/>
        </w:rPr>
        <w:lastRenderedPageBreak/>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6"/>
                    <a:stretch>
                      <a:fillRect/>
                    </a:stretch>
                  </pic:blipFill>
                  <pic:spPr>
                    <a:xfrm>
                      <a:off x="0" y="0"/>
                      <a:ext cx="5490210" cy="2669498"/>
                    </a:xfrm>
                    <a:prstGeom prst="rect">
                      <a:avLst/>
                    </a:prstGeom>
                  </pic:spPr>
                </pic:pic>
              </a:graphicData>
            </a:graphic>
          </wp:inline>
        </w:drawing>
      </w:r>
    </w:p>
    <w:p w:rsidR="00F91A23" w:rsidRDefault="004E4D7A">
      <w:pPr>
        <w:spacing w:line="360" w:lineRule="auto"/>
        <w:rPr>
          <w:rFonts w:ascii="宋体" w:hAnsi="宋体" w:cs="宋体"/>
          <w:b/>
          <w:bCs/>
          <w:color w:val="000000"/>
          <w:sz w:val="24"/>
          <w:szCs w:val="24"/>
        </w:rPr>
      </w:pPr>
      <w:r>
        <w:rPr>
          <w:rFonts w:ascii="宋体" w:hAnsi="宋体" w:cs="宋体" w:hint="eastAsia"/>
          <w:b/>
          <w:bCs/>
          <w:color w:val="000000"/>
          <w:sz w:val="24"/>
          <w:szCs w:val="24"/>
        </w:rPr>
        <w:t>3.供应商技术标澄清函</w:t>
      </w:r>
    </w:p>
    <w:p w:rsidR="00F91A23" w:rsidRDefault="004E4D7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供应商技术标澄清函</w:t>
      </w:r>
    </w:p>
    <w:p w:rsidR="00F91A23" w:rsidRDefault="004E4D7A">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rsidR="00F91A23" w:rsidRDefault="004E4D7A">
      <w:pPr>
        <w:spacing w:line="360" w:lineRule="auto"/>
        <w:rPr>
          <w:rFonts w:ascii="Arial" w:eastAsia="Arial" w:hAnsi="Arial" w:cs="Arial"/>
          <w:color w:val="000000"/>
          <w:sz w:val="28"/>
        </w:rPr>
      </w:pPr>
      <w:r>
        <w:rPr>
          <w:rFonts w:ascii="宋体" w:hAnsi="宋体" w:cs="宋体"/>
          <w:color w:val="000000"/>
          <w:sz w:val="24"/>
          <w:szCs w:val="24"/>
        </w:rPr>
        <w:t>开标之后所有投标的供应商都可编辑提交，技术标入围之后都不可编辑</w:t>
      </w:r>
      <w:r>
        <w:rPr>
          <w:rFonts w:ascii="Arial" w:eastAsia="Arial" w:hAnsi="Arial" w:cs="Arial"/>
          <w:noProof/>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7"/>
                    <a:stretch>
                      <a:fillRect/>
                    </a:stretch>
                  </pic:blipFill>
                  <pic:spPr>
                    <a:xfrm>
                      <a:off x="0" y="0"/>
                      <a:ext cx="5490210" cy="1992743"/>
                    </a:xfrm>
                    <a:prstGeom prst="rect">
                      <a:avLst/>
                    </a:prstGeom>
                  </pic:spPr>
                </pic:pic>
              </a:graphicData>
            </a:graphic>
          </wp:inline>
        </w:drawing>
      </w:r>
    </w:p>
    <w:p w:rsidR="00F91A23" w:rsidRDefault="004E4D7A">
      <w:pPr>
        <w:spacing w:line="360" w:lineRule="auto"/>
        <w:rPr>
          <w:rFonts w:ascii="宋体" w:hAnsi="宋体" w:cs="宋体"/>
          <w:b/>
          <w:bCs/>
          <w:color w:val="000000"/>
          <w:sz w:val="24"/>
          <w:szCs w:val="24"/>
        </w:rPr>
      </w:pPr>
      <w:r>
        <w:rPr>
          <w:rFonts w:ascii="宋体" w:hAnsi="宋体" w:cs="宋体" w:hint="eastAsia"/>
          <w:b/>
          <w:bCs/>
          <w:color w:val="000000"/>
          <w:sz w:val="24"/>
          <w:szCs w:val="24"/>
        </w:rPr>
        <w:t>4.供应商报价</w:t>
      </w:r>
    </w:p>
    <w:p w:rsidR="00F91A23" w:rsidRDefault="004E4D7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供应商报价</w:t>
      </w:r>
    </w:p>
    <w:p w:rsidR="00F91A23" w:rsidRDefault="004E4D7A">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rsidR="00F91A23" w:rsidRDefault="004E4D7A">
      <w:pPr>
        <w:spacing w:line="360" w:lineRule="auto"/>
        <w:rPr>
          <w:rFonts w:ascii="宋体" w:hAnsi="宋体" w:cs="宋体"/>
          <w:b/>
          <w:bCs/>
          <w:color w:val="000000"/>
          <w:sz w:val="24"/>
          <w:szCs w:val="24"/>
        </w:rPr>
      </w:pPr>
      <w:r>
        <w:rPr>
          <w:rFonts w:ascii="宋体" w:hAnsi="宋体" w:cs="宋体" w:hint="eastAsia"/>
          <w:b/>
          <w:bCs/>
          <w:color w:val="000000"/>
          <w:sz w:val="24"/>
          <w:szCs w:val="24"/>
        </w:rPr>
        <w:t>5.供应商澄清报价</w:t>
      </w:r>
    </w:p>
    <w:p w:rsidR="00F91A23" w:rsidRDefault="004E4D7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供应商澄清报价</w:t>
      </w:r>
    </w:p>
    <w:p w:rsidR="00F91A23" w:rsidRDefault="004E4D7A">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rsidR="00F91A23" w:rsidRDefault="004E4D7A">
      <w:pPr>
        <w:pStyle w:val="40"/>
        <w:ind w:left="425" w:hanging="425"/>
        <w:rPr>
          <w:rFonts w:eastAsia="Arial" w:cs="Arial"/>
          <w:color w:val="000000"/>
        </w:rPr>
      </w:pPr>
      <w:r>
        <w:rPr>
          <w:rFonts w:eastAsia="Arial" w:cs="Arial"/>
          <w:noProof/>
          <w:color w:val="000000"/>
          <w:lang w:val="en-US"/>
        </w:rPr>
        <w:lastRenderedPageBreak/>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8"/>
                    <a:stretch>
                      <a:fillRect/>
                    </a:stretch>
                  </pic:blipFill>
                  <pic:spPr>
                    <a:xfrm>
                      <a:off x="0" y="0"/>
                      <a:ext cx="5490210" cy="2544669"/>
                    </a:xfrm>
                    <a:prstGeom prst="rect">
                      <a:avLst/>
                    </a:prstGeom>
                  </pic:spPr>
                </pic:pic>
              </a:graphicData>
            </a:graphic>
          </wp:inline>
        </w:drawing>
      </w:r>
    </w:p>
    <w:p w:rsidR="00F91A23" w:rsidRDefault="004E4D7A">
      <w:pPr>
        <w:spacing w:line="360" w:lineRule="auto"/>
        <w:rPr>
          <w:rFonts w:ascii="宋体" w:hAnsi="宋体" w:cs="宋体"/>
          <w:b/>
          <w:bCs/>
          <w:color w:val="000000"/>
          <w:sz w:val="24"/>
          <w:szCs w:val="24"/>
        </w:rPr>
      </w:pPr>
      <w:r>
        <w:rPr>
          <w:rFonts w:ascii="宋体" w:hAnsi="宋体" w:cs="宋体" w:hint="eastAsia"/>
          <w:b/>
          <w:bCs/>
          <w:color w:val="000000"/>
          <w:sz w:val="24"/>
          <w:szCs w:val="24"/>
        </w:rPr>
        <w:t>6.供应商查看中标通知</w:t>
      </w:r>
    </w:p>
    <w:p w:rsidR="00F91A23" w:rsidRDefault="004E4D7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中标项目</w:t>
      </w:r>
    </w:p>
    <w:p w:rsidR="00F91A23" w:rsidRDefault="004E4D7A">
      <w:pPr>
        <w:spacing w:line="360" w:lineRule="auto"/>
        <w:rPr>
          <w:rFonts w:ascii="宋体" w:hAnsi="宋体" w:cs="宋体"/>
          <w:sz w:val="24"/>
          <w:szCs w:val="24"/>
        </w:rPr>
      </w:pPr>
      <w:r>
        <w:rPr>
          <w:rFonts w:ascii="宋体" w:hAnsi="宋体" w:cs="宋体"/>
          <w:color w:val="000000"/>
          <w:sz w:val="24"/>
          <w:szCs w:val="24"/>
        </w:rPr>
        <w:t>点击查看进入查看中标项目详情</w:t>
      </w:r>
    </w:p>
    <w:p w:rsidR="00F91A23" w:rsidRDefault="004E4D7A">
      <w:pPr>
        <w:rPr>
          <w:rFonts w:hAnsi="宋体"/>
          <w:b/>
          <w:color w:val="000000"/>
          <w:sz w:val="24"/>
          <w:szCs w:val="24"/>
        </w:rPr>
        <w:sectPr w:rsidR="00F91A23">
          <w:pgSz w:w="11906" w:h="16838"/>
          <w:pgMar w:top="1588" w:right="1418" w:bottom="1134" w:left="1418" w:header="851" w:footer="992" w:gutter="0"/>
          <w:cols w:space="720"/>
          <w:titlePg/>
          <w:docGrid w:type="lines" w:linePitch="312"/>
        </w:sectPr>
      </w:pPr>
      <w:r>
        <w:rPr>
          <w:noProof/>
        </w:rP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9"/>
                    <a:stretch>
                      <a:fillRect/>
                    </a:stretch>
                  </pic:blipFill>
                  <pic:spPr>
                    <a:xfrm>
                      <a:off x="0" y="0"/>
                      <a:ext cx="5760085" cy="1956600"/>
                    </a:xfrm>
                    <a:prstGeom prst="rect">
                      <a:avLst/>
                    </a:prstGeom>
                  </pic:spPr>
                </pic:pic>
              </a:graphicData>
            </a:graphic>
          </wp:inline>
        </w:drawing>
      </w:r>
    </w:p>
    <w:p w:rsidR="00F91A23" w:rsidRDefault="00F91A23">
      <w:pPr>
        <w:pStyle w:val="1f1"/>
        <w:ind w:right="960" w:firstLineChars="0" w:firstLine="0"/>
        <w:jc w:val="both"/>
        <w:rPr>
          <w:rFonts w:asciiTheme="minorEastAsia" w:eastAsiaTheme="minorEastAsia" w:hAnsiTheme="minorEastAsia" w:cstheme="minorEastAsia"/>
        </w:rPr>
      </w:pPr>
    </w:p>
    <w:sectPr w:rsidR="00F91A23">
      <w:pgSz w:w="11906" w:h="16838"/>
      <w:pgMar w:top="1134" w:right="1134" w:bottom="1134" w:left="1134" w:header="737" w:footer="573" w:gutter="0"/>
      <w:cols w:space="0"/>
      <w:docGrid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2A4D" w:rsidRDefault="00492A4D">
      <w:r>
        <w:separator/>
      </w:r>
    </w:p>
  </w:endnote>
  <w:endnote w:type="continuationSeparator" w:id="0">
    <w:p w:rsidR="00492A4D" w:rsidRDefault="00492A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auto"/>
    <w:pitch w:val="default"/>
    <w:sig w:usb0="00000001" w:usb1="080E0000" w:usb2="0000000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等线"/>
    <w:charset w:val="86"/>
    <w:family w:val="auto"/>
    <w:pitch w:val="default"/>
    <w:sig w:usb0="00000000" w:usb1="00000000" w:usb2="00000010" w:usb3="00000000" w:csb0="00040000" w:csb1="00000000"/>
  </w:font>
  <w:font w:name="Calibri">
    <w:panose1 w:val="020F0502020204030204"/>
    <w:charset w:val="00"/>
    <w:family w:val="swiss"/>
    <w:pitch w:val="variable"/>
    <w:sig w:usb0="E4002EFF" w:usb1="C200247B" w:usb2="00000009" w:usb3="00000000" w:csb0="000001FF" w:csb1="00000000"/>
  </w:font>
  <w:font w:name="楷体_GB2312">
    <w:altName w:val="楷体"/>
    <w:charset w:val="86"/>
    <w:family w:val="modern"/>
    <w:pitch w:val="default"/>
    <w:sig w:usb0="00000000" w:usb1="00000000" w:usb2="00000010" w:usb3="00000000" w:csb0="00040000" w:csb1="00000000"/>
  </w:font>
  <w:font w:name="MingLiU">
    <w:altName w:val="細明體"/>
    <w:panose1 w:val="02010609000101010101"/>
    <w:charset w:val="00"/>
    <w:family w:val="auto"/>
    <w:pitch w:val="default"/>
  </w:font>
  <w:font w:name="Tahoma">
    <w:panose1 w:val="020B0604030504040204"/>
    <w:charset w:val="00"/>
    <w:family w:val="swiss"/>
    <w:pitch w:val="variable"/>
    <w:sig w:usb0="E1002EFF" w:usb1="C000605B" w:usb2="00000029" w:usb3="00000000" w:csb0="000101FF" w:csb1="00000000"/>
  </w:font>
  <w:font w:name="CG Times (W1)">
    <w:altName w:val="Times New Roman"/>
    <w:charset w:val="00"/>
    <w:family w:val="roman"/>
    <w:pitch w:val="default"/>
    <w:sig w:usb0="00000000" w:usb1="00000000" w:usb2="00000000" w:usb3="00000000" w:csb0="00000001" w:csb1="00000000"/>
  </w:font>
  <w:font w:name="Batang">
    <w:altName w:val="바탕"/>
    <w:panose1 w:val="02030600000101010101"/>
    <w:charset w:val="00"/>
    <w:family w:val="auto"/>
    <w:pitch w:val="default"/>
  </w:font>
  <w:font w:name="Tms Rmn">
    <w:panose1 w:val="02020603040505020304"/>
    <w:charset w:val="00"/>
    <w:family w:val="roman"/>
    <w:pitch w:val="default"/>
    <w:sig w:usb0="00000000"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G Times (WN)">
    <w:altName w:val="Segoe Print"/>
    <w:charset w:val="00"/>
    <w:family w:val="roman"/>
    <w:pitch w:val="default"/>
    <w:sig w:usb0="00000000" w:usb1="00000000" w:usb2="00000000" w:usb3="00000000" w:csb0="00000001"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1A23" w:rsidRDefault="004E4D7A">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91A23" w:rsidRDefault="004E4D7A">
                          <w:pPr>
                            <w:pStyle w:val="afb"/>
                          </w:pPr>
                          <w:r>
                            <w:t>第</w:t>
                          </w:r>
                          <w:r>
                            <w:t xml:space="preserve"> </w:t>
                          </w:r>
                          <w:r>
                            <w:fldChar w:fldCharType="begin"/>
                          </w:r>
                          <w:r>
                            <w:instrText xml:space="preserve"> PAGE  \* MERGEFORMAT </w:instrText>
                          </w:r>
                          <w:r>
                            <w:fldChar w:fldCharType="separate"/>
                          </w:r>
                          <w:r w:rsidR="000B0B15">
                            <w:rPr>
                              <w:noProof/>
                            </w:rPr>
                            <w:t>20</w:t>
                          </w:r>
                          <w:r>
                            <w:fldChar w:fldCharType="end"/>
                          </w:r>
                          <w:r>
                            <w:t xml:space="preserve"> </w:t>
                          </w:r>
                          <w:r>
                            <w:t>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F91A23" w:rsidRDefault="004E4D7A">
                    <w:pPr>
                      <w:pStyle w:val="afb"/>
                    </w:pPr>
                    <w:r>
                      <w:t>第</w:t>
                    </w:r>
                    <w:r>
                      <w:t xml:space="preserve"> </w:t>
                    </w:r>
                    <w:r>
                      <w:fldChar w:fldCharType="begin"/>
                    </w:r>
                    <w:r>
                      <w:instrText xml:space="preserve"> PAGE  \* MERGEFORMAT </w:instrText>
                    </w:r>
                    <w:r>
                      <w:fldChar w:fldCharType="separate"/>
                    </w:r>
                    <w:r w:rsidR="000B0B15">
                      <w:rPr>
                        <w:noProof/>
                      </w:rPr>
                      <w:t>20</w:t>
                    </w:r>
                    <w:r>
                      <w:fldChar w:fldCharType="end"/>
                    </w:r>
                    <w:r>
                      <w:t xml:space="preserve"> </w:t>
                    </w:r>
                    <w:r>
                      <w:t>页</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1A23" w:rsidRDefault="004E4D7A">
    <w:pPr>
      <w:pStyle w:val="afb"/>
      <w:jc w:val="center"/>
    </w:pPr>
    <w:r>
      <w:rPr>
        <w:noProof/>
        <w:lang w:val="en-US"/>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F91A23" w:rsidRDefault="004E4D7A">
                          <w:pPr>
                            <w:pStyle w:val="afb"/>
                          </w:pPr>
                          <w:r>
                            <w:t>第</w:t>
                          </w:r>
                          <w:r>
                            <w:t xml:space="preserve"> </w:t>
                          </w:r>
                          <w:r>
                            <w:fldChar w:fldCharType="begin"/>
                          </w:r>
                          <w:r>
                            <w:instrText xml:space="preserve"> PAGE  \* MERGEFORMAT </w:instrText>
                          </w:r>
                          <w:r>
                            <w:fldChar w:fldCharType="separate"/>
                          </w:r>
                          <w:r w:rsidR="000B0B15">
                            <w:rPr>
                              <w:noProof/>
                            </w:rPr>
                            <w:t>1</w:t>
                          </w:r>
                          <w:r>
                            <w:fldChar w:fldCharType="end"/>
                          </w:r>
                          <w:r>
                            <w:t xml:space="preserve"> </w:t>
                          </w:r>
                          <w:r>
                            <w:t>页</w:t>
                          </w:r>
                        </w:p>
                      </w:txbxContent>
                    </wps:txbx>
                    <wps:bodyPr vert="horz" wrap="none" lIns="0" tIns="0" rIns="0" bIns="0" anchor="t">
                      <a:spAutoFit/>
                    </wps:bodyPr>
                  </wps:wsp>
                </a:graphicData>
              </a:graphic>
            </wp:anchor>
          </w:drawing>
        </mc:Choice>
        <mc:Fallback>
          <w:pict>
            <v:rect id="文本框 117" o:spid="_x0000_s1027"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D662jK6AQAATQMAAA4AAAAAAAAAAAAAAAAALgIAAGRycy9lMm9Eb2Mu&#10;eG1sUEsBAi0AFAAGAAgAAAAhAHuWMAXWAAAABQEAAA8AAAAAAAAAAAAAAAAAFAQAAGRycy9kb3du&#10;cmV2LnhtbFBLBQYAAAAABAAEAPMAAAAXBQAAAAA=&#10;" filled="f" stroked="f">
              <v:textbox style="mso-fit-shape-to-text:t" inset="0,0,0,0">
                <w:txbxContent>
                  <w:p w:rsidR="00F91A23" w:rsidRDefault="004E4D7A">
                    <w:pPr>
                      <w:pStyle w:val="afb"/>
                    </w:pPr>
                    <w:r>
                      <w:t>第</w:t>
                    </w:r>
                    <w:r>
                      <w:t xml:space="preserve"> </w:t>
                    </w:r>
                    <w:r>
                      <w:fldChar w:fldCharType="begin"/>
                    </w:r>
                    <w:r>
                      <w:instrText xml:space="preserve"> PAGE  \* MERGEFORMAT </w:instrText>
                    </w:r>
                    <w:r>
                      <w:fldChar w:fldCharType="separate"/>
                    </w:r>
                    <w:r w:rsidR="000B0B15">
                      <w:rPr>
                        <w:noProof/>
                      </w:rPr>
                      <w:t>1</w:t>
                    </w:r>
                    <w:r>
                      <w:fldChar w:fldCharType="end"/>
                    </w:r>
                    <w:r>
                      <w:t xml:space="preserve"> </w:t>
                    </w:r>
                    <w:r>
                      <w:t>页</w:t>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2A4D" w:rsidRDefault="00492A4D">
      <w:r>
        <w:separator/>
      </w:r>
    </w:p>
  </w:footnote>
  <w:footnote w:type="continuationSeparator" w:id="0">
    <w:p w:rsidR="00492A4D" w:rsidRDefault="00492A4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1A23" w:rsidRDefault="00F91A23">
    <w:pPr>
      <w:pStyle w:val="afd"/>
      <w:pBdr>
        <w:bottom w:val="single" w:sz="6" w:space="0" w:color="auto"/>
      </w:pBdr>
      <w:jc w:val="both"/>
      <w:rPr>
        <w:sz w:val="16"/>
        <w:lang w:val="en-U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569400B"/>
    <w:multiLevelType w:val="singleLevel"/>
    <w:tmpl w:val="D569400B"/>
    <w:lvl w:ilvl="0">
      <w:start w:val="1"/>
      <w:numFmt w:val="decimal"/>
      <w:suff w:val="nothing"/>
      <w:lvlText w:val="%1．"/>
      <w:lvlJc w:val="left"/>
      <w:pPr>
        <w:ind w:left="0" w:firstLine="400"/>
      </w:pPr>
      <w:rPr>
        <w:rFonts w:hint="default"/>
      </w:rPr>
    </w:lvl>
  </w:abstractNum>
  <w:abstractNum w:abstractNumId="1" w15:restartNumberingAfterBreak="0">
    <w:nsid w:val="E476A13E"/>
    <w:multiLevelType w:val="singleLevel"/>
    <w:tmpl w:val="E476A13E"/>
    <w:lvl w:ilvl="0">
      <w:start w:val="1"/>
      <w:numFmt w:val="decimal"/>
      <w:suff w:val="nothing"/>
      <w:lvlText w:val="%1、"/>
      <w:lvlJc w:val="left"/>
    </w:lvl>
  </w:abstractNum>
  <w:abstractNum w:abstractNumId="2" w15:restartNumberingAfterBreak="0">
    <w:nsid w:val="ECDF9BC1"/>
    <w:multiLevelType w:val="singleLevel"/>
    <w:tmpl w:val="ECDF9BC1"/>
    <w:lvl w:ilvl="0">
      <w:start w:val="2"/>
      <w:numFmt w:val="decimal"/>
      <w:lvlText w:val="%1."/>
      <w:lvlJc w:val="left"/>
      <w:pPr>
        <w:tabs>
          <w:tab w:val="left" w:pos="312"/>
        </w:tabs>
      </w:pPr>
    </w:lvl>
  </w:abstractNum>
  <w:abstractNum w:abstractNumId="3" w15:restartNumberingAfterBreak="0">
    <w:nsid w:val="068792F0"/>
    <w:multiLevelType w:val="singleLevel"/>
    <w:tmpl w:val="796A7090"/>
    <w:lvl w:ilvl="0">
      <w:start w:val="1"/>
      <w:numFmt w:val="decimal"/>
      <w:suff w:val="nothing"/>
      <w:lvlText w:val="%1、"/>
      <w:lvlJc w:val="left"/>
      <w:rPr>
        <w:rFonts w:ascii="仿宋_GB2312" w:eastAsia="仿宋_GB2312" w:hAnsi="仿宋_GB2312" w:cs="仿宋_GB2312" w:hint="default"/>
        <w:sz w:val="24"/>
        <w:szCs w:val="32"/>
      </w:rPr>
    </w:lvl>
  </w:abstractNum>
  <w:abstractNum w:abstractNumId="4"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5" w15:restartNumberingAfterBreak="0">
    <w:nsid w:val="16DF253D"/>
    <w:multiLevelType w:val="multilevel"/>
    <w:tmpl w:val="16DF253D"/>
    <w:lvl w:ilvl="0">
      <w:start w:val="1"/>
      <w:numFmt w:val="decimal"/>
      <w:lvlText w:val="(%1)"/>
      <w:lvlJc w:val="left"/>
      <w:pPr>
        <w:ind w:left="420" w:hanging="420"/>
      </w:pPr>
      <w:rPr>
        <w:rFonts w:hint="eastAsia"/>
      </w:rPr>
    </w:lvl>
    <w:lvl w:ilvl="1">
      <w:start w:val="1"/>
      <w:numFmt w:val="decimalEnclosedCircle"/>
      <w:lvlText w:val="%2"/>
      <w:lvlJc w:val="left"/>
      <w:pPr>
        <w:ind w:left="780" w:hanging="36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2CC074AB"/>
    <w:multiLevelType w:val="multilevel"/>
    <w:tmpl w:val="2CC074AB"/>
    <w:lvl w:ilvl="0">
      <w:start w:val="1"/>
      <w:numFmt w:val="decimal"/>
      <w:lvlText w:val="%1．"/>
      <w:lvlJc w:val="left"/>
      <w:pPr>
        <w:tabs>
          <w:tab w:val="left" w:pos="644"/>
        </w:tabs>
        <w:ind w:left="644" w:hanging="360"/>
      </w:pPr>
      <w:rPr>
        <w:rFonts w:hint="eastAsia"/>
      </w:rPr>
    </w:lvl>
    <w:lvl w:ilvl="1">
      <w:start w:val="1"/>
      <w:numFmt w:val="lowerLetter"/>
      <w:lvlText w:val="%2)"/>
      <w:lvlJc w:val="left"/>
      <w:pPr>
        <w:tabs>
          <w:tab w:val="left" w:pos="1124"/>
        </w:tabs>
        <w:ind w:left="1124" w:hanging="420"/>
      </w:pPr>
    </w:lvl>
    <w:lvl w:ilvl="2">
      <w:start w:val="1"/>
      <w:numFmt w:val="lowerRoman"/>
      <w:lvlText w:val="%3."/>
      <w:lvlJc w:val="right"/>
      <w:pPr>
        <w:tabs>
          <w:tab w:val="left" w:pos="1544"/>
        </w:tabs>
        <w:ind w:left="1544" w:hanging="420"/>
      </w:pPr>
    </w:lvl>
    <w:lvl w:ilvl="3">
      <w:start w:val="1"/>
      <w:numFmt w:val="decimal"/>
      <w:lvlText w:val="%4."/>
      <w:lvlJc w:val="left"/>
      <w:pPr>
        <w:tabs>
          <w:tab w:val="left" w:pos="1964"/>
        </w:tabs>
        <w:ind w:left="1964" w:hanging="420"/>
      </w:pPr>
    </w:lvl>
    <w:lvl w:ilvl="4">
      <w:start w:val="1"/>
      <w:numFmt w:val="lowerLetter"/>
      <w:lvlText w:val="%5)"/>
      <w:lvlJc w:val="left"/>
      <w:pPr>
        <w:tabs>
          <w:tab w:val="left" w:pos="2384"/>
        </w:tabs>
        <w:ind w:left="2384" w:hanging="420"/>
      </w:pPr>
    </w:lvl>
    <w:lvl w:ilvl="5">
      <w:start w:val="1"/>
      <w:numFmt w:val="lowerRoman"/>
      <w:lvlText w:val="%6."/>
      <w:lvlJc w:val="right"/>
      <w:pPr>
        <w:tabs>
          <w:tab w:val="left" w:pos="2804"/>
        </w:tabs>
        <w:ind w:left="2804" w:hanging="420"/>
      </w:pPr>
    </w:lvl>
    <w:lvl w:ilvl="6">
      <w:start w:val="1"/>
      <w:numFmt w:val="decimal"/>
      <w:lvlText w:val="%7."/>
      <w:lvlJc w:val="left"/>
      <w:pPr>
        <w:tabs>
          <w:tab w:val="left" w:pos="3224"/>
        </w:tabs>
        <w:ind w:left="3224" w:hanging="420"/>
      </w:pPr>
    </w:lvl>
    <w:lvl w:ilvl="7">
      <w:start w:val="1"/>
      <w:numFmt w:val="lowerLetter"/>
      <w:lvlText w:val="%8)"/>
      <w:lvlJc w:val="left"/>
      <w:pPr>
        <w:tabs>
          <w:tab w:val="left" w:pos="3644"/>
        </w:tabs>
        <w:ind w:left="3644" w:hanging="420"/>
      </w:pPr>
    </w:lvl>
    <w:lvl w:ilvl="8">
      <w:start w:val="1"/>
      <w:numFmt w:val="lowerRoman"/>
      <w:lvlText w:val="%9."/>
      <w:lvlJc w:val="right"/>
      <w:pPr>
        <w:tabs>
          <w:tab w:val="left" w:pos="4064"/>
        </w:tabs>
        <w:ind w:left="4064" w:hanging="420"/>
      </w:pPr>
    </w:lvl>
  </w:abstractNum>
  <w:abstractNum w:abstractNumId="7" w15:restartNumberingAfterBreak="0">
    <w:nsid w:val="36C7309A"/>
    <w:multiLevelType w:val="multilevel"/>
    <w:tmpl w:val="36C7309A"/>
    <w:lvl w:ilvl="0">
      <w:start w:val="1"/>
      <w:numFmt w:val="decimal"/>
      <w:lvlText w:val="%1."/>
      <w:lvlJc w:val="left"/>
      <w:pPr>
        <w:ind w:left="420" w:hanging="420"/>
      </w:pPr>
      <w:rPr>
        <w:rFonts w:hint="eastAsia"/>
      </w:rPr>
    </w:lvl>
    <w:lvl w:ilvl="1">
      <w:start w:val="1"/>
      <w:numFmt w:val="decimalEnclosedCircle"/>
      <w:lvlText w:val="%2"/>
      <w:lvlJc w:val="left"/>
      <w:pPr>
        <w:ind w:left="780" w:hanging="36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405F1303"/>
    <w:multiLevelType w:val="singleLevel"/>
    <w:tmpl w:val="405F1303"/>
    <w:lvl w:ilvl="0">
      <w:start w:val="1"/>
      <w:numFmt w:val="decimal"/>
      <w:suff w:val="nothing"/>
      <w:lvlText w:val="%1、"/>
      <w:lvlJc w:val="left"/>
    </w:lvl>
  </w:abstractNum>
  <w:abstractNum w:abstractNumId="9" w15:restartNumberingAfterBreak="0">
    <w:nsid w:val="56D20133"/>
    <w:multiLevelType w:val="multilevel"/>
    <w:tmpl w:val="56D20133"/>
    <w:lvl w:ilvl="0">
      <w:start w:val="1"/>
      <w:numFmt w:val="chineseCountingThousand"/>
      <w:pStyle w:val="a"/>
      <w:lvlText w:val="(%1)"/>
      <w:lvlJc w:val="left"/>
      <w:pPr>
        <w:ind w:left="1130"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10" w15:restartNumberingAfterBreak="0">
    <w:nsid w:val="7623664E"/>
    <w:multiLevelType w:val="multilevel"/>
    <w:tmpl w:val="7623664E"/>
    <w:lvl w:ilvl="0">
      <w:start w:val="1"/>
      <w:numFmt w:val="decimal"/>
      <w:lvlText w:val="%1."/>
      <w:lvlJc w:val="left"/>
      <w:pPr>
        <w:ind w:left="900" w:hanging="420"/>
      </w:pPr>
      <w:rPr>
        <w:rFonts w:hint="default"/>
        <w:b w:val="0"/>
        <w:bCs w:val="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 w15:restartNumberingAfterBreak="0">
    <w:nsid w:val="77315800"/>
    <w:multiLevelType w:val="multilevel"/>
    <w:tmpl w:val="77315800"/>
    <w:lvl w:ilvl="0">
      <w:start w:val="1"/>
      <w:numFmt w:val="decimal"/>
      <w:lvlText w:val="%1."/>
      <w:lvlJc w:val="left"/>
      <w:pPr>
        <w:ind w:left="900" w:hanging="420"/>
      </w:pPr>
      <w:rPr>
        <w:rFonts w:hint="eastAsia"/>
      </w:rPr>
    </w:lvl>
    <w:lvl w:ilvl="1">
      <w:start w:val="1"/>
      <w:numFmt w:val="decimal"/>
      <w:lvlText w:val="（%2）"/>
      <w:lvlJc w:val="left"/>
      <w:pPr>
        <w:ind w:left="1620" w:hanging="720"/>
      </w:pPr>
      <w:rPr>
        <w:rFonts w:hint="default"/>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9"/>
  </w:num>
  <w:num w:numId="2">
    <w:abstractNumId w:val="4"/>
  </w:num>
  <w:num w:numId="3">
    <w:abstractNumId w:val="0"/>
  </w:num>
  <w:num w:numId="4">
    <w:abstractNumId w:val="11"/>
  </w:num>
  <w:num w:numId="5">
    <w:abstractNumId w:val="7"/>
  </w:num>
  <w:num w:numId="6">
    <w:abstractNumId w:val="5"/>
  </w:num>
  <w:num w:numId="7">
    <w:abstractNumId w:val="10"/>
  </w:num>
  <w:num w:numId="8">
    <w:abstractNumId w:val="6"/>
  </w:num>
  <w:num w:numId="9">
    <w:abstractNumId w:val="2"/>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56"/>
  <w:noPunctuationKerning/>
  <w:characterSpacingControl w:val="doNotCompress"/>
  <w:doNotValidateAgainstSchema/>
  <w:doNotDemarcateInvalidXml/>
  <w:footnotePr>
    <w:footnote w:id="-1"/>
    <w:footnote w:id="0"/>
  </w:footnotePr>
  <w:endnotePr>
    <w:endnote w:id="-1"/>
    <w:endnote w:id="0"/>
  </w:endnotePr>
  <w:compat>
    <w:spaceForUL/>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072C9"/>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52CF"/>
    <w:rsid w:val="000A7434"/>
    <w:rsid w:val="000A7B57"/>
    <w:rsid w:val="000B0B15"/>
    <w:rsid w:val="000B0B7C"/>
    <w:rsid w:val="000B2DE5"/>
    <w:rsid w:val="000B4F69"/>
    <w:rsid w:val="000B52DC"/>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2D07"/>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4791"/>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8A7"/>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1EB4"/>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2AD0"/>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A4D"/>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7A"/>
    <w:rsid w:val="004E4D8C"/>
    <w:rsid w:val="004E6388"/>
    <w:rsid w:val="004F05CB"/>
    <w:rsid w:val="004F39EF"/>
    <w:rsid w:val="004F4063"/>
    <w:rsid w:val="004F55EE"/>
    <w:rsid w:val="004F5A7E"/>
    <w:rsid w:val="004F5CDB"/>
    <w:rsid w:val="004F6E85"/>
    <w:rsid w:val="004F70E8"/>
    <w:rsid w:val="00502DA9"/>
    <w:rsid w:val="005047AA"/>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6748"/>
    <w:rsid w:val="005E6C55"/>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1819"/>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BCA"/>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0F0E"/>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2CC9"/>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49C"/>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510"/>
    <w:rsid w:val="00CD4A95"/>
    <w:rsid w:val="00CD592E"/>
    <w:rsid w:val="00CD74A9"/>
    <w:rsid w:val="00CE0898"/>
    <w:rsid w:val="00CE1C46"/>
    <w:rsid w:val="00CE2EC0"/>
    <w:rsid w:val="00CE4C5F"/>
    <w:rsid w:val="00CE5C7C"/>
    <w:rsid w:val="00CE78BA"/>
    <w:rsid w:val="00CE79C7"/>
    <w:rsid w:val="00CF0C9E"/>
    <w:rsid w:val="00CF0DA7"/>
    <w:rsid w:val="00CF2036"/>
    <w:rsid w:val="00CF22B0"/>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78B"/>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185B"/>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158C"/>
    <w:rsid w:val="00DF4BE6"/>
    <w:rsid w:val="00DF689B"/>
    <w:rsid w:val="00DF7DA8"/>
    <w:rsid w:val="00DF7F45"/>
    <w:rsid w:val="00E004BB"/>
    <w:rsid w:val="00E00695"/>
    <w:rsid w:val="00E0176C"/>
    <w:rsid w:val="00E01847"/>
    <w:rsid w:val="00E0443E"/>
    <w:rsid w:val="00E0476C"/>
    <w:rsid w:val="00E04E1C"/>
    <w:rsid w:val="00E04FF0"/>
    <w:rsid w:val="00E050BA"/>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1A23"/>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5D06"/>
    <w:rsid w:val="00FB69E2"/>
    <w:rsid w:val="00FB7480"/>
    <w:rsid w:val="00FC0EAC"/>
    <w:rsid w:val="00FC11CE"/>
    <w:rsid w:val="00FC2A41"/>
    <w:rsid w:val="00FC4DED"/>
    <w:rsid w:val="00FC5711"/>
    <w:rsid w:val="00FC57D4"/>
    <w:rsid w:val="00FD016D"/>
    <w:rsid w:val="00FD09A9"/>
    <w:rsid w:val="00FD0CE5"/>
    <w:rsid w:val="00FD1115"/>
    <w:rsid w:val="00FD274D"/>
    <w:rsid w:val="00FD2C75"/>
    <w:rsid w:val="00FD30BE"/>
    <w:rsid w:val="00FD43FB"/>
    <w:rsid w:val="00FD46D9"/>
    <w:rsid w:val="00FD50A0"/>
    <w:rsid w:val="00FE0053"/>
    <w:rsid w:val="00FE07EC"/>
    <w:rsid w:val="00FE1CFD"/>
    <w:rsid w:val="00FE1DC1"/>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BEB0202"/>
    <w:rsid w:val="0D326CC2"/>
    <w:rsid w:val="0D973D9E"/>
    <w:rsid w:val="0DA27AF9"/>
    <w:rsid w:val="1378147A"/>
    <w:rsid w:val="1868332D"/>
    <w:rsid w:val="1DA82577"/>
    <w:rsid w:val="1E1170AC"/>
    <w:rsid w:val="1FA21E01"/>
    <w:rsid w:val="22A44CDF"/>
    <w:rsid w:val="25893620"/>
    <w:rsid w:val="29C928E7"/>
    <w:rsid w:val="2A8F7CD5"/>
    <w:rsid w:val="2B3F4DD2"/>
    <w:rsid w:val="2B9654FA"/>
    <w:rsid w:val="2E7345D1"/>
    <w:rsid w:val="353F5A8C"/>
    <w:rsid w:val="36DE1355"/>
    <w:rsid w:val="389E280E"/>
    <w:rsid w:val="393D26BB"/>
    <w:rsid w:val="3A5B7C10"/>
    <w:rsid w:val="3D9C2881"/>
    <w:rsid w:val="3F801B0E"/>
    <w:rsid w:val="413C1020"/>
    <w:rsid w:val="429D2840"/>
    <w:rsid w:val="45944114"/>
    <w:rsid w:val="48A82A9E"/>
    <w:rsid w:val="4A082E0A"/>
    <w:rsid w:val="4A5D5D84"/>
    <w:rsid w:val="4CC51E60"/>
    <w:rsid w:val="4CD949FD"/>
    <w:rsid w:val="4F4A4FC8"/>
    <w:rsid w:val="51654692"/>
    <w:rsid w:val="54D7260C"/>
    <w:rsid w:val="58055C15"/>
    <w:rsid w:val="58AE4B70"/>
    <w:rsid w:val="5CBE6915"/>
    <w:rsid w:val="5DE25FFE"/>
    <w:rsid w:val="5F377063"/>
    <w:rsid w:val="5F9165FD"/>
    <w:rsid w:val="5FF411EE"/>
    <w:rsid w:val="62E50A5D"/>
    <w:rsid w:val="633A3E82"/>
    <w:rsid w:val="673F2C72"/>
    <w:rsid w:val="68C06BDA"/>
    <w:rsid w:val="69F8009E"/>
    <w:rsid w:val="6AB76068"/>
    <w:rsid w:val="6C9132F0"/>
    <w:rsid w:val="6D5B701C"/>
    <w:rsid w:val="74995770"/>
    <w:rsid w:val="750D46A2"/>
    <w:rsid w:val="75CD3E17"/>
    <w:rsid w:val="7A8F4EBB"/>
    <w:rsid w:val="7B802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70967F"/>
  <w15:docId w15:val="{DB228C11-8C8B-4BDC-A0E9-8E9CECE85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uiPriority="0" w:qFormat="1"/>
    <w:lsdException w:name="footnote text" w:uiPriority="0" w:qFormat="1"/>
    <w:lsdException w:name="annotation text" w:uiPriority="0" w:qFormat="1"/>
    <w:lsdException w:name="header" w:qFormat="1"/>
    <w:lsdException w:name="footer" w:qFormat="1"/>
    <w:lsdException w:name="index heading" w:semiHidden="1" w:unhideWhenUsed="1"/>
    <w:lsdException w:name="caption" w:uiPriority="0" w:qFormat="1"/>
    <w:lsdException w:name="table of figures" w:uiPriority="0" w:qFormat="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uiPriority="0" w:qFormat="1"/>
    <w:lsdException w:name="endnote reference" w:semiHidden="1" w:unhideWhenUsed="1"/>
    <w:lsdException w:name="endnote text" w:semiHidden="1" w:uiPriority="0" w:unhideWhenUsed="1" w:qFormat="1"/>
    <w:lsdException w:name="table of authorities" w:semiHidden="1" w:unhideWhenUsed="1"/>
    <w:lsdException w:name="macro" w:semiHidden="1" w:unhideWhenUsed="1"/>
    <w:lsdException w:name="toa heading" w:uiPriority="0" w:qFormat="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uiPriority="0" w:qFormat="1"/>
    <w:lsdException w:name="Body Text First Indent 2" w:uiPriority="0" w:qFormat="1"/>
    <w:lsdException w:name="Note Heading" w:uiPriority="0" w:qFormat="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semiHidden="1" w:unhideWhenUsed="1"/>
    <w:lsdException w:name="Strong" w:uiPriority="0" w:qFormat="1"/>
    <w:lsdException w:name="Emphasis" w:uiPriority="0" w:qFormat="1"/>
    <w:lsdException w:name="Document Map" w:uiPriority="0" w:qFormat="1"/>
    <w:lsdException w:name="Plain Text"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59"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next w:val="2"/>
    <w:qFormat/>
    <w:pPr>
      <w:widowControl w:val="0"/>
      <w:jc w:val="both"/>
    </w:pPr>
    <w:rPr>
      <w:kern w:val="2"/>
      <w:sz w:val="21"/>
    </w:rPr>
  </w:style>
  <w:style w:type="paragraph" w:styleId="1">
    <w:name w:val="heading 1"/>
    <w:basedOn w:val="a0"/>
    <w:next w:val="a0"/>
    <w:link w:val="10"/>
    <w:qFormat/>
    <w:pPr>
      <w:keepNext/>
      <w:keepLines/>
      <w:spacing w:before="340" w:after="330" w:line="576" w:lineRule="auto"/>
      <w:outlineLvl w:val="0"/>
    </w:pPr>
    <w:rPr>
      <w:b/>
      <w:kern w:val="44"/>
      <w:sz w:val="44"/>
      <w:lang w:val="zh-CN"/>
    </w:rPr>
  </w:style>
  <w:style w:type="paragraph" w:styleId="2">
    <w:name w:val="heading 2"/>
    <w:basedOn w:val="a0"/>
    <w:next w:val="a0"/>
    <w:link w:val="20"/>
    <w:qFormat/>
    <w:pPr>
      <w:keepNext/>
      <w:keepLines/>
      <w:adjustRightInd w:val="0"/>
      <w:spacing w:before="260" w:after="260" w:line="416" w:lineRule="atLeast"/>
      <w:textAlignment w:val="baseline"/>
      <w:outlineLvl w:val="1"/>
    </w:pPr>
    <w:rPr>
      <w:rFonts w:ascii="Arial" w:eastAsia="黑体" w:hAnsi="Arial"/>
      <w:b/>
      <w:kern w:val="0"/>
      <w:sz w:val="32"/>
      <w:lang w:val="zh-CN"/>
    </w:rPr>
  </w:style>
  <w:style w:type="paragraph" w:styleId="3">
    <w:name w:val="heading 3"/>
    <w:basedOn w:val="a0"/>
    <w:next w:val="a0"/>
    <w:link w:val="30"/>
    <w:qFormat/>
    <w:pPr>
      <w:keepNext/>
      <w:keepLines/>
      <w:adjustRightInd w:val="0"/>
      <w:spacing w:before="260" w:after="260" w:line="416" w:lineRule="atLeast"/>
      <w:textAlignment w:val="baseline"/>
      <w:outlineLvl w:val="2"/>
    </w:pPr>
    <w:rPr>
      <w:b/>
      <w:kern w:val="0"/>
      <w:sz w:val="32"/>
      <w:lang w:val="zh-CN"/>
    </w:rPr>
  </w:style>
  <w:style w:type="paragraph" w:styleId="40">
    <w:name w:val="heading 4"/>
    <w:basedOn w:val="a0"/>
    <w:next w:val="a0"/>
    <w:link w:val="41"/>
    <w:qFormat/>
    <w:pPr>
      <w:keepNext/>
      <w:keepLines/>
      <w:spacing w:before="280" w:after="290" w:line="372" w:lineRule="auto"/>
      <w:outlineLvl w:val="3"/>
    </w:pPr>
    <w:rPr>
      <w:rFonts w:ascii="Arial" w:eastAsia="黑体" w:hAnsi="Arial"/>
      <w:b/>
      <w:sz w:val="28"/>
      <w:lang w:val="zh-CN"/>
    </w:rPr>
  </w:style>
  <w:style w:type="paragraph" w:styleId="5">
    <w:name w:val="heading 5"/>
    <w:basedOn w:val="a0"/>
    <w:next w:val="a1"/>
    <w:link w:val="50"/>
    <w:qFormat/>
    <w:pPr>
      <w:keepNext/>
      <w:keepLines/>
      <w:spacing w:before="280" w:after="290" w:line="372" w:lineRule="auto"/>
      <w:outlineLvl w:val="4"/>
    </w:pPr>
    <w:rPr>
      <w:b/>
      <w:sz w:val="28"/>
      <w:lang w:val="zh-CN"/>
    </w:rPr>
  </w:style>
  <w:style w:type="paragraph" w:styleId="6">
    <w:name w:val="heading 6"/>
    <w:basedOn w:val="a0"/>
    <w:next w:val="a1"/>
    <w:link w:val="60"/>
    <w:qFormat/>
    <w:pPr>
      <w:keepNext/>
      <w:keepLines/>
      <w:spacing w:before="240" w:after="64" w:line="317" w:lineRule="auto"/>
      <w:outlineLvl w:val="5"/>
    </w:pPr>
    <w:rPr>
      <w:rFonts w:ascii="Arial" w:eastAsia="黑体" w:hAnsi="Arial"/>
      <w:b/>
      <w:sz w:val="24"/>
      <w:lang w:val="zh-CN"/>
    </w:rPr>
  </w:style>
  <w:style w:type="paragraph" w:styleId="7">
    <w:name w:val="heading 7"/>
    <w:basedOn w:val="a0"/>
    <w:next w:val="a1"/>
    <w:link w:val="70"/>
    <w:qFormat/>
    <w:pPr>
      <w:keepNext/>
      <w:keepLines/>
      <w:spacing w:before="240" w:after="64" w:line="317" w:lineRule="auto"/>
      <w:outlineLvl w:val="6"/>
    </w:pPr>
    <w:rPr>
      <w:b/>
      <w:sz w:val="24"/>
      <w:lang w:val="zh-CN"/>
    </w:rPr>
  </w:style>
  <w:style w:type="paragraph" w:styleId="8">
    <w:name w:val="heading 8"/>
    <w:basedOn w:val="a0"/>
    <w:next w:val="a1"/>
    <w:link w:val="80"/>
    <w:qFormat/>
    <w:pPr>
      <w:keepNext/>
      <w:keepLines/>
      <w:spacing w:before="240" w:after="64" w:line="317" w:lineRule="auto"/>
      <w:outlineLvl w:val="7"/>
    </w:pPr>
    <w:rPr>
      <w:rFonts w:ascii="Arial" w:eastAsia="黑体" w:hAnsi="Arial"/>
      <w:sz w:val="24"/>
      <w:lang w:val="zh-CN"/>
    </w:rPr>
  </w:style>
  <w:style w:type="paragraph" w:styleId="9">
    <w:name w:val="heading 9"/>
    <w:basedOn w:val="a0"/>
    <w:next w:val="a1"/>
    <w:link w:val="90"/>
    <w:qFormat/>
    <w:pPr>
      <w:keepNext/>
      <w:keepLines/>
      <w:spacing w:before="240" w:after="64" w:line="317" w:lineRule="auto"/>
      <w:outlineLvl w:val="8"/>
    </w:pPr>
    <w:rPr>
      <w:rFonts w:ascii="Arial" w:eastAsia="黑体" w:hAnsi="Arial"/>
      <w:lang w:val="zh-CN"/>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Normal Indent"/>
    <w:basedOn w:val="a0"/>
    <w:link w:val="a5"/>
    <w:qFormat/>
    <w:pPr>
      <w:ind w:firstLine="420"/>
    </w:pPr>
    <w:rPr>
      <w:kern w:val="0"/>
      <w:sz w:val="20"/>
    </w:rPr>
  </w:style>
  <w:style w:type="paragraph" w:styleId="71">
    <w:name w:val="toc 7"/>
    <w:basedOn w:val="a0"/>
    <w:next w:val="a0"/>
    <w:qFormat/>
    <w:pPr>
      <w:ind w:leftChars="1200" w:left="2520"/>
    </w:pPr>
  </w:style>
  <w:style w:type="paragraph" w:styleId="a6">
    <w:name w:val="Note Heading"/>
    <w:basedOn w:val="a0"/>
    <w:next w:val="a0"/>
    <w:link w:val="a7"/>
    <w:qFormat/>
    <w:pPr>
      <w:adjustRightInd w:val="0"/>
      <w:snapToGrid w:val="0"/>
      <w:jc w:val="center"/>
    </w:pPr>
    <w:rPr>
      <w:lang w:val="zh-CN" w:eastAsia="zh-TW"/>
    </w:rPr>
  </w:style>
  <w:style w:type="paragraph" w:styleId="a8">
    <w:name w:val="caption"/>
    <w:basedOn w:val="a0"/>
    <w:next w:val="a0"/>
    <w:qFormat/>
    <w:rPr>
      <w:rFonts w:ascii="Cambria" w:eastAsia="黑体" w:hAnsi="Cambria"/>
    </w:rPr>
  </w:style>
  <w:style w:type="paragraph" w:styleId="a9">
    <w:name w:val="Document Map"/>
    <w:basedOn w:val="a0"/>
    <w:link w:val="aa"/>
    <w:qFormat/>
    <w:pPr>
      <w:shd w:val="clear" w:color="auto" w:fill="000080"/>
    </w:pPr>
    <w:rPr>
      <w:kern w:val="0"/>
      <w:sz w:val="20"/>
    </w:rPr>
  </w:style>
  <w:style w:type="paragraph" w:styleId="ab">
    <w:name w:val="toa heading"/>
    <w:basedOn w:val="a0"/>
    <w:next w:val="a0"/>
    <w:qFormat/>
    <w:pPr>
      <w:adjustRightInd w:val="0"/>
      <w:spacing w:before="120" w:line="312" w:lineRule="atLeast"/>
      <w:textAlignment w:val="baseline"/>
    </w:pPr>
    <w:rPr>
      <w:rFonts w:ascii="Arial" w:hAnsi="Arial"/>
      <w:sz w:val="24"/>
    </w:rPr>
  </w:style>
  <w:style w:type="paragraph" w:styleId="ac">
    <w:name w:val="annotation text"/>
    <w:basedOn w:val="a0"/>
    <w:link w:val="ad"/>
    <w:qFormat/>
    <w:pPr>
      <w:adjustRightInd w:val="0"/>
      <w:spacing w:line="360" w:lineRule="atLeast"/>
      <w:textAlignment w:val="baseline"/>
    </w:pPr>
    <w:rPr>
      <w:kern w:val="0"/>
      <w:sz w:val="24"/>
      <w:lang w:val="zh-CN"/>
    </w:rPr>
  </w:style>
  <w:style w:type="paragraph" w:styleId="31">
    <w:name w:val="Body Text 3"/>
    <w:basedOn w:val="a0"/>
    <w:link w:val="32"/>
    <w:qFormat/>
    <w:pPr>
      <w:tabs>
        <w:tab w:val="left" w:pos="-1440"/>
      </w:tabs>
      <w:suppressAutoHyphens/>
      <w:spacing w:line="240" w:lineRule="atLeast"/>
    </w:pPr>
    <w:rPr>
      <w:rFonts w:ascii="Arial" w:hAnsi="Arial"/>
      <w:color w:val="FF0000"/>
      <w:spacing w:val="-3"/>
      <w:kern w:val="0"/>
      <w:sz w:val="22"/>
      <w:lang w:val="en-GB" w:eastAsia="en-US"/>
    </w:rPr>
  </w:style>
  <w:style w:type="paragraph" w:styleId="ae">
    <w:name w:val="Body Text"/>
    <w:basedOn w:val="a0"/>
    <w:next w:val="Default"/>
    <w:link w:val="af"/>
    <w:uiPriority w:val="99"/>
    <w:qFormat/>
    <w:rPr>
      <w:sz w:val="24"/>
    </w:rPr>
  </w:style>
  <w:style w:type="paragraph" w:customStyle="1" w:styleId="Default">
    <w:name w:val="Default"/>
    <w:qFormat/>
    <w:pPr>
      <w:widowControl w:val="0"/>
      <w:autoSpaceDE w:val="0"/>
      <w:autoSpaceDN w:val="0"/>
      <w:adjustRightInd w:val="0"/>
    </w:pPr>
    <w:rPr>
      <w:rFonts w:ascii="Arial" w:hAnsi="Arial" w:cs="Arial"/>
      <w:color w:val="000000"/>
      <w:sz w:val="24"/>
      <w:szCs w:val="24"/>
    </w:rPr>
  </w:style>
  <w:style w:type="paragraph" w:styleId="af0">
    <w:name w:val="Body Text Indent"/>
    <w:basedOn w:val="a0"/>
    <w:link w:val="af1"/>
    <w:qFormat/>
    <w:pPr>
      <w:ind w:firstLine="360"/>
    </w:pPr>
    <w:rPr>
      <w:kern w:val="0"/>
      <w:sz w:val="28"/>
      <w:szCs w:val="24"/>
    </w:rPr>
  </w:style>
  <w:style w:type="paragraph" w:styleId="af2">
    <w:name w:val="Block Text"/>
    <w:basedOn w:val="a0"/>
    <w:qFormat/>
    <w:pPr>
      <w:ind w:left="-540" w:right="-1054"/>
    </w:pPr>
    <w:rPr>
      <w:sz w:val="28"/>
    </w:rPr>
  </w:style>
  <w:style w:type="paragraph" w:styleId="51">
    <w:name w:val="toc 5"/>
    <w:basedOn w:val="a0"/>
    <w:next w:val="a0"/>
    <w:qFormat/>
    <w:pPr>
      <w:ind w:leftChars="800" w:left="1680"/>
    </w:pPr>
  </w:style>
  <w:style w:type="paragraph" w:styleId="33">
    <w:name w:val="toc 3"/>
    <w:basedOn w:val="a0"/>
    <w:next w:val="a0"/>
    <w:uiPriority w:val="39"/>
    <w:qFormat/>
    <w:pPr>
      <w:ind w:leftChars="400" w:left="840"/>
    </w:pPr>
  </w:style>
  <w:style w:type="paragraph" w:styleId="af3">
    <w:name w:val="Plain Text"/>
    <w:basedOn w:val="a0"/>
    <w:link w:val="af4"/>
    <w:uiPriority w:val="99"/>
    <w:qFormat/>
    <w:pPr>
      <w:overflowPunct w:val="0"/>
      <w:spacing w:line="360" w:lineRule="auto"/>
    </w:pPr>
    <w:rPr>
      <w:rFonts w:ascii="宋体" w:eastAsia="仿宋_GB2312" w:hAnsi="Courier New"/>
      <w:sz w:val="24"/>
      <w:lang w:val="zh-CN"/>
    </w:rPr>
  </w:style>
  <w:style w:type="paragraph" w:styleId="81">
    <w:name w:val="toc 8"/>
    <w:basedOn w:val="a0"/>
    <w:next w:val="a0"/>
    <w:qFormat/>
    <w:pPr>
      <w:ind w:leftChars="1400" w:left="2940"/>
    </w:pPr>
  </w:style>
  <w:style w:type="paragraph" w:styleId="af5">
    <w:name w:val="Date"/>
    <w:basedOn w:val="a0"/>
    <w:next w:val="a0"/>
    <w:link w:val="af6"/>
    <w:uiPriority w:val="99"/>
    <w:qFormat/>
    <w:rPr>
      <w:kern w:val="0"/>
      <w:sz w:val="24"/>
    </w:rPr>
  </w:style>
  <w:style w:type="paragraph" w:styleId="21">
    <w:name w:val="Body Text Indent 2"/>
    <w:basedOn w:val="a0"/>
    <w:link w:val="22"/>
    <w:qFormat/>
    <w:pPr>
      <w:spacing w:before="60" w:after="60"/>
      <w:ind w:left="720" w:hanging="720"/>
    </w:pPr>
    <w:rPr>
      <w:color w:val="000000"/>
      <w:kern w:val="0"/>
      <w:sz w:val="24"/>
    </w:rPr>
  </w:style>
  <w:style w:type="paragraph" w:styleId="af7">
    <w:name w:val="endnote text"/>
    <w:basedOn w:val="a0"/>
    <w:link w:val="af8"/>
    <w:semiHidden/>
    <w:unhideWhenUsed/>
    <w:qFormat/>
    <w:pPr>
      <w:snapToGrid w:val="0"/>
      <w:jc w:val="left"/>
    </w:pPr>
    <w:rPr>
      <w:rFonts w:eastAsia="??"/>
      <w:color w:val="000000"/>
      <w:kern w:val="0"/>
      <w:sz w:val="24"/>
      <w:szCs w:val="24"/>
      <w:lang w:val="zh-CN"/>
    </w:rPr>
  </w:style>
  <w:style w:type="paragraph" w:styleId="af9">
    <w:name w:val="Balloon Text"/>
    <w:basedOn w:val="a0"/>
    <w:link w:val="afa"/>
    <w:qFormat/>
    <w:rPr>
      <w:sz w:val="18"/>
      <w:szCs w:val="18"/>
      <w:lang w:val="zh-CN"/>
    </w:rPr>
  </w:style>
  <w:style w:type="paragraph" w:styleId="afb">
    <w:name w:val="footer"/>
    <w:basedOn w:val="a0"/>
    <w:link w:val="afc"/>
    <w:uiPriority w:val="99"/>
    <w:qFormat/>
    <w:pPr>
      <w:tabs>
        <w:tab w:val="center" w:pos="4153"/>
        <w:tab w:val="right" w:pos="8306"/>
      </w:tabs>
      <w:snapToGrid w:val="0"/>
    </w:pPr>
    <w:rPr>
      <w:sz w:val="18"/>
      <w:lang w:val="zh-CN"/>
    </w:rPr>
  </w:style>
  <w:style w:type="paragraph" w:styleId="afd">
    <w:name w:val="header"/>
    <w:basedOn w:val="a0"/>
    <w:link w:val="afe"/>
    <w:uiPriority w:val="99"/>
    <w:qFormat/>
    <w:pPr>
      <w:pBdr>
        <w:bottom w:val="single" w:sz="6" w:space="1" w:color="auto"/>
      </w:pBdr>
      <w:tabs>
        <w:tab w:val="center" w:pos="4153"/>
        <w:tab w:val="right" w:pos="8306"/>
      </w:tabs>
      <w:snapToGrid w:val="0"/>
      <w:jc w:val="center"/>
    </w:pPr>
    <w:rPr>
      <w:sz w:val="18"/>
      <w:lang w:val="zh-CN"/>
    </w:rPr>
  </w:style>
  <w:style w:type="paragraph" w:styleId="11">
    <w:name w:val="toc 1"/>
    <w:basedOn w:val="a0"/>
    <w:next w:val="a0"/>
    <w:uiPriority w:val="39"/>
    <w:qFormat/>
  </w:style>
  <w:style w:type="paragraph" w:styleId="42">
    <w:name w:val="toc 4"/>
    <w:basedOn w:val="a0"/>
    <w:next w:val="a0"/>
    <w:qFormat/>
    <w:pPr>
      <w:ind w:leftChars="600" w:left="1260"/>
    </w:pPr>
  </w:style>
  <w:style w:type="paragraph" w:styleId="aff">
    <w:name w:val="Subtitle"/>
    <w:basedOn w:val="a0"/>
    <w:next w:val="a0"/>
    <w:link w:val="aff0"/>
    <w:qFormat/>
    <w:pPr>
      <w:spacing w:before="240" w:after="60" w:line="312" w:lineRule="auto"/>
      <w:jc w:val="center"/>
      <w:outlineLvl w:val="1"/>
    </w:pPr>
    <w:rPr>
      <w:rFonts w:ascii="Cambria" w:hAnsi="Cambria"/>
      <w:b/>
      <w:bCs/>
      <w:kern w:val="28"/>
      <w:sz w:val="32"/>
      <w:szCs w:val="32"/>
    </w:rPr>
  </w:style>
  <w:style w:type="paragraph" w:styleId="aff1">
    <w:name w:val="footnote text"/>
    <w:basedOn w:val="a0"/>
    <w:link w:val="aff2"/>
    <w:qFormat/>
    <w:pPr>
      <w:snapToGrid w:val="0"/>
    </w:pPr>
    <w:rPr>
      <w:sz w:val="18"/>
      <w:szCs w:val="18"/>
      <w:lang w:val="zh-CN"/>
    </w:rPr>
  </w:style>
  <w:style w:type="paragraph" w:styleId="61">
    <w:name w:val="toc 6"/>
    <w:basedOn w:val="a0"/>
    <w:next w:val="a0"/>
    <w:qFormat/>
    <w:pPr>
      <w:ind w:leftChars="1000" w:left="2100"/>
    </w:pPr>
  </w:style>
  <w:style w:type="paragraph" w:styleId="34">
    <w:name w:val="Body Text Indent 3"/>
    <w:basedOn w:val="a0"/>
    <w:link w:val="35"/>
    <w:qFormat/>
    <w:pPr>
      <w:ind w:firstLine="720"/>
    </w:pPr>
    <w:rPr>
      <w:kern w:val="0"/>
      <w:sz w:val="24"/>
    </w:rPr>
  </w:style>
  <w:style w:type="paragraph" w:styleId="aff3">
    <w:name w:val="table of figures"/>
    <w:basedOn w:val="a0"/>
    <w:next w:val="a0"/>
    <w:qFormat/>
    <w:pPr>
      <w:ind w:left="440" w:hanging="440"/>
    </w:pPr>
    <w:rPr>
      <w:rFonts w:ascii="Arial" w:hAnsi="Arial"/>
      <w:sz w:val="22"/>
      <w:lang w:val="en-GB" w:eastAsia="en-US"/>
    </w:rPr>
  </w:style>
  <w:style w:type="paragraph" w:styleId="23">
    <w:name w:val="toc 2"/>
    <w:basedOn w:val="a0"/>
    <w:next w:val="a0"/>
    <w:uiPriority w:val="39"/>
    <w:qFormat/>
    <w:pPr>
      <w:ind w:leftChars="200" w:left="420"/>
    </w:pPr>
  </w:style>
  <w:style w:type="paragraph" w:styleId="91">
    <w:name w:val="toc 9"/>
    <w:basedOn w:val="a0"/>
    <w:next w:val="a0"/>
    <w:qFormat/>
    <w:pPr>
      <w:ind w:leftChars="1600" w:left="3360"/>
    </w:pPr>
  </w:style>
  <w:style w:type="paragraph" w:styleId="24">
    <w:name w:val="Body Text 2"/>
    <w:basedOn w:val="a0"/>
    <w:link w:val="25"/>
    <w:qFormat/>
    <w:pPr>
      <w:spacing w:before="60" w:after="60"/>
    </w:pPr>
    <w:rPr>
      <w:color w:val="0000FF"/>
      <w:kern w:val="0"/>
      <w:sz w:val="24"/>
    </w:rPr>
  </w:style>
  <w:style w:type="paragraph" w:styleId="HTML">
    <w:name w:val="HTML Preformatted"/>
    <w:basedOn w:val="a0"/>
    <w:link w:val="HTML0"/>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aff4">
    <w:name w:val="Normal (Web)"/>
    <w:basedOn w:val="a0"/>
    <w:uiPriority w:val="99"/>
    <w:qFormat/>
    <w:rPr>
      <w:rFonts w:ascii="宋体" w:hAnsi="宋体" w:cs="宋体"/>
      <w:sz w:val="24"/>
      <w:szCs w:val="24"/>
    </w:rPr>
  </w:style>
  <w:style w:type="paragraph" w:styleId="aff5">
    <w:name w:val="Title"/>
    <w:basedOn w:val="a0"/>
    <w:next w:val="a0"/>
    <w:link w:val="aff6"/>
    <w:qFormat/>
    <w:pPr>
      <w:spacing w:before="240" w:after="60"/>
      <w:jc w:val="center"/>
      <w:outlineLvl w:val="0"/>
    </w:pPr>
    <w:rPr>
      <w:rFonts w:ascii="Cambria" w:hAnsi="Cambria"/>
      <w:b/>
      <w:bCs/>
      <w:kern w:val="0"/>
      <w:sz w:val="32"/>
      <w:szCs w:val="32"/>
      <w:lang w:val="zh-CN"/>
    </w:rPr>
  </w:style>
  <w:style w:type="paragraph" w:styleId="aff7">
    <w:name w:val="annotation subject"/>
    <w:basedOn w:val="ac"/>
    <w:next w:val="ac"/>
    <w:link w:val="aff8"/>
    <w:qFormat/>
    <w:pPr>
      <w:adjustRightInd/>
      <w:spacing w:line="240" w:lineRule="auto"/>
      <w:textAlignment w:val="auto"/>
    </w:pPr>
  </w:style>
  <w:style w:type="paragraph" w:styleId="aff9">
    <w:name w:val="Body Text First Indent"/>
    <w:basedOn w:val="ae"/>
    <w:link w:val="affa"/>
    <w:qFormat/>
    <w:pPr>
      <w:spacing w:after="120"/>
      <w:ind w:firstLineChars="100" w:firstLine="420"/>
    </w:pPr>
    <w:rPr>
      <w:rFonts w:ascii="宋体" w:hAnsi="宋体"/>
      <w:color w:val="000000"/>
      <w:lang w:val="zh-CN"/>
    </w:rPr>
  </w:style>
  <w:style w:type="paragraph" w:styleId="26">
    <w:name w:val="Body Text First Indent 2"/>
    <w:basedOn w:val="af0"/>
    <w:link w:val="27"/>
    <w:qFormat/>
    <w:pPr>
      <w:spacing w:after="120"/>
      <w:ind w:leftChars="200" w:left="420" w:firstLineChars="200" w:firstLine="420"/>
    </w:pPr>
    <w:rPr>
      <w:kern w:val="2"/>
      <w:sz w:val="21"/>
    </w:rPr>
  </w:style>
  <w:style w:type="table" w:styleId="affb">
    <w:name w:val="Table Grid"/>
    <w:basedOn w:val="a3"/>
    <w:uiPriority w:val="59"/>
    <w:qFormat/>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c">
    <w:name w:val="Strong"/>
    <w:qFormat/>
    <w:rPr>
      <w:b/>
      <w:bCs/>
    </w:rPr>
  </w:style>
  <w:style w:type="character" w:styleId="affd">
    <w:name w:val="page number"/>
    <w:basedOn w:val="a2"/>
    <w:qFormat/>
  </w:style>
  <w:style w:type="character" w:styleId="affe">
    <w:name w:val="Emphasis"/>
    <w:qFormat/>
    <w:rPr>
      <w:i/>
      <w:iCs/>
    </w:rPr>
  </w:style>
  <w:style w:type="character" w:styleId="afff">
    <w:name w:val="Hyperlink"/>
    <w:basedOn w:val="a2"/>
    <w:uiPriority w:val="99"/>
    <w:qFormat/>
    <w:rPr>
      <w:color w:val="0000FF"/>
      <w:u w:val="single"/>
    </w:rPr>
  </w:style>
  <w:style w:type="character" w:styleId="afff0">
    <w:name w:val="annotation reference"/>
    <w:qFormat/>
    <w:rPr>
      <w:sz w:val="21"/>
      <w:szCs w:val="21"/>
    </w:rPr>
  </w:style>
  <w:style w:type="character" w:styleId="afff1">
    <w:name w:val="footnote reference"/>
    <w:qFormat/>
    <w:rPr>
      <w:vertAlign w:val="superscript"/>
    </w:rPr>
  </w:style>
  <w:style w:type="paragraph" w:customStyle="1" w:styleId="afff2">
    <w:name w:val="一级条标题"/>
    <w:basedOn w:val="afff3"/>
    <w:next w:val="afff4"/>
    <w:qFormat/>
    <w:pPr>
      <w:ind w:hanging="840"/>
    </w:pPr>
  </w:style>
  <w:style w:type="paragraph" w:customStyle="1" w:styleId="afff3">
    <w:name w:val="章标题"/>
    <w:next w:val="a0"/>
    <w:qFormat/>
    <w:pPr>
      <w:spacing w:beforeLines="50" w:before="156" w:afterLines="50" w:after="156"/>
      <w:jc w:val="both"/>
      <w:outlineLvl w:val="1"/>
    </w:pPr>
    <w:rPr>
      <w:rFonts w:ascii="黑体" w:eastAsia="黑体"/>
      <w:sz w:val="24"/>
    </w:rPr>
  </w:style>
  <w:style w:type="paragraph" w:customStyle="1" w:styleId="afff4">
    <w:name w:val="段"/>
    <w:next w:val="a0"/>
    <w:qFormat/>
    <w:pPr>
      <w:autoSpaceDE w:val="0"/>
      <w:autoSpaceDN w:val="0"/>
      <w:ind w:firstLineChars="200" w:firstLine="200"/>
      <w:jc w:val="both"/>
    </w:pPr>
    <w:rPr>
      <w:rFonts w:ascii="??" w:eastAsia="??" w:hAnsi="??" w:cs="宋体"/>
      <w:color w:val="000000"/>
      <w:szCs w:val="28"/>
    </w:rPr>
  </w:style>
  <w:style w:type="character" w:customStyle="1" w:styleId="10">
    <w:name w:val="标题 1 字符"/>
    <w:link w:val="1"/>
    <w:qFormat/>
    <w:rPr>
      <w:b/>
      <w:kern w:val="44"/>
      <w:sz w:val="44"/>
      <w:lang w:val="zh-CN" w:eastAsia="zh-CN"/>
    </w:rPr>
  </w:style>
  <w:style w:type="character" w:customStyle="1" w:styleId="20">
    <w:name w:val="标题 2 字符"/>
    <w:link w:val="2"/>
    <w:qFormat/>
    <w:rPr>
      <w:rFonts w:ascii="Arial" w:eastAsia="黑体" w:hAnsi="Arial"/>
      <w:b/>
      <w:sz w:val="32"/>
      <w:lang w:val="zh-CN" w:eastAsia="zh-CN"/>
    </w:rPr>
  </w:style>
  <w:style w:type="character" w:customStyle="1" w:styleId="30">
    <w:name w:val="标题 3 字符"/>
    <w:link w:val="3"/>
    <w:qFormat/>
    <w:rPr>
      <w:b/>
      <w:sz w:val="32"/>
      <w:lang w:val="zh-CN" w:eastAsia="zh-CN"/>
    </w:rPr>
  </w:style>
  <w:style w:type="character" w:customStyle="1" w:styleId="a5">
    <w:name w:val="正文缩进 字符"/>
    <w:link w:val="a1"/>
    <w:qFormat/>
    <w:rPr>
      <w:rFonts w:eastAsia="宋体"/>
      <w:lang w:val="en-US" w:eastAsia="zh-CN" w:bidi="ar-SA"/>
    </w:rPr>
  </w:style>
  <w:style w:type="character" w:customStyle="1" w:styleId="41">
    <w:name w:val="标题 4 字符"/>
    <w:link w:val="40"/>
    <w:qFormat/>
    <w:rPr>
      <w:rFonts w:ascii="Arial" w:eastAsia="黑体" w:hAnsi="Arial"/>
      <w:b/>
      <w:kern w:val="2"/>
      <w:sz w:val="28"/>
      <w:lang w:val="zh-CN" w:eastAsia="zh-CN"/>
    </w:rPr>
  </w:style>
  <w:style w:type="character" w:customStyle="1" w:styleId="50">
    <w:name w:val="标题 5 字符"/>
    <w:link w:val="5"/>
    <w:qFormat/>
    <w:rPr>
      <w:b/>
      <w:kern w:val="2"/>
      <w:sz w:val="28"/>
      <w:lang w:val="zh-CN" w:eastAsia="zh-CN"/>
    </w:rPr>
  </w:style>
  <w:style w:type="character" w:customStyle="1" w:styleId="60">
    <w:name w:val="标题 6 字符"/>
    <w:link w:val="6"/>
    <w:qFormat/>
    <w:rPr>
      <w:rFonts w:ascii="Arial" w:eastAsia="黑体" w:hAnsi="Arial"/>
      <w:b/>
      <w:kern w:val="2"/>
      <w:sz w:val="24"/>
      <w:lang w:val="zh-CN" w:eastAsia="zh-CN"/>
    </w:rPr>
  </w:style>
  <w:style w:type="character" w:customStyle="1" w:styleId="70">
    <w:name w:val="标题 7 字符"/>
    <w:link w:val="7"/>
    <w:qFormat/>
    <w:rPr>
      <w:b/>
      <w:kern w:val="2"/>
      <w:sz w:val="24"/>
      <w:lang w:val="zh-CN" w:eastAsia="zh-CN"/>
    </w:rPr>
  </w:style>
  <w:style w:type="character" w:customStyle="1" w:styleId="80">
    <w:name w:val="标题 8 字符"/>
    <w:link w:val="8"/>
    <w:qFormat/>
    <w:rPr>
      <w:rFonts w:ascii="Arial" w:eastAsia="黑体" w:hAnsi="Arial"/>
      <w:kern w:val="2"/>
      <w:sz w:val="24"/>
      <w:lang w:val="zh-CN" w:eastAsia="zh-CN"/>
    </w:rPr>
  </w:style>
  <w:style w:type="character" w:customStyle="1" w:styleId="90">
    <w:name w:val="标题 9 字符"/>
    <w:link w:val="9"/>
    <w:qFormat/>
    <w:rPr>
      <w:rFonts w:ascii="Arial" w:eastAsia="黑体" w:hAnsi="Arial"/>
      <w:kern w:val="2"/>
      <w:sz w:val="21"/>
      <w:lang w:val="zh-CN" w:eastAsia="zh-CN"/>
    </w:rPr>
  </w:style>
  <w:style w:type="character" w:customStyle="1" w:styleId="12">
    <w:name w:val="已访问的超链接1"/>
    <w:uiPriority w:val="99"/>
    <w:qFormat/>
    <w:rPr>
      <w:color w:val="800080"/>
      <w:u w:val="single"/>
    </w:rPr>
  </w:style>
  <w:style w:type="character" w:customStyle="1" w:styleId="CharChar9">
    <w:name w:val="Char Char9"/>
    <w:qFormat/>
    <w:rPr>
      <w:rFonts w:ascii="Arial" w:eastAsia="黑体" w:hAnsi="Arial"/>
      <w:sz w:val="21"/>
      <w:lang w:val="en-US" w:eastAsia="zh-CN" w:bidi="ar-SA"/>
    </w:rPr>
  </w:style>
  <w:style w:type="character" w:customStyle="1" w:styleId="CharChar">
    <w:name w:val="页脚 Char Char"/>
    <w:qFormat/>
    <w:rPr>
      <w:sz w:val="18"/>
    </w:rPr>
  </w:style>
  <w:style w:type="character" w:customStyle="1" w:styleId="CharChar14">
    <w:name w:val="Char Char14"/>
    <w:qFormat/>
    <w:rPr>
      <w:kern w:val="2"/>
      <w:sz w:val="18"/>
      <w:szCs w:val="18"/>
      <w:lang w:bidi="ar-SA"/>
    </w:rPr>
  </w:style>
  <w:style w:type="character" w:customStyle="1" w:styleId="CommentTextChar">
    <w:name w:val="Comment Text Char"/>
    <w:qFormat/>
    <w:rPr>
      <w:rFonts w:cs="Times New Roman"/>
      <w:kern w:val="2"/>
      <w:sz w:val="28"/>
      <w:szCs w:val="28"/>
    </w:rPr>
  </w:style>
  <w:style w:type="character" w:customStyle="1" w:styleId="22">
    <w:name w:val="正文文本缩进 2 字符"/>
    <w:link w:val="21"/>
    <w:qFormat/>
    <w:rPr>
      <w:rFonts w:eastAsia="宋体"/>
      <w:color w:val="000000"/>
      <w:sz w:val="24"/>
      <w:lang w:val="en-US" w:eastAsia="zh-CN" w:bidi="ar-SA"/>
    </w:rPr>
  </w:style>
  <w:style w:type="character" w:customStyle="1" w:styleId="af">
    <w:name w:val="正文文本 字符"/>
    <w:link w:val="ae"/>
    <w:uiPriority w:val="99"/>
    <w:qFormat/>
    <w:rPr>
      <w:rFonts w:eastAsia="宋体"/>
      <w:kern w:val="2"/>
      <w:sz w:val="24"/>
      <w:lang w:val="en-US" w:eastAsia="zh-CN" w:bidi="ar-SA"/>
    </w:rPr>
  </w:style>
  <w:style w:type="character" w:customStyle="1" w:styleId="NoSpacingChar">
    <w:name w:val="No Spacing Char"/>
    <w:link w:val="13"/>
    <w:qFormat/>
    <w:rPr>
      <w:rFonts w:ascii="Calibri" w:hAnsi="Calibri"/>
      <w:sz w:val="22"/>
      <w:szCs w:val="22"/>
      <w:lang w:val="en-US" w:eastAsia="zh-CN" w:bidi="ar-SA"/>
    </w:rPr>
  </w:style>
  <w:style w:type="paragraph" w:customStyle="1" w:styleId="13">
    <w:name w:val="无间隔1"/>
    <w:link w:val="NoSpacingChar"/>
    <w:qFormat/>
    <w:rPr>
      <w:rFonts w:ascii="Calibri" w:hAnsi="Calibri"/>
      <w:sz w:val="22"/>
      <w:szCs w:val="22"/>
    </w:rPr>
  </w:style>
  <w:style w:type="character" w:customStyle="1" w:styleId="CharChar111">
    <w:name w:val="Char Char111"/>
    <w:qFormat/>
    <w:rPr>
      <w:rFonts w:eastAsia="黑体"/>
      <w:kern w:val="2"/>
      <w:sz w:val="44"/>
      <w:szCs w:val="44"/>
      <w:lang w:val="en-US" w:eastAsia="zh-CN" w:bidi="ar-SA"/>
    </w:rPr>
  </w:style>
  <w:style w:type="character" w:customStyle="1" w:styleId="CharChar26">
    <w:name w:val="Char Char26"/>
    <w:qFormat/>
    <w:rPr>
      <w:rFonts w:eastAsia="宋体"/>
      <w:b/>
      <w:bCs/>
      <w:kern w:val="44"/>
      <w:sz w:val="44"/>
      <w:szCs w:val="44"/>
      <w:lang w:val="en-US" w:eastAsia="zh-CN" w:bidi="ar-SA"/>
    </w:rPr>
  </w:style>
  <w:style w:type="character" w:customStyle="1" w:styleId="32">
    <w:name w:val="正文文本 3 字符"/>
    <w:link w:val="31"/>
    <w:qFormat/>
    <w:rPr>
      <w:rFonts w:ascii="Arial" w:hAnsi="Arial"/>
      <w:color w:val="FF0000"/>
      <w:spacing w:val="-3"/>
      <w:sz w:val="22"/>
      <w:lang w:val="en-GB" w:eastAsia="en-US" w:bidi="ar-SA"/>
    </w:rPr>
  </w:style>
  <w:style w:type="character" w:customStyle="1" w:styleId="35">
    <w:name w:val="正文文本缩进 3 字符"/>
    <w:link w:val="34"/>
    <w:qFormat/>
    <w:rPr>
      <w:rFonts w:eastAsia="宋体"/>
      <w:sz w:val="24"/>
      <w:lang w:val="en-US" w:eastAsia="zh-CN" w:bidi="ar-SA"/>
    </w:rPr>
  </w:style>
  <w:style w:type="character" w:customStyle="1" w:styleId="Char2">
    <w:name w:val="正文缩进 Char2"/>
    <w:qFormat/>
    <w:rPr>
      <w:rFonts w:eastAsia="楷体_GB2312"/>
      <w:kern w:val="2"/>
      <w:sz w:val="28"/>
    </w:rPr>
  </w:style>
  <w:style w:type="character" w:customStyle="1" w:styleId="apple-style-span">
    <w:name w:val="apple-style-span"/>
    <w:basedOn w:val="a2"/>
    <w:qFormat/>
  </w:style>
  <w:style w:type="character" w:customStyle="1" w:styleId="CharChar15">
    <w:name w:val="Char Char15"/>
    <w:qFormat/>
    <w:rPr>
      <w:rFonts w:eastAsia="宋体"/>
      <w:b/>
      <w:sz w:val="28"/>
      <w:lang w:val="en-US" w:eastAsia="zh-CN" w:bidi="ar-SA"/>
    </w:rPr>
  </w:style>
  <w:style w:type="character" w:customStyle="1" w:styleId="CharChar19">
    <w:name w:val="Char Char19"/>
    <w:qFormat/>
    <w:rPr>
      <w:rFonts w:ascii="仿宋_GB2312" w:eastAsia="仿宋_GB2312" w:cs="MingLiU"/>
      <w:b/>
      <w:spacing w:val="1"/>
      <w:w w:val="99"/>
      <w:sz w:val="28"/>
      <w:szCs w:val="32"/>
    </w:rPr>
  </w:style>
  <w:style w:type="character" w:customStyle="1" w:styleId="af4">
    <w:name w:val="纯文本 字符"/>
    <w:link w:val="af3"/>
    <w:uiPriority w:val="99"/>
    <w:qFormat/>
    <w:rPr>
      <w:rFonts w:ascii="宋体" w:eastAsia="仿宋_GB2312" w:hAnsi="Courier New"/>
      <w:kern w:val="2"/>
      <w:sz w:val="24"/>
    </w:rPr>
  </w:style>
  <w:style w:type="character" w:customStyle="1" w:styleId="Char1">
    <w:name w:val="批注主题 Char1"/>
    <w:qFormat/>
    <w:rPr>
      <w:rFonts w:cs="Times New Roman"/>
      <w:b/>
      <w:bCs/>
      <w:kern w:val="2"/>
      <w:sz w:val="21"/>
      <w:szCs w:val="24"/>
      <w:lang w:val="en-US" w:eastAsia="zh-CN"/>
    </w:rPr>
  </w:style>
  <w:style w:type="character" w:customStyle="1" w:styleId="2CharCharChar">
    <w:name w:val="正文文字2 Char Char Char"/>
    <w:qFormat/>
    <w:rPr>
      <w:rFonts w:ascii="Arial" w:eastAsia="黑体"/>
      <w:sz w:val="21"/>
    </w:rPr>
  </w:style>
  <w:style w:type="character" w:customStyle="1" w:styleId="CharChar6">
    <w:name w:val="Char Char6"/>
    <w:qFormat/>
    <w:rPr>
      <w:kern w:val="2"/>
      <w:sz w:val="18"/>
      <w:szCs w:val="18"/>
    </w:rPr>
  </w:style>
  <w:style w:type="character" w:customStyle="1" w:styleId="cucd-0CharCharChar">
    <w:name w:val="cucd-0 Char Char Char"/>
    <w:qFormat/>
    <w:rPr>
      <w:kern w:val="2"/>
      <w:sz w:val="24"/>
      <w:szCs w:val="24"/>
      <w:lang w:bidi="ar-SA"/>
    </w:rPr>
  </w:style>
  <w:style w:type="character" w:customStyle="1" w:styleId="CharCharChar">
    <w:name w:val="页脚 Char Char Char"/>
    <w:qFormat/>
    <w:rPr>
      <w:sz w:val="18"/>
    </w:rPr>
  </w:style>
  <w:style w:type="character" w:customStyle="1" w:styleId="afff5">
    <w:name w:val="无间隔 字符"/>
    <w:link w:val="afff6"/>
    <w:qFormat/>
    <w:rPr>
      <w:rFonts w:ascii="Calibri" w:hAnsi="Calibri"/>
      <w:sz w:val="22"/>
      <w:szCs w:val="22"/>
      <w:lang w:val="en-US" w:eastAsia="zh-CN" w:bidi="ar-SA"/>
    </w:rPr>
  </w:style>
  <w:style w:type="paragraph" w:styleId="afff6">
    <w:name w:val="No Spacing"/>
    <w:link w:val="afff5"/>
    <w:qFormat/>
    <w:rPr>
      <w:rFonts w:ascii="Calibri" w:hAnsi="Calibri"/>
      <w:sz w:val="22"/>
      <w:szCs w:val="22"/>
    </w:rPr>
  </w:style>
  <w:style w:type="character" w:customStyle="1" w:styleId="aff6">
    <w:name w:val="标题 字符"/>
    <w:link w:val="aff5"/>
    <w:qFormat/>
    <w:rPr>
      <w:rFonts w:ascii="Cambria" w:hAnsi="Cambria" w:cs="Times New Roman"/>
      <w:b/>
      <w:bCs/>
      <w:sz w:val="32"/>
      <w:szCs w:val="32"/>
    </w:rPr>
  </w:style>
  <w:style w:type="character" w:customStyle="1" w:styleId="Char10">
    <w:name w:val="页脚 Char1"/>
    <w:qFormat/>
    <w:rPr>
      <w:sz w:val="18"/>
    </w:rPr>
  </w:style>
  <w:style w:type="character" w:customStyle="1" w:styleId="Char11">
    <w:name w:val="正文文本缩进 Char1"/>
    <w:qFormat/>
    <w:rPr>
      <w:rFonts w:ascii="宋体" w:hAnsi="宋体"/>
      <w:color w:val="000000"/>
      <w:sz w:val="24"/>
      <w:szCs w:val="24"/>
      <w:lang w:val="en-US" w:eastAsia="zh-CN"/>
    </w:rPr>
  </w:style>
  <w:style w:type="character" w:customStyle="1" w:styleId="aff0">
    <w:name w:val="副标题 字符"/>
    <w:link w:val="aff"/>
    <w:qFormat/>
    <w:rPr>
      <w:rFonts w:ascii="Cambria" w:hAnsi="Cambria"/>
      <w:b/>
      <w:bCs/>
      <w:kern w:val="28"/>
      <w:sz w:val="32"/>
      <w:szCs w:val="32"/>
      <w:lang w:val="en-US" w:eastAsia="zh-CN"/>
    </w:rPr>
  </w:style>
  <w:style w:type="character" w:customStyle="1" w:styleId="25">
    <w:name w:val="正文文本 2 字符"/>
    <w:link w:val="24"/>
    <w:qFormat/>
    <w:rPr>
      <w:rFonts w:eastAsia="宋体"/>
      <w:color w:val="0000FF"/>
      <w:sz w:val="24"/>
      <w:lang w:val="en-US" w:eastAsia="zh-CN" w:bidi="ar-SA"/>
    </w:rPr>
  </w:style>
  <w:style w:type="character" w:customStyle="1" w:styleId="h4CharChar1">
    <w:name w:val="h4 Char Char1"/>
    <w:qFormat/>
    <w:rPr>
      <w:rFonts w:ascii="仿宋_GB2312" w:eastAsia="仿宋_GB2312" w:cs="MingLiU"/>
      <w:b/>
      <w:sz w:val="24"/>
      <w:szCs w:val="28"/>
    </w:rPr>
  </w:style>
  <w:style w:type="character" w:customStyle="1" w:styleId="CharChar24">
    <w:name w:val="Char Char24"/>
    <w:qFormat/>
    <w:rPr>
      <w:rFonts w:eastAsia="宋体"/>
      <w:b/>
      <w:bCs/>
      <w:kern w:val="2"/>
      <w:sz w:val="28"/>
      <w:szCs w:val="32"/>
      <w:lang w:val="en-US" w:eastAsia="zh-CN" w:bidi="ar-SA"/>
    </w:rPr>
  </w:style>
  <w:style w:type="character" w:customStyle="1" w:styleId="CharChar13">
    <w:name w:val="Char Char13"/>
    <w:qFormat/>
    <w:rPr>
      <w:rFonts w:ascii="Arial" w:hAnsi="Arial"/>
      <w:spacing w:val="-3"/>
      <w:sz w:val="22"/>
      <w:lang w:val="en-GB" w:eastAsia="en-US" w:bidi="ar-SA"/>
    </w:rPr>
  </w:style>
  <w:style w:type="character" w:customStyle="1" w:styleId="CharChar23">
    <w:name w:val="Char Char23"/>
    <w:qFormat/>
    <w:rPr>
      <w:rFonts w:ascii="Arial" w:eastAsia="黑体" w:hAnsi="Arial"/>
      <w:b/>
      <w:bCs/>
      <w:kern w:val="2"/>
      <w:sz w:val="28"/>
      <w:szCs w:val="28"/>
      <w:lang w:val="en-US" w:eastAsia="zh-CN" w:bidi="ar-SA"/>
    </w:rPr>
  </w:style>
  <w:style w:type="character" w:customStyle="1" w:styleId="ad">
    <w:name w:val="批注文字 字符"/>
    <w:link w:val="ac"/>
    <w:qFormat/>
    <w:rPr>
      <w:sz w:val="24"/>
    </w:rPr>
  </w:style>
  <w:style w:type="character" w:customStyle="1" w:styleId="CharChar12">
    <w:name w:val="Char Char12"/>
    <w:qFormat/>
    <w:rPr>
      <w:rFonts w:ascii="Arial" w:eastAsia="黑体" w:hAnsi="Arial"/>
      <w:b/>
      <w:sz w:val="24"/>
      <w:lang w:val="en-US" w:eastAsia="zh-CN" w:bidi="ar-SA"/>
    </w:rPr>
  </w:style>
  <w:style w:type="character" w:customStyle="1" w:styleId="afa">
    <w:name w:val="批注框文本 字符"/>
    <w:link w:val="af9"/>
    <w:qFormat/>
    <w:rPr>
      <w:kern w:val="2"/>
      <w:sz w:val="18"/>
      <w:szCs w:val="18"/>
    </w:rPr>
  </w:style>
  <w:style w:type="character" w:customStyle="1" w:styleId="CharChar16">
    <w:name w:val="Char Char16"/>
    <w:qFormat/>
    <w:rPr>
      <w:rFonts w:ascii="Calibri" w:eastAsia="宋体" w:hAnsi="Calibri"/>
      <w:kern w:val="2"/>
      <w:sz w:val="18"/>
      <w:szCs w:val="18"/>
      <w:lang w:val="en-US" w:eastAsia="zh-CN" w:bidi="ar-SA"/>
    </w:rPr>
  </w:style>
  <w:style w:type="character" w:customStyle="1" w:styleId="27">
    <w:name w:val="正文首行缩进 2 字符"/>
    <w:link w:val="26"/>
    <w:qFormat/>
    <w:rPr>
      <w:rFonts w:eastAsia="宋体"/>
      <w:kern w:val="2"/>
      <w:sz w:val="21"/>
      <w:szCs w:val="24"/>
      <w:lang w:val="en-US" w:eastAsia="zh-CN" w:bidi="ar-SA"/>
    </w:rPr>
  </w:style>
  <w:style w:type="character" w:customStyle="1" w:styleId="af1">
    <w:name w:val="正文文本缩进 字符"/>
    <w:link w:val="af0"/>
    <w:qFormat/>
    <w:rPr>
      <w:rFonts w:eastAsia="宋体"/>
      <w:sz w:val="28"/>
      <w:szCs w:val="24"/>
      <w:lang w:val="en-US" w:eastAsia="zh-CN" w:bidi="ar-SA"/>
    </w:rPr>
  </w:style>
  <w:style w:type="character" w:customStyle="1" w:styleId="aa">
    <w:name w:val="文档结构图 字符"/>
    <w:link w:val="a9"/>
    <w:qFormat/>
    <w:rPr>
      <w:rFonts w:eastAsia="宋体"/>
      <w:lang w:val="en-US" w:eastAsia="zh-CN" w:bidi="ar-SA"/>
    </w:rPr>
  </w:style>
  <w:style w:type="character" w:customStyle="1" w:styleId="CharChar17">
    <w:name w:val="Char Char17"/>
    <w:qFormat/>
    <w:rPr>
      <w:rFonts w:ascii="Calibri" w:eastAsia="宋体" w:hAnsi="Calibri"/>
      <w:kern w:val="2"/>
      <w:sz w:val="18"/>
      <w:szCs w:val="18"/>
      <w:lang w:val="en-US" w:eastAsia="zh-CN" w:bidi="ar-SA"/>
    </w:rPr>
  </w:style>
  <w:style w:type="character" w:customStyle="1" w:styleId="CharChar10">
    <w:name w:val="Char Char10"/>
    <w:qFormat/>
    <w:rPr>
      <w:rFonts w:ascii="Arial" w:eastAsia="黑体" w:hAnsi="Arial"/>
      <w:sz w:val="24"/>
      <w:lang w:val="en-US" w:eastAsia="zh-CN" w:bidi="ar-SA"/>
    </w:rPr>
  </w:style>
  <w:style w:type="character" w:customStyle="1" w:styleId="CharChar18">
    <w:name w:val="Char Char18"/>
    <w:qFormat/>
    <w:rPr>
      <w:rFonts w:ascii="仿宋_GB2312" w:eastAsia="仿宋_GB2312" w:cs="MingLiU"/>
      <w:b/>
      <w:sz w:val="24"/>
      <w:szCs w:val="28"/>
    </w:rPr>
  </w:style>
  <w:style w:type="character" w:customStyle="1" w:styleId="a7">
    <w:name w:val="注释标题 字符"/>
    <w:link w:val="a6"/>
    <w:qFormat/>
    <w:rPr>
      <w:kern w:val="2"/>
      <w:sz w:val="21"/>
      <w:lang w:eastAsia="zh-TW"/>
    </w:rPr>
  </w:style>
  <w:style w:type="character" w:customStyle="1" w:styleId="h4CharChar">
    <w:name w:val="h4 Char Char"/>
    <w:qFormat/>
    <w:rPr>
      <w:rFonts w:ascii="仿宋_GB2312" w:eastAsia="仿宋_GB2312" w:cs="MingLiU"/>
      <w:b/>
      <w:sz w:val="24"/>
      <w:szCs w:val="28"/>
    </w:rPr>
  </w:style>
  <w:style w:type="character" w:customStyle="1" w:styleId="Char12">
    <w:name w:val="纯文本 Char1"/>
    <w:qFormat/>
    <w:rPr>
      <w:rFonts w:ascii="宋体" w:hAnsi="Courier New"/>
      <w:kern w:val="2"/>
      <w:sz w:val="21"/>
      <w:lang w:val="en-US" w:eastAsia="zh-CN"/>
    </w:rPr>
  </w:style>
  <w:style w:type="character" w:customStyle="1" w:styleId="CharChar11">
    <w:name w:val="Char Char11"/>
    <w:qFormat/>
    <w:rPr>
      <w:rFonts w:eastAsia="宋体"/>
      <w:b/>
      <w:sz w:val="24"/>
      <w:lang w:val="en-US" w:eastAsia="zh-CN" w:bidi="ar-SA"/>
    </w:rPr>
  </w:style>
  <w:style w:type="character" w:customStyle="1" w:styleId="Char13">
    <w:name w:val="页眉 Char1"/>
    <w:qFormat/>
    <w:rPr>
      <w:sz w:val="18"/>
    </w:rPr>
  </w:style>
  <w:style w:type="character" w:customStyle="1" w:styleId="aff8">
    <w:name w:val="批注主题 字符"/>
    <w:basedOn w:val="ad"/>
    <w:link w:val="aff7"/>
    <w:qFormat/>
    <w:rPr>
      <w:sz w:val="24"/>
    </w:rPr>
  </w:style>
  <w:style w:type="character" w:customStyle="1" w:styleId="affa">
    <w:name w:val="正文首行缩进 字符"/>
    <w:link w:val="aff9"/>
    <w:qFormat/>
    <w:rPr>
      <w:rFonts w:ascii="宋体" w:hAnsi="宋体"/>
      <w:color w:val="000000"/>
      <w:kern w:val="2"/>
      <w:sz w:val="24"/>
    </w:rPr>
  </w:style>
  <w:style w:type="character" w:customStyle="1" w:styleId="CharChar8">
    <w:name w:val="Char Char8"/>
    <w:qFormat/>
    <w:rPr>
      <w:kern w:val="2"/>
      <w:sz w:val="18"/>
      <w:szCs w:val="18"/>
    </w:rPr>
  </w:style>
  <w:style w:type="character" w:customStyle="1" w:styleId="2CharCharChar0">
    <w:name w:val="页脚2 Char Char Char"/>
    <w:qFormat/>
    <w:rPr>
      <w:rFonts w:ascii="宋体" w:hAnsi="宋体"/>
      <w:sz w:val="18"/>
      <w:szCs w:val="18"/>
    </w:rPr>
  </w:style>
  <w:style w:type="character" w:customStyle="1" w:styleId="Char20">
    <w:name w:val="普通文字 Char2"/>
    <w:qFormat/>
    <w:rPr>
      <w:rFonts w:ascii="宋体" w:hAnsi="Courier New"/>
      <w:kern w:val="2"/>
      <w:sz w:val="28"/>
      <w:szCs w:val="28"/>
    </w:rPr>
  </w:style>
  <w:style w:type="character" w:customStyle="1" w:styleId="Char">
    <w:name w:val="章 Char"/>
    <w:qFormat/>
    <w:rPr>
      <w:rFonts w:eastAsia="宋体"/>
      <w:b/>
      <w:kern w:val="44"/>
      <w:sz w:val="44"/>
      <w:lang w:val="en-US" w:eastAsia="zh-CN" w:bidi="ar-SA"/>
    </w:rPr>
  </w:style>
  <w:style w:type="character" w:customStyle="1" w:styleId="af6">
    <w:name w:val="日期 字符"/>
    <w:link w:val="af5"/>
    <w:uiPriority w:val="99"/>
    <w:qFormat/>
    <w:rPr>
      <w:rFonts w:eastAsia="宋体"/>
      <w:sz w:val="24"/>
      <w:lang w:val="en-US" w:eastAsia="zh-CN" w:bidi="ar-SA"/>
    </w:rPr>
  </w:style>
  <w:style w:type="character" w:customStyle="1" w:styleId="CharChar25">
    <w:name w:val="Char Char25"/>
    <w:qFormat/>
    <w:rPr>
      <w:rFonts w:ascii="Arial" w:eastAsia="黑体" w:hAnsi="Arial"/>
      <w:b/>
      <w:bCs/>
      <w:kern w:val="2"/>
      <w:sz w:val="30"/>
      <w:szCs w:val="32"/>
      <w:lang w:val="en-US" w:eastAsia="zh-CN" w:bidi="ar-SA"/>
    </w:rPr>
  </w:style>
  <w:style w:type="character" w:customStyle="1" w:styleId="3Char1">
    <w:name w:val="正文文本 3 Char1"/>
    <w:qFormat/>
    <w:rPr>
      <w:kern w:val="2"/>
      <w:sz w:val="16"/>
      <w:szCs w:val="16"/>
      <w:lang w:val="en-US" w:eastAsia="zh-CN"/>
    </w:rPr>
  </w:style>
  <w:style w:type="character" w:customStyle="1" w:styleId="aff2">
    <w:name w:val="脚注文本 字符"/>
    <w:link w:val="aff1"/>
    <w:qFormat/>
    <w:rPr>
      <w:kern w:val="2"/>
      <w:sz w:val="18"/>
      <w:szCs w:val="18"/>
    </w:rPr>
  </w:style>
  <w:style w:type="character" w:customStyle="1" w:styleId="CharChar41">
    <w:name w:val="Char Char41"/>
    <w:qFormat/>
    <w:rPr>
      <w:rFonts w:ascii="Arial" w:eastAsia="黑体" w:hAnsi="Arial"/>
      <w:b/>
      <w:sz w:val="32"/>
      <w:lang w:val="en-US" w:eastAsia="zh-CN" w:bidi="ar-SA"/>
    </w:rPr>
  </w:style>
  <w:style w:type="character" w:customStyle="1" w:styleId="CharCharChar0">
    <w:name w:val="页眉 Char Char Char"/>
    <w:qFormat/>
    <w:rPr>
      <w:sz w:val="18"/>
    </w:rPr>
  </w:style>
  <w:style w:type="character" w:customStyle="1" w:styleId="HTML0">
    <w:name w:val="HTML 预设格式 字符"/>
    <w:link w:val="HTML"/>
    <w:qFormat/>
    <w:rPr>
      <w:rFonts w:ascii="Arial" w:eastAsia="宋体" w:hAnsi="Arial" w:cs="Arial"/>
      <w:sz w:val="24"/>
      <w:szCs w:val="24"/>
      <w:lang w:val="en-US" w:eastAsia="zh-CN" w:bidi="ar-SA"/>
    </w:rPr>
  </w:style>
  <w:style w:type="character" w:customStyle="1" w:styleId="2CharChar">
    <w:name w:val="页脚2 Char Char"/>
    <w:link w:val="28"/>
    <w:qFormat/>
    <w:rPr>
      <w:rFonts w:ascii="宋体" w:hAnsi="宋体"/>
      <w:sz w:val="18"/>
      <w:szCs w:val="18"/>
    </w:rPr>
  </w:style>
  <w:style w:type="paragraph" w:customStyle="1" w:styleId="28">
    <w:name w:val="页脚2"/>
    <w:basedOn w:val="a0"/>
    <w:link w:val="2CharChar"/>
    <w:qFormat/>
    <w:pPr>
      <w:pBdr>
        <w:top w:val="single" w:sz="6" w:space="0" w:color="auto"/>
      </w:pBdr>
      <w:jc w:val="right"/>
      <w:textAlignment w:val="center"/>
    </w:pPr>
    <w:rPr>
      <w:rFonts w:ascii="宋体" w:hAnsi="宋体"/>
      <w:kern w:val="0"/>
      <w:sz w:val="18"/>
      <w:szCs w:val="18"/>
      <w:lang w:val="zh-CN"/>
    </w:rPr>
  </w:style>
  <w:style w:type="character" w:customStyle="1" w:styleId="CharChar0">
    <w:name w:val="页眉 Char Char"/>
    <w:qFormat/>
    <w:rPr>
      <w:sz w:val="18"/>
    </w:rPr>
  </w:style>
  <w:style w:type="character" w:customStyle="1" w:styleId="CharChar20">
    <w:name w:val="Char Char20"/>
    <w:qFormat/>
    <w:rPr>
      <w:rFonts w:eastAsia="黑体"/>
      <w:kern w:val="2"/>
      <w:sz w:val="44"/>
      <w:szCs w:val="44"/>
      <w:lang w:val="en-US" w:eastAsia="zh-CN" w:bidi="ar-SA"/>
    </w:rPr>
  </w:style>
  <w:style w:type="character" w:customStyle="1" w:styleId="cucd-2Char1">
    <w:name w:val="cucd-2 Char1"/>
    <w:link w:val="cucd-2"/>
    <w:qFormat/>
    <w:rPr>
      <w:rFonts w:ascii="宋体" w:hAnsi="宋体"/>
      <w:b/>
      <w:kern w:val="2"/>
      <w:sz w:val="28"/>
      <w:szCs w:val="28"/>
      <w:lang w:val="en-US" w:eastAsia="zh-CN" w:bidi="ar-SA"/>
    </w:rPr>
  </w:style>
  <w:style w:type="paragraph" w:customStyle="1" w:styleId="cucd-2">
    <w:name w:val="cucd-2"/>
    <w:next w:val="a0"/>
    <w:link w:val="cucd-2Char1"/>
    <w:qFormat/>
    <w:pPr>
      <w:tabs>
        <w:tab w:val="left" w:pos="1134"/>
      </w:tabs>
      <w:spacing w:line="360" w:lineRule="auto"/>
      <w:ind w:left="1134" w:hanging="567"/>
      <w:outlineLvl w:val="1"/>
    </w:pPr>
    <w:rPr>
      <w:rFonts w:ascii="宋体" w:hAnsi="宋体"/>
      <w:b/>
      <w:kern w:val="2"/>
      <w:sz w:val="28"/>
      <w:szCs w:val="28"/>
    </w:rPr>
  </w:style>
  <w:style w:type="character" w:customStyle="1" w:styleId="CharChar231">
    <w:name w:val="Char Char231"/>
    <w:qFormat/>
    <w:rPr>
      <w:rFonts w:ascii="Arial" w:eastAsia="黑体" w:hAnsi="Arial"/>
      <w:b/>
      <w:sz w:val="32"/>
      <w:lang w:val="en-US" w:eastAsia="zh-CN" w:bidi="ar-SA"/>
    </w:rPr>
  </w:style>
  <w:style w:type="character" w:customStyle="1" w:styleId="cucd-0CharChar">
    <w:name w:val="cucd-0 Char Char"/>
    <w:link w:val="cucd-0"/>
    <w:qFormat/>
    <w:rPr>
      <w:kern w:val="2"/>
      <w:sz w:val="24"/>
      <w:szCs w:val="24"/>
      <w:lang w:val="en-US" w:eastAsia="zh-CN" w:bidi="ar-SA"/>
    </w:rPr>
  </w:style>
  <w:style w:type="paragraph" w:customStyle="1" w:styleId="cucd-0">
    <w:name w:val="cucd-0"/>
    <w:link w:val="cucd-0CharChar"/>
    <w:qFormat/>
    <w:pPr>
      <w:spacing w:line="360" w:lineRule="auto"/>
      <w:ind w:firstLineChars="200" w:firstLine="480"/>
    </w:pPr>
    <w:rPr>
      <w:kern w:val="2"/>
      <w:sz w:val="24"/>
      <w:szCs w:val="24"/>
    </w:rPr>
  </w:style>
  <w:style w:type="character" w:customStyle="1" w:styleId="2CharChar0">
    <w:name w:val="正文文字2 Char Char"/>
    <w:link w:val="29"/>
    <w:qFormat/>
    <w:rPr>
      <w:rFonts w:ascii="Arial" w:eastAsia="黑体"/>
      <w:sz w:val="21"/>
      <w:lang w:val="en-US" w:eastAsia="zh-CN" w:bidi="ar-SA"/>
    </w:rPr>
  </w:style>
  <w:style w:type="paragraph" w:customStyle="1" w:styleId="29">
    <w:name w:val="正文文字2"/>
    <w:basedOn w:val="ae"/>
    <w:link w:val="2CharChar0"/>
    <w:qFormat/>
    <w:pPr>
      <w:adjustRightInd w:val="0"/>
      <w:spacing w:after="60" w:line="360" w:lineRule="atLeast"/>
      <w:ind w:leftChars="30" w:left="72" w:rightChars="30" w:right="72"/>
      <w:jc w:val="center"/>
      <w:textAlignment w:val="baseline"/>
    </w:pPr>
    <w:rPr>
      <w:rFonts w:ascii="Arial" w:eastAsia="黑体"/>
      <w:kern w:val="0"/>
      <w:sz w:val="21"/>
    </w:rPr>
  </w:style>
  <w:style w:type="paragraph" w:customStyle="1" w:styleId="CM23">
    <w:name w:val="CM23"/>
    <w:basedOn w:val="Default"/>
    <w:next w:val="Default"/>
    <w:qFormat/>
    <w:pPr>
      <w:spacing w:after="120"/>
    </w:pPr>
    <w:rPr>
      <w:color w:val="auto"/>
    </w:rPr>
  </w:style>
  <w:style w:type="paragraph" w:customStyle="1" w:styleId="21CharChar">
    <w:name w:val="样式 正文首行缩进 + 首行缩进:  2 字符1 Char Char"/>
    <w:basedOn w:val="aff9"/>
    <w:qFormat/>
    <w:pPr>
      <w:adjustRightInd w:val="0"/>
      <w:spacing w:after="0" w:line="400" w:lineRule="exact"/>
      <w:ind w:firstLineChars="200" w:firstLine="480"/>
      <w:textAlignment w:val="baseline"/>
    </w:pPr>
    <w:rPr>
      <w:rFonts w:eastAsia="仿宋_GB2312" w:cs="宋体"/>
    </w:rPr>
  </w:style>
  <w:style w:type="paragraph" w:customStyle="1" w:styleId="xl22">
    <w:name w:val="xl22"/>
    <w:basedOn w:val="a0"/>
    <w:qFormat/>
    <w:pPr>
      <w:spacing w:before="100" w:beforeAutospacing="1" w:after="100" w:afterAutospacing="1"/>
      <w:jc w:val="center"/>
      <w:textAlignment w:val="center"/>
    </w:pPr>
    <w:rPr>
      <w:rFonts w:ascii="宋体"/>
      <w:sz w:val="24"/>
      <w:szCs w:val="24"/>
    </w:rPr>
  </w:style>
  <w:style w:type="paragraph" w:customStyle="1" w:styleId="14">
    <w:name w:val="1"/>
    <w:basedOn w:val="a0"/>
    <w:qFormat/>
    <w:pPr>
      <w:spacing w:afterLines="50" w:after="156" w:line="360" w:lineRule="auto"/>
      <w:jc w:val="center"/>
    </w:pPr>
    <w:rPr>
      <w:rFonts w:ascii="宋体" w:hAnsi="宋体"/>
      <w:b/>
      <w:sz w:val="28"/>
      <w:szCs w:val="28"/>
    </w:rPr>
  </w:style>
  <w:style w:type="paragraph" w:customStyle="1" w:styleId="CM24">
    <w:name w:val="CM24"/>
    <w:basedOn w:val="Default"/>
    <w:next w:val="Default"/>
    <w:qFormat/>
    <w:pPr>
      <w:spacing w:after="218"/>
    </w:pPr>
    <w:rPr>
      <w:color w:val="auto"/>
    </w:rPr>
  </w:style>
  <w:style w:type="paragraph" w:customStyle="1" w:styleId="11115">
    <w:name w:val="样式 宋体 小四 首行缩进:  1.11 厘米 行距: 1.5 倍行距"/>
    <w:basedOn w:val="a0"/>
    <w:qFormat/>
    <w:pPr>
      <w:tabs>
        <w:tab w:val="left" w:pos="720"/>
      </w:tabs>
      <w:spacing w:before="100" w:beforeAutospacing="1" w:after="100" w:afterAutospacing="1" w:line="360" w:lineRule="auto"/>
      <w:ind w:left="720"/>
    </w:pPr>
    <w:rPr>
      <w:rFonts w:ascii="宋体"/>
      <w:color w:val="333300"/>
      <w:sz w:val="24"/>
    </w:rPr>
  </w:style>
  <w:style w:type="paragraph" w:customStyle="1" w:styleId="15">
    <w:name w:val="正文缩进1"/>
    <w:basedOn w:val="a0"/>
    <w:qFormat/>
    <w:pPr>
      <w:ind w:firstLine="420"/>
    </w:pPr>
    <w:rPr>
      <w:szCs w:val="24"/>
    </w:rPr>
  </w:style>
  <w:style w:type="paragraph" w:styleId="afff7">
    <w:name w:val="List Paragraph"/>
    <w:basedOn w:val="a0"/>
    <w:uiPriority w:val="34"/>
    <w:qFormat/>
    <w:pPr>
      <w:ind w:firstLineChars="200" w:firstLine="420"/>
    </w:pPr>
  </w:style>
  <w:style w:type="paragraph" w:customStyle="1" w:styleId="afff8">
    <w:name w:val="空半行"/>
    <w:basedOn w:val="a0"/>
    <w:qFormat/>
    <w:pPr>
      <w:adjustRightInd w:val="0"/>
      <w:spacing w:line="120" w:lineRule="exact"/>
      <w:textAlignment w:val="baseline"/>
    </w:pPr>
    <w:rPr>
      <w:rFonts w:eastAsia="仿宋_GB2312"/>
      <w:color w:val="FFFFFF"/>
      <w:sz w:val="30"/>
    </w:rPr>
  </w:style>
  <w:style w:type="paragraph" w:customStyle="1" w:styleId="cucd-3">
    <w:name w:val="cucd-3"/>
    <w:next w:val="a0"/>
    <w:qFormat/>
    <w:pPr>
      <w:spacing w:line="360" w:lineRule="auto"/>
      <w:ind w:left="709"/>
      <w:jc w:val="center"/>
      <w:outlineLvl w:val="2"/>
    </w:pPr>
    <w:rPr>
      <w:kern w:val="2"/>
      <w:sz w:val="28"/>
      <w:szCs w:val="24"/>
    </w:rPr>
  </w:style>
  <w:style w:type="paragraph" w:customStyle="1" w:styleId="Web23">
    <w:name w:val="普通(Web)23"/>
    <w:basedOn w:val="a0"/>
    <w:qFormat/>
    <w:pPr>
      <w:spacing w:after="75" w:line="360" w:lineRule="atLeast"/>
    </w:pPr>
    <w:rPr>
      <w:rFonts w:ascii="宋体" w:hAnsi="宋体" w:cs="宋体"/>
      <w:sz w:val="24"/>
      <w:szCs w:val="24"/>
    </w:rPr>
  </w:style>
  <w:style w:type="paragraph" w:customStyle="1" w:styleId="552">
    <w:name w:val="样式 小四 段前: 5 磅 段后: 5 磅 首行缩进:  2 字符"/>
    <w:basedOn w:val="a0"/>
    <w:qFormat/>
    <w:pPr>
      <w:spacing w:line="280" w:lineRule="exact"/>
      <w:jc w:val="center"/>
    </w:pPr>
    <w:rPr>
      <w:rFonts w:ascii="宋体" w:hAnsi="宋体"/>
      <w:snapToGrid w:val="0"/>
      <w:spacing w:val="-6"/>
      <w:sz w:val="24"/>
      <w:szCs w:val="24"/>
    </w:rPr>
  </w:style>
  <w:style w:type="paragraph" w:customStyle="1" w:styleId="16">
    <w:name w:val="批注框文本1"/>
    <w:basedOn w:val="a0"/>
    <w:qFormat/>
    <w:rPr>
      <w:sz w:val="18"/>
      <w:szCs w:val="18"/>
    </w:rPr>
  </w:style>
  <w:style w:type="paragraph" w:customStyle="1" w:styleId="afff9">
    <w:name w:val="注"/>
    <w:basedOn w:val="a0"/>
    <w:qFormat/>
    <w:pPr>
      <w:adjustRightInd w:val="0"/>
      <w:spacing w:line="360" w:lineRule="atLeast"/>
      <w:ind w:left="840" w:hanging="420"/>
      <w:textAlignment w:val="baseline"/>
    </w:pPr>
  </w:style>
  <w:style w:type="paragraph" w:customStyle="1" w:styleId="afffa">
    <w:name w:val="表中文字"/>
    <w:basedOn w:val="a0"/>
    <w:qFormat/>
    <w:pPr>
      <w:adjustRightInd w:val="0"/>
      <w:snapToGrid w:val="0"/>
      <w:spacing w:line="360" w:lineRule="auto"/>
      <w:jc w:val="center"/>
    </w:pPr>
    <w:rPr>
      <w:rFonts w:ascii="Arial" w:hAnsi="Arial" w:cs="Arial"/>
      <w:sz w:val="24"/>
      <w:szCs w:val="24"/>
    </w:rPr>
  </w:style>
  <w:style w:type="paragraph" w:customStyle="1" w:styleId="afffb">
    <w:name w:val="表格"/>
    <w:basedOn w:val="a0"/>
    <w:qFormat/>
    <w:pPr>
      <w:adjustRightInd w:val="0"/>
      <w:spacing w:before="160" w:line="400" w:lineRule="exact"/>
      <w:jc w:val="center"/>
      <w:textAlignment w:val="baseline"/>
    </w:pPr>
    <w:rPr>
      <w:spacing w:val="20"/>
      <w:sz w:val="24"/>
    </w:rPr>
  </w:style>
  <w:style w:type="paragraph" w:customStyle="1" w:styleId="ZchnZchnCharChar">
    <w:name w:val="Zchn Zchn Char Char"/>
    <w:basedOn w:val="a0"/>
    <w:qFormat/>
    <w:pPr>
      <w:adjustRightInd w:val="0"/>
      <w:spacing w:line="360" w:lineRule="auto"/>
    </w:pPr>
    <w:rPr>
      <w:sz w:val="24"/>
    </w:rPr>
  </w:style>
  <w:style w:type="paragraph" w:customStyle="1" w:styleId="Char1CharCharChar1CharCharCharCharCharCharCharCharChar">
    <w:name w:val="Char1 Char Char Char1 Char Char Char Char Char Char Char Char Char"/>
    <w:basedOn w:val="a9"/>
    <w:qFormat/>
    <w:pPr>
      <w:adjustRightInd w:val="0"/>
      <w:spacing w:line="436" w:lineRule="exact"/>
      <w:ind w:left="357"/>
      <w:outlineLvl w:val="3"/>
    </w:pPr>
    <w:rPr>
      <w:rFonts w:ascii="Tahoma" w:hAnsi="Tahoma"/>
      <w:b/>
      <w:kern w:val="2"/>
      <w:sz w:val="24"/>
      <w:szCs w:val="24"/>
    </w:rPr>
  </w:style>
  <w:style w:type="character" w:customStyle="1" w:styleId="afe">
    <w:name w:val="页眉 字符"/>
    <w:link w:val="afd"/>
    <w:uiPriority w:val="99"/>
    <w:qFormat/>
    <w:rPr>
      <w:kern w:val="2"/>
      <w:sz w:val="18"/>
    </w:rPr>
  </w:style>
  <w:style w:type="paragraph" w:customStyle="1" w:styleId="Level1">
    <w:name w:val="Level 1"/>
    <w:basedOn w:val="a0"/>
    <w:qFormat/>
    <w:pPr>
      <w:tabs>
        <w:tab w:val="left" w:pos="851"/>
      </w:tabs>
      <w:spacing w:after="240" w:line="312" w:lineRule="auto"/>
      <w:ind w:left="851" w:hanging="851"/>
      <w:outlineLvl w:val="0"/>
    </w:pPr>
    <w:rPr>
      <w:sz w:val="24"/>
      <w:lang w:val="en-GB" w:eastAsia="en-US"/>
    </w:rPr>
  </w:style>
  <w:style w:type="paragraph" w:customStyle="1" w:styleId="panj">
    <w:name w:val="panj"/>
    <w:basedOn w:val="a0"/>
    <w:qFormat/>
    <w:pPr>
      <w:spacing w:line="440" w:lineRule="exact"/>
      <w:ind w:firstLineChars="200" w:firstLine="200"/>
    </w:pPr>
    <w:rPr>
      <w:sz w:val="24"/>
      <w:szCs w:val="24"/>
    </w:rPr>
  </w:style>
  <w:style w:type="paragraph" w:customStyle="1" w:styleId="CharCharCharCharCharCharChar">
    <w:name w:val="Char Char Char Char Char Char Char"/>
    <w:basedOn w:val="a0"/>
    <w:qFormat/>
    <w:pPr>
      <w:snapToGrid w:val="0"/>
      <w:spacing w:after="160" w:line="360" w:lineRule="auto"/>
    </w:pPr>
    <w:rPr>
      <w:sz w:val="24"/>
      <w:szCs w:val="24"/>
      <w:lang w:eastAsia="en-US"/>
    </w:rPr>
  </w:style>
  <w:style w:type="paragraph" w:customStyle="1" w:styleId="cucd-00">
    <w:name w:val="样式 cucd-0 + 宋体"/>
    <w:basedOn w:val="a0"/>
    <w:qFormat/>
    <w:pPr>
      <w:spacing w:line="360" w:lineRule="auto"/>
      <w:ind w:firstLineChars="200" w:firstLine="480"/>
    </w:pPr>
    <w:rPr>
      <w:rFonts w:ascii="宋体" w:hAnsi="宋体"/>
      <w:sz w:val="24"/>
      <w:szCs w:val="24"/>
    </w:rPr>
  </w:style>
  <w:style w:type="paragraph" w:customStyle="1" w:styleId="afffc">
    <w:name w:val="样式"/>
    <w:qFormat/>
    <w:pPr>
      <w:widowControl w:val="0"/>
      <w:adjustRightInd w:val="0"/>
      <w:spacing w:line="360" w:lineRule="auto"/>
      <w:ind w:firstLine="482"/>
      <w:jc w:val="both"/>
      <w:textAlignment w:val="baseline"/>
    </w:pPr>
    <w:rPr>
      <w:sz w:val="24"/>
    </w:rPr>
  </w:style>
  <w:style w:type="paragraph" w:customStyle="1" w:styleId="TOC1">
    <w:name w:val="TOC 标题1"/>
    <w:basedOn w:val="1"/>
    <w:next w:val="a0"/>
    <w:uiPriority w:val="39"/>
    <w:qFormat/>
    <w:pPr>
      <w:widowControl/>
      <w:spacing w:before="480" w:after="0" w:line="276" w:lineRule="auto"/>
      <w:jc w:val="left"/>
      <w:outlineLvl w:val="9"/>
    </w:pPr>
    <w:rPr>
      <w:rFonts w:ascii="Cambria" w:hAnsi="Cambria"/>
      <w:bCs/>
      <w:color w:val="365F91"/>
      <w:kern w:val="0"/>
      <w:sz w:val="28"/>
      <w:szCs w:val="28"/>
    </w:rPr>
  </w:style>
  <w:style w:type="paragraph" w:customStyle="1" w:styleId="221">
    <w:name w:val="标题2.2.1"/>
    <w:basedOn w:val="a0"/>
    <w:qFormat/>
    <w:pPr>
      <w:tabs>
        <w:tab w:val="left" w:pos="-164"/>
      </w:tabs>
      <w:ind w:left="1418" w:hanging="1582"/>
    </w:pPr>
    <w:rPr>
      <w:szCs w:val="24"/>
    </w:rPr>
  </w:style>
  <w:style w:type="paragraph" w:customStyle="1" w:styleId="TOC11">
    <w:name w:val="TOC 标题11"/>
    <w:basedOn w:val="1"/>
    <w:next w:val="a0"/>
    <w:qFormat/>
    <w:pPr>
      <w:widowControl/>
      <w:spacing w:before="480" w:after="0" w:line="276" w:lineRule="auto"/>
      <w:jc w:val="left"/>
      <w:outlineLvl w:val="9"/>
    </w:pPr>
    <w:rPr>
      <w:rFonts w:ascii="Cambria" w:hAnsi="Cambria"/>
      <w:bCs/>
      <w:color w:val="365F91"/>
      <w:kern w:val="0"/>
      <w:sz w:val="28"/>
      <w:szCs w:val="28"/>
    </w:rPr>
  </w:style>
  <w:style w:type="paragraph" w:customStyle="1" w:styleId="CM21">
    <w:name w:val="CM21"/>
    <w:basedOn w:val="Default"/>
    <w:next w:val="Default"/>
    <w:qFormat/>
    <w:pPr>
      <w:spacing w:line="228" w:lineRule="atLeast"/>
    </w:pPr>
    <w:rPr>
      <w:color w:val="auto"/>
    </w:rPr>
  </w:style>
  <w:style w:type="paragraph" w:customStyle="1" w:styleId="afffd">
    <w:name w:val="表文字"/>
    <w:basedOn w:val="a0"/>
    <w:qFormat/>
    <w:pPr>
      <w:wordWrap w:val="0"/>
      <w:adjustRightInd w:val="0"/>
      <w:snapToGrid w:val="0"/>
    </w:pPr>
  </w:style>
  <w:style w:type="paragraph" w:customStyle="1" w:styleId="17">
    <w:name w:val="列出段落1"/>
    <w:basedOn w:val="a0"/>
    <w:qFormat/>
    <w:pPr>
      <w:ind w:firstLineChars="200" w:firstLine="420"/>
    </w:pPr>
    <w:rPr>
      <w:szCs w:val="24"/>
    </w:rPr>
  </w:style>
  <w:style w:type="paragraph" w:customStyle="1" w:styleId="18">
    <w:name w:val="纯文本1"/>
    <w:basedOn w:val="a0"/>
    <w:qFormat/>
    <w:pPr>
      <w:adjustRightInd w:val="0"/>
      <w:textAlignment w:val="baseline"/>
    </w:pPr>
    <w:rPr>
      <w:rFonts w:ascii="宋体" w:hAnsi="Courier New"/>
    </w:rPr>
  </w:style>
  <w:style w:type="character" w:customStyle="1" w:styleId="afc">
    <w:name w:val="页脚 字符"/>
    <w:link w:val="afb"/>
    <w:uiPriority w:val="99"/>
    <w:qFormat/>
    <w:rPr>
      <w:kern w:val="2"/>
      <w:sz w:val="18"/>
    </w:rPr>
  </w:style>
  <w:style w:type="paragraph" w:customStyle="1" w:styleId="CharCharCharCharCharCharCharCharChar">
    <w:name w:val="Char Char Char Char Char Char Char Char Char"/>
    <w:basedOn w:val="a0"/>
    <w:qFormat/>
    <w:pPr>
      <w:spacing w:after="160" w:line="240" w:lineRule="exact"/>
    </w:pPr>
    <w:rPr>
      <w:szCs w:val="24"/>
    </w:rPr>
  </w:style>
  <w:style w:type="paragraph" w:customStyle="1" w:styleId="body2">
    <w:name w:val="body 2"/>
    <w:basedOn w:val="2"/>
    <w:qFormat/>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xl25">
    <w:name w:val="xl25"/>
    <w:basedOn w:val="a0"/>
    <w:qFormat/>
    <w:pPr>
      <w:pBdr>
        <w:bottom w:val="single" w:sz="4" w:space="0" w:color="auto"/>
        <w:right w:val="single" w:sz="4" w:space="0" w:color="auto"/>
      </w:pBdr>
      <w:spacing w:before="100" w:beforeAutospacing="1" w:after="100" w:afterAutospacing="1"/>
      <w:jc w:val="center"/>
    </w:pPr>
    <w:rPr>
      <w:rFonts w:ascii="宋体" w:hAnsi="宋体"/>
      <w:szCs w:val="21"/>
    </w:rPr>
  </w:style>
  <w:style w:type="paragraph" w:customStyle="1" w:styleId="note2">
    <w:name w:val="note 2"/>
    <w:basedOn w:val="body2"/>
    <w:qFormat/>
    <w:pPr>
      <w:ind w:left="1260" w:hanging="1080"/>
      <w:jc w:val="left"/>
    </w:pPr>
    <w:rPr>
      <w:b/>
    </w:rPr>
  </w:style>
  <w:style w:type="paragraph" w:customStyle="1" w:styleId="CM1">
    <w:name w:val="CM1"/>
    <w:basedOn w:val="Default"/>
    <w:next w:val="Default"/>
    <w:qFormat/>
    <w:pPr>
      <w:spacing w:line="191" w:lineRule="atLeast"/>
    </w:pPr>
    <w:rPr>
      <w:color w:val="auto"/>
    </w:rPr>
  </w:style>
  <w:style w:type="paragraph" w:customStyle="1" w:styleId="Text">
    <w:name w:val="Text"/>
    <w:basedOn w:val="a0"/>
    <w:qFormat/>
    <w:rPr>
      <w:rFonts w:ascii="Arial" w:hAnsi="Arial"/>
      <w:lang w:val="en-GB" w:eastAsia="de-DE"/>
    </w:rPr>
  </w:style>
  <w:style w:type="paragraph" w:customStyle="1" w:styleId="110">
    <w:name w:val="标题1.1"/>
    <w:basedOn w:val="a0"/>
    <w:qFormat/>
    <w:pPr>
      <w:tabs>
        <w:tab w:val="left" w:pos="1"/>
      </w:tabs>
      <w:spacing w:line="440" w:lineRule="exact"/>
      <w:ind w:firstLine="1"/>
      <w:outlineLvl w:val="1"/>
    </w:pPr>
    <w:rPr>
      <w:rFonts w:ascii="宋体" w:hAnsi="宋体"/>
      <w:b/>
      <w:sz w:val="28"/>
      <w:szCs w:val="24"/>
    </w:rPr>
  </w:style>
  <w:style w:type="paragraph" w:customStyle="1" w:styleId="textlevel2">
    <w:name w:val="text level 2"/>
    <w:qFormat/>
    <w:pPr>
      <w:overflowPunct w:val="0"/>
      <w:autoSpaceDE w:val="0"/>
      <w:autoSpaceDN w:val="0"/>
      <w:adjustRightInd w:val="0"/>
      <w:ind w:left="720"/>
      <w:jc w:val="both"/>
      <w:textAlignment w:val="baseline"/>
    </w:pPr>
    <w:rPr>
      <w:rFonts w:ascii="CG Times (W1)" w:hAnsi="CG Times (W1)"/>
      <w:sz w:val="24"/>
    </w:rPr>
  </w:style>
  <w:style w:type="paragraph" w:customStyle="1" w:styleId="19">
    <w:name w:val="修订1"/>
    <w:uiPriority w:val="99"/>
    <w:qFormat/>
    <w:rPr>
      <w:kern w:val="2"/>
      <w:sz w:val="21"/>
      <w:szCs w:val="24"/>
    </w:rPr>
  </w:style>
  <w:style w:type="paragraph" w:customStyle="1" w:styleId="Heading2a">
    <w:name w:val="Heading 2a"/>
    <w:basedOn w:val="2"/>
    <w:qFormat/>
    <w:pPr>
      <w:widowControl/>
      <w:adjustRightInd/>
      <w:spacing w:before="320" w:after="0" w:line="300" w:lineRule="exact"/>
      <w:jc w:val="left"/>
      <w:textAlignment w:val="auto"/>
    </w:pPr>
    <w:rPr>
      <w:rFonts w:eastAsia="Batang"/>
      <w:b w:val="0"/>
      <w:i/>
      <w:sz w:val="20"/>
      <w:lang w:val="en-GB" w:eastAsia="en-US"/>
    </w:rPr>
  </w:style>
  <w:style w:type="paragraph" w:customStyle="1" w:styleId="ListParagraph1">
    <w:name w:val="List Paragraph1"/>
    <w:basedOn w:val="a0"/>
    <w:qFormat/>
    <w:pPr>
      <w:ind w:firstLineChars="200" w:firstLine="420"/>
    </w:pPr>
    <w:rPr>
      <w:rFonts w:ascii="Calibri" w:hAnsi="Calibri"/>
      <w:szCs w:val="22"/>
    </w:rPr>
  </w:style>
  <w:style w:type="paragraph" w:customStyle="1" w:styleId="1a">
    <w:name w:val="样式1"/>
    <w:basedOn w:val="a0"/>
    <w:qFormat/>
    <w:pPr>
      <w:autoSpaceDE w:val="0"/>
      <w:autoSpaceDN w:val="0"/>
      <w:adjustRightInd w:val="0"/>
      <w:spacing w:after="120"/>
      <w:textAlignment w:val="baseline"/>
    </w:pPr>
    <w:rPr>
      <w:rFonts w:ascii="宋体" w:hAnsi="Tms Rmn"/>
      <w:sz w:val="24"/>
    </w:rPr>
  </w:style>
  <w:style w:type="paragraph" w:customStyle="1" w:styleId="Char0">
    <w:name w:val="Char"/>
    <w:basedOn w:val="a0"/>
    <w:qFormat/>
    <w:rPr>
      <w:rFonts w:ascii="Tahoma" w:hAnsi="Tahoma"/>
      <w:sz w:val="24"/>
    </w:rPr>
  </w:style>
  <w:style w:type="paragraph" w:customStyle="1" w:styleId="cucd-1">
    <w:name w:val="cucd-1"/>
    <w:next w:val="cucd-2"/>
    <w:qFormat/>
    <w:pPr>
      <w:pageBreakBefore/>
      <w:tabs>
        <w:tab w:val="left" w:pos="425"/>
      </w:tabs>
      <w:spacing w:beforeLines="100" w:before="312" w:afterLines="50" w:after="156" w:line="360" w:lineRule="auto"/>
      <w:ind w:left="425" w:hanging="425"/>
      <w:jc w:val="center"/>
      <w:outlineLvl w:val="0"/>
    </w:pPr>
    <w:rPr>
      <w:rFonts w:eastAsia="黑体"/>
      <w:b/>
      <w:kern w:val="2"/>
      <w:sz w:val="36"/>
      <w:szCs w:val="24"/>
    </w:rPr>
  </w:style>
  <w:style w:type="paragraph" w:customStyle="1" w:styleId="Level2">
    <w:name w:val="Level 2"/>
    <w:basedOn w:val="a0"/>
    <w:qFormat/>
    <w:pPr>
      <w:tabs>
        <w:tab w:val="left" w:pos="851"/>
      </w:tabs>
      <w:spacing w:after="240" w:line="312" w:lineRule="auto"/>
      <w:ind w:left="851" w:hanging="851"/>
      <w:outlineLvl w:val="1"/>
    </w:pPr>
    <w:rPr>
      <w:sz w:val="24"/>
      <w:lang w:val="en-GB" w:eastAsia="en-US"/>
    </w:rPr>
  </w:style>
  <w:style w:type="paragraph" w:customStyle="1" w:styleId="Char110">
    <w:name w:val="Char11"/>
    <w:basedOn w:val="a0"/>
    <w:qFormat/>
    <w:pPr>
      <w:spacing w:after="160" w:line="240" w:lineRule="exact"/>
    </w:pPr>
  </w:style>
  <w:style w:type="paragraph" w:customStyle="1" w:styleId="flNote">
    <w:name w:val="flNote"/>
    <w:basedOn w:val="a0"/>
    <w:qFormat/>
    <w:pPr>
      <w:adjustRightInd w:val="0"/>
      <w:spacing w:before="320" w:after="160" w:line="360" w:lineRule="atLeast"/>
      <w:jc w:val="center"/>
      <w:textAlignment w:val="baseline"/>
    </w:pPr>
    <w:rPr>
      <w:rFonts w:ascii="Arial" w:eastAsia="黑体"/>
      <w:sz w:val="30"/>
    </w:rPr>
  </w:style>
  <w:style w:type="paragraph" w:customStyle="1" w:styleId="1b">
    <w:name w:val="ｽﾀｲﾙ1"/>
    <w:basedOn w:val="a0"/>
    <w:qFormat/>
    <w:pPr>
      <w:adjustRightInd w:val="0"/>
      <w:snapToGrid w:val="0"/>
      <w:spacing w:before="60" w:after="60"/>
      <w:textAlignment w:val="baseline"/>
    </w:pPr>
    <w:rPr>
      <w:rFonts w:ascii="Arial" w:eastAsia="MS Gothic" w:hAnsi="Arial"/>
      <w:lang w:eastAsia="ja-JP"/>
    </w:rPr>
  </w:style>
  <w:style w:type="paragraph" w:customStyle="1" w:styleId="2a">
    <w:name w:val="2"/>
    <w:basedOn w:val="a0"/>
    <w:next w:val="a1"/>
    <w:qFormat/>
    <w:pPr>
      <w:ind w:left="708"/>
    </w:pPr>
    <w:rPr>
      <w:rFonts w:ascii="CG Times (WN)" w:hAnsi="CG Times (WN)"/>
      <w:sz w:val="24"/>
      <w:lang w:val="de-DE" w:eastAsia="de-DE"/>
    </w:rPr>
  </w:style>
  <w:style w:type="paragraph" w:customStyle="1" w:styleId="CharCharChar1CharCharCharCharCharCharChar">
    <w:name w:val="Char Char Char1 Char Char Char Char Char Char Char"/>
    <w:basedOn w:val="a0"/>
    <w:qFormat/>
    <w:pPr>
      <w:autoSpaceDE w:val="0"/>
      <w:autoSpaceDN w:val="0"/>
    </w:pPr>
    <w:rPr>
      <w:rFonts w:ascii="Tahoma" w:hAnsi="Tahoma"/>
      <w:sz w:val="24"/>
    </w:rPr>
  </w:style>
  <w:style w:type="paragraph" w:customStyle="1" w:styleId="afffe">
    <w:name w:val="目录文字"/>
    <w:basedOn w:val="a0"/>
    <w:qFormat/>
    <w:pPr>
      <w:spacing w:line="480" w:lineRule="auto"/>
    </w:pPr>
    <w:rPr>
      <w:rFonts w:ascii="宋体" w:hAnsi="宋体"/>
      <w:sz w:val="24"/>
    </w:rPr>
  </w:style>
  <w:style w:type="paragraph" w:customStyle="1" w:styleId="CharCharCharCharCharCharCharCharCharCharCharCharCharCharCharCharChar">
    <w:name w:val="Char Char Char Char Char Char Char Char Char Char Char Char Char Char Char Char Char"/>
    <w:basedOn w:val="a0"/>
    <w:qFormat/>
    <w:rPr>
      <w:rFonts w:ascii="仿宋_GB2312" w:eastAsia="仿宋_GB2312" w:hAnsi="宋体"/>
      <w:b/>
      <w:sz w:val="28"/>
      <w:szCs w:val="28"/>
    </w:rPr>
  </w:style>
  <w:style w:type="paragraph" w:customStyle="1" w:styleId="CharChar2">
    <w:name w:val="Char Char2"/>
    <w:basedOn w:val="a0"/>
    <w:qFormat/>
    <w:pPr>
      <w:jc w:val="center"/>
    </w:pPr>
    <w:rPr>
      <w:rFonts w:ascii="宋体"/>
      <w:szCs w:val="21"/>
    </w:rPr>
  </w:style>
  <w:style w:type="paragraph" w:customStyle="1" w:styleId="RobotListItems2">
    <w:name w:val="Robot List Items 2"/>
    <w:basedOn w:val="a0"/>
    <w:qFormat/>
    <w:pPr>
      <w:tabs>
        <w:tab w:val="left" w:pos="1068"/>
      </w:tabs>
      <w:ind w:left="1068" w:hanging="360"/>
    </w:pPr>
    <w:rPr>
      <w:rFonts w:ascii="Arial" w:hAnsi="Arial"/>
      <w:sz w:val="18"/>
      <w:lang w:eastAsia="en-US"/>
    </w:rPr>
  </w:style>
  <w:style w:type="paragraph" w:customStyle="1" w:styleId="2b">
    <w:name w:val="样式2"/>
    <w:basedOn w:val="a0"/>
    <w:qFormat/>
    <w:pPr>
      <w:adjustRightInd w:val="0"/>
      <w:spacing w:line="410" w:lineRule="atLeast"/>
      <w:textAlignment w:val="baseline"/>
    </w:pPr>
  </w:style>
  <w:style w:type="paragraph" w:customStyle="1" w:styleId="CharChar1CharCharCharChar">
    <w:name w:val="Char Char1 Char Char Char Char"/>
    <w:basedOn w:val="a0"/>
    <w:qFormat/>
    <w:rPr>
      <w:rFonts w:eastAsia="楷体_GB2312"/>
      <w:sz w:val="32"/>
    </w:rPr>
  </w:style>
  <w:style w:type="paragraph" w:customStyle="1" w:styleId="1CharCharCharChar">
    <w:name w:val="1 Char Char Char Char"/>
    <w:basedOn w:val="a0"/>
    <w:qFormat/>
    <w:rPr>
      <w:rFonts w:ascii="Tahoma" w:hAnsi="Tahoma"/>
      <w:sz w:val="24"/>
    </w:rPr>
  </w:style>
  <w:style w:type="paragraph" w:customStyle="1" w:styleId="Char14">
    <w:name w:val="Char1"/>
    <w:basedOn w:val="a0"/>
    <w:qFormat/>
    <w:rPr>
      <w:rFonts w:ascii="Tahoma" w:hAnsi="Tahoma"/>
      <w:sz w:val="24"/>
    </w:rPr>
  </w:style>
  <w:style w:type="paragraph" w:customStyle="1" w:styleId="CharCharCharChar">
    <w:name w:val="Char Char Char Char"/>
    <w:basedOn w:val="a0"/>
    <w:qFormat/>
    <w:rPr>
      <w:szCs w:val="24"/>
    </w:rPr>
  </w:style>
  <w:style w:type="paragraph" w:customStyle="1" w:styleId="New">
    <w:name w:val="正文 New"/>
    <w:qFormat/>
    <w:pPr>
      <w:widowControl w:val="0"/>
      <w:jc w:val="both"/>
    </w:pPr>
    <w:rPr>
      <w:kern w:val="2"/>
      <w:sz w:val="21"/>
    </w:rPr>
  </w:style>
  <w:style w:type="character" w:customStyle="1" w:styleId="af8">
    <w:name w:val="尾注文本 字符"/>
    <w:link w:val="af7"/>
    <w:semiHidden/>
    <w:qFormat/>
    <w:locked/>
    <w:rPr>
      <w:rFonts w:eastAsia="??"/>
      <w:color w:val="000000"/>
      <w:sz w:val="24"/>
      <w:szCs w:val="24"/>
    </w:rPr>
  </w:style>
  <w:style w:type="character" w:customStyle="1" w:styleId="Char3">
    <w:name w:val="尾注文本 Char"/>
    <w:semiHidden/>
    <w:qFormat/>
    <w:rPr>
      <w:kern w:val="2"/>
      <w:sz w:val="21"/>
    </w:rPr>
  </w:style>
  <w:style w:type="character" w:customStyle="1" w:styleId="Char4">
    <w:name w:val="签名 Char"/>
    <w:link w:val="1c"/>
    <w:qFormat/>
    <w:locked/>
    <w:rPr>
      <w:rFonts w:ascii="??" w:eastAsia="??" w:hAnsi="??"/>
      <w:color w:val="000000"/>
      <w:sz w:val="24"/>
      <w:lang w:eastAsia="en-US"/>
    </w:rPr>
  </w:style>
  <w:style w:type="paragraph" w:customStyle="1" w:styleId="1c">
    <w:name w:val="签名1"/>
    <w:basedOn w:val="a0"/>
    <w:link w:val="Char4"/>
    <w:qFormat/>
    <w:pPr>
      <w:widowControl/>
      <w:ind w:leftChars="2100" w:left="4410"/>
      <w:jc w:val="left"/>
    </w:pPr>
    <w:rPr>
      <w:rFonts w:ascii="??" w:eastAsia="??" w:hAnsi="??"/>
      <w:color w:val="000000"/>
      <w:kern w:val="0"/>
      <w:sz w:val="24"/>
      <w:lang w:val="zh-CN" w:eastAsia="en-US"/>
    </w:rPr>
  </w:style>
  <w:style w:type="character" w:customStyle="1" w:styleId="Char5">
    <w:name w:val="信息标题 Char"/>
    <w:link w:val="1d"/>
    <w:qFormat/>
    <w:locked/>
    <w:rPr>
      <w:rFonts w:ascii="Arial" w:eastAsia="??" w:hAnsi="Arial" w:cs="Arial"/>
      <w:color w:val="000000"/>
      <w:sz w:val="24"/>
      <w:szCs w:val="24"/>
      <w:shd w:val="pct20" w:color="auto" w:fill="auto"/>
    </w:rPr>
  </w:style>
  <w:style w:type="paragraph" w:customStyle="1" w:styleId="1d">
    <w:name w:val="信息标题1"/>
    <w:basedOn w:val="a0"/>
    <w:link w:val="Char5"/>
    <w:qFormat/>
    <w:pPr>
      <w:pBdr>
        <w:top w:val="single" w:sz="6" w:space="1" w:color="auto"/>
        <w:left w:val="single" w:sz="6" w:space="1" w:color="auto"/>
        <w:bottom w:val="single" w:sz="6" w:space="1" w:color="auto"/>
        <w:right w:val="single" w:sz="6" w:space="1" w:color="auto"/>
      </w:pBdr>
      <w:shd w:val="pct20" w:color="auto" w:fill="auto"/>
      <w:ind w:leftChars="500" w:left="1550" w:hangingChars="500" w:hanging="500"/>
    </w:pPr>
    <w:rPr>
      <w:rFonts w:ascii="Arial" w:eastAsia="??" w:hAnsi="Arial"/>
      <w:color w:val="000000"/>
      <w:kern w:val="0"/>
      <w:sz w:val="24"/>
      <w:szCs w:val="24"/>
      <w:lang w:val="zh-CN"/>
    </w:rPr>
  </w:style>
  <w:style w:type="paragraph" w:customStyle="1" w:styleId="210">
    <w:name w:val="正文首行缩进 21"/>
    <w:basedOn w:val="1e"/>
    <w:qFormat/>
  </w:style>
  <w:style w:type="paragraph" w:customStyle="1" w:styleId="1e">
    <w:name w:val="正文文本缩进1"/>
    <w:basedOn w:val="a0"/>
    <w:qFormat/>
    <w:pPr>
      <w:spacing w:after="120"/>
      <w:ind w:leftChars="200" w:left="420"/>
    </w:pPr>
    <w:rPr>
      <w:rFonts w:ascii="??" w:eastAsia="??" w:hAnsi="??"/>
      <w:color w:val="000000"/>
      <w:kern w:val="0"/>
      <w:sz w:val="20"/>
      <w:szCs w:val="24"/>
    </w:rPr>
  </w:style>
  <w:style w:type="character" w:customStyle="1" w:styleId="Char6">
    <w:name w:val="结束语 Char"/>
    <w:link w:val="1f"/>
    <w:qFormat/>
    <w:locked/>
    <w:rPr>
      <w:rFonts w:ascii="??" w:eastAsia="??" w:hAnsi="??"/>
      <w:color w:val="000000"/>
      <w:sz w:val="24"/>
      <w:lang w:eastAsia="en-US"/>
    </w:rPr>
  </w:style>
  <w:style w:type="paragraph" w:customStyle="1" w:styleId="1f">
    <w:name w:val="结束语1"/>
    <w:basedOn w:val="a0"/>
    <w:link w:val="Char6"/>
    <w:qFormat/>
    <w:pPr>
      <w:widowControl/>
      <w:ind w:leftChars="2100" w:left="4410"/>
      <w:jc w:val="left"/>
    </w:pPr>
    <w:rPr>
      <w:rFonts w:ascii="??" w:eastAsia="??" w:hAnsi="??"/>
      <w:color w:val="000000"/>
      <w:kern w:val="0"/>
      <w:sz w:val="24"/>
      <w:lang w:val="zh-CN" w:eastAsia="en-US"/>
    </w:rPr>
  </w:style>
  <w:style w:type="paragraph" w:customStyle="1" w:styleId="1f0">
    <w:name w:val="正文首行缩进1"/>
    <w:basedOn w:val="ae"/>
    <w:qFormat/>
  </w:style>
  <w:style w:type="paragraph" w:customStyle="1" w:styleId="affff">
    <w:name w:val="ÕýÎÄ"/>
    <w:qFormat/>
    <w:pPr>
      <w:tabs>
        <w:tab w:val="left" w:pos="630"/>
      </w:tabs>
      <w:overflowPunct w:val="0"/>
      <w:autoSpaceDE w:val="0"/>
      <w:autoSpaceDN w:val="0"/>
      <w:adjustRightInd w:val="0"/>
      <w:spacing w:line="360" w:lineRule="atLeast"/>
      <w:jc w:val="both"/>
    </w:pPr>
    <w:rPr>
      <w:rFonts w:eastAsia="??"/>
      <w:color w:val="000000"/>
      <w:sz w:val="22"/>
      <w:szCs w:val="28"/>
    </w:rPr>
  </w:style>
  <w:style w:type="paragraph" w:customStyle="1" w:styleId="J2">
    <w:name w:val="J2"/>
    <w:qFormat/>
    <w:pPr>
      <w:adjustRightInd w:val="0"/>
      <w:snapToGrid w:val="0"/>
      <w:spacing w:line="360" w:lineRule="auto"/>
      <w:ind w:left="360" w:hanging="360"/>
    </w:pPr>
    <w:rPr>
      <w:rFonts w:eastAsia="??"/>
      <w:b/>
      <w:bCs/>
      <w:color w:val="0000FF"/>
      <w:kern w:val="44"/>
      <w:szCs w:val="21"/>
    </w:rPr>
  </w:style>
  <w:style w:type="paragraph" w:customStyle="1" w:styleId="J1">
    <w:name w:val="J1"/>
    <w:qFormat/>
    <w:pPr>
      <w:adjustRightInd w:val="0"/>
      <w:snapToGrid w:val="0"/>
      <w:ind w:firstLine="413"/>
      <w:jc w:val="both"/>
      <w:outlineLvl w:val="0"/>
    </w:pPr>
    <w:rPr>
      <w:rFonts w:ascii="??" w:eastAsia="??" w:hAnsi="??" w:cs="Arial"/>
      <w:b/>
      <w:color w:val="000000"/>
      <w:sz w:val="28"/>
      <w:szCs w:val="28"/>
    </w:rPr>
  </w:style>
  <w:style w:type="paragraph" w:customStyle="1" w:styleId="affff0">
    <w:name w:val="表格侧编号"/>
    <w:next w:val="a0"/>
    <w:qFormat/>
    <w:pPr>
      <w:widowControl w:val="0"/>
      <w:adjustRightInd w:val="0"/>
      <w:snapToGrid w:val="0"/>
      <w:spacing w:before="40" w:after="20" w:line="240" w:lineRule="atLeast"/>
      <w:jc w:val="center"/>
    </w:pPr>
    <w:rPr>
      <w:rFonts w:ascii="Arial" w:eastAsia="??" w:hAnsi="Arial" w:cs="Arial"/>
      <w:color w:val="000000"/>
      <w:szCs w:val="28"/>
    </w:rPr>
  </w:style>
  <w:style w:type="paragraph" w:customStyle="1" w:styleId="affff1">
    <w:name w:val="潍柴文档正文"/>
    <w:basedOn w:val="a0"/>
    <w:qFormat/>
    <w:pPr>
      <w:spacing w:line="360" w:lineRule="auto"/>
      <w:ind w:firstLineChars="200" w:firstLine="200"/>
    </w:pPr>
    <w:rPr>
      <w:sz w:val="24"/>
      <w:szCs w:val="22"/>
    </w:rPr>
  </w:style>
  <w:style w:type="character" w:customStyle="1" w:styleId="ca-141">
    <w:name w:val="ca-141"/>
    <w:qFormat/>
    <w:rPr>
      <w:rFonts w:ascii="仿宋_GB2312" w:eastAsia="仿宋_GB2312" w:hint="eastAsia"/>
      <w:sz w:val="21"/>
      <w:szCs w:val="21"/>
    </w:rPr>
  </w:style>
  <w:style w:type="paragraph" w:customStyle="1" w:styleId="1f1">
    <w:name w:val="1正文段落"/>
    <w:basedOn w:val="a0"/>
    <w:qFormat/>
    <w:pPr>
      <w:spacing w:line="360" w:lineRule="auto"/>
      <w:ind w:firstLineChars="200" w:firstLine="480"/>
      <w:jc w:val="left"/>
    </w:pPr>
    <w:rPr>
      <w:snapToGrid w:val="0"/>
      <w:kern w:val="0"/>
      <w:sz w:val="24"/>
      <w:szCs w:val="24"/>
    </w:rPr>
  </w:style>
  <w:style w:type="character" w:customStyle="1" w:styleId="NormalCharacter">
    <w:name w:val="NormalCharacter"/>
    <w:qFormat/>
  </w:style>
  <w:style w:type="character" w:customStyle="1" w:styleId="font51">
    <w:name w:val="font51"/>
    <w:basedOn w:val="a2"/>
    <w:uiPriority w:val="99"/>
    <w:qFormat/>
    <w:rPr>
      <w:rFonts w:ascii="Times New Roman" w:hAnsi="Times New Roman" w:cs="Times New Roman"/>
      <w:color w:val="000000"/>
      <w:sz w:val="24"/>
      <w:szCs w:val="24"/>
      <w:u w:val="none"/>
    </w:rPr>
  </w:style>
  <w:style w:type="character" w:customStyle="1" w:styleId="font61">
    <w:name w:val="font61"/>
    <w:basedOn w:val="a2"/>
    <w:uiPriority w:val="99"/>
    <w:qFormat/>
    <w:rPr>
      <w:rFonts w:ascii="宋体" w:eastAsia="宋体" w:hAnsi="宋体" w:cs="宋体"/>
      <w:color w:val="000000"/>
      <w:sz w:val="24"/>
      <w:szCs w:val="24"/>
      <w:u w:val="none"/>
    </w:rPr>
  </w:style>
  <w:style w:type="character" w:customStyle="1" w:styleId="font31">
    <w:name w:val="font31"/>
    <w:basedOn w:val="a2"/>
    <w:qFormat/>
    <w:rPr>
      <w:rFonts w:ascii="微软雅黑" w:eastAsia="微软雅黑" w:hAnsi="微软雅黑" w:cs="微软雅黑" w:hint="eastAsia"/>
      <w:color w:val="000000"/>
      <w:sz w:val="16"/>
      <w:szCs w:val="16"/>
      <w:u w:val="none"/>
    </w:rPr>
  </w:style>
  <w:style w:type="paragraph" w:customStyle="1" w:styleId="a">
    <w:name w:val="（二）级标题"/>
    <w:basedOn w:val="af3"/>
    <w:uiPriority w:val="2"/>
    <w:qFormat/>
    <w:pPr>
      <w:numPr>
        <w:numId w:val="1"/>
      </w:numPr>
      <w:outlineLvl w:val="2"/>
    </w:pPr>
    <w:rPr>
      <w:b/>
    </w:rPr>
  </w:style>
  <w:style w:type="paragraph" w:customStyle="1" w:styleId="affff2">
    <w:name w:val="标书正文格式"/>
    <w:basedOn w:val="af3"/>
    <w:qFormat/>
    <w:pPr>
      <w:ind w:firstLineChars="200" w:firstLine="200"/>
    </w:pPr>
    <w:rPr>
      <w:rFonts w:hAnsi="宋体"/>
      <w:color w:val="000000"/>
      <w:szCs w:val="24"/>
    </w:rPr>
  </w:style>
  <w:style w:type="paragraph" w:customStyle="1" w:styleId="4">
    <w:name w:val="（4）级标题"/>
    <w:basedOn w:val="af3"/>
    <w:uiPriority w:val="8"/>
    <w:qFormat/>
    <w:pPr>
      <w:numPr>
        <w:numId w:val="2"/>
      </w:numPr>
      <w:outlineLvl w:val="4"/>
    </w:pPr>
  </w:style>
  <w:style w:type="paragraph" w:customStyle="1" w:styleId="TableParagraph">
    <w:name w:val="Table Paragraph"/>
    <w:basedOn w:val="a0"/>
    <w:autoRedefine/>
    <w:uiPriority w:val="1"/>
    <w:qFormat/>
    <w:rPr>
      <w:rFonts w:ascii="宋体" w:hAnsi="宋体" w:cs="宋体"/>
    </w:rPr>
  </w:style>
  <w:style w:type="table" w:customStyle="1" w:styleId="TableNormal">
    <w:name w:val="Table Normal"/>
    <w:autoRedefine/>
    <w:qFormat/>
    <w:tblPr>
      <w:tblCellMar>
        <w:top w:w="0" w:type="dxa"/>
        <w:left w:w="0" w:type="dxa"/>
        <w:bottom w:w="0" w:type="dxa"/>
        <w:right w:w="0" w:type="dxa"/>
      </w:tblCellMar>
    </w:tblPr>
  </w:style>
  <w:style w:type="paragraph" w:customStyle="1" w:styleId="HR">
    <w:name w:val="HR正文表格"/>
    <w:basedOn w:val="a0"/>
    <w:autoRedefine/>
    <w:qFormat/>
    <w:pPr>
      <w:spacing w:beforeLines="25" w:afterLines="25" w:line="300" w:lineRule="auto"/>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2.xml"/><Relationship Id="rId28" Type="http://schemas.openxmlformats.org/officeDocument/2006/relationships/image" Target="media/image17.pn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caitong.sinotruk.com:8012/" TargetMode="External"/><Relationship Id="rId22" Type="http://schemas.openxmlformats.org/officeDocument/2006/relationships/footer" Target="footer1.xml"/><Relationship Id="rId27" Type="http://schemas.openxmlformats.org/officeDocument/2006/relationships/image" Target="media/image16.png"/><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25</Pages>
  <Words>1415</Words>
  <Characters>8071</Characters>
  <Application>Microsoft Office Word</Application>
  <DocSecurity>0</DocSecurity>
  <Lines>67</Lines>
  <Paragraphs>18</Paragraphs>
  <ScaleCrop>false</ScaleCrop>
  <Company>微软中国</Company>
  <LinksUpToDate>false</LinksUpToDate>
  <CharactersWithSpaces>9468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招标文件</dc:title>
  <dc:creator>zhl</dc:creator>
  <cp:lastModifiedBy>HP</cp:lastModifiedBy>
  <cp:revision>132</cp:revision>
  <cp:lastPrinted>2020-01-08T06:44:00Z</cp:lastPrinted>
  <dcterms:created xsi:type="dcterms:W3CDTF">2025-05-19T02:18:00Z</dcterms:created>
  <dcterms:modified xsi:type="dcterms:W3CDTF">2026-01-20T07:46:00Z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eyJoZGlkIjoiZWQxZjNmOWI4MjYxMjE3YWYxMWY4NzIzOWZkNTY1ZGEiLCJ1c2VySWQiOiI4MjkwNzMwMzkifQ==</vt:lpwstr>
  </property>
</Properties>
</file>