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0"/>
      <w:bookmarkStart w:id="1" w:name="OLE_LINK31"/>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2B94838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LabCar项目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2"/>
        <w:rPr>
          <w:rFonts w:hint="eastAsia"/>
          <w:lang w:eastAsia="zh-CN"/>
        </w:rPr>
      </w:pPr>
    </w:p>
    <w:p w14:paraId="401F31A1">
      <w:pPr>
        <w:pStyle w:val="2"/>
        <w:rPr>
          <w:rFonts w:hint="eastAsia"/>
          <w:lang w:eastAsia="zh-CN"/>
        </w:rPr>
      </w:pPr>
    </w:p>
    <w:p w14:paraId="2A840059">
      <w:pPr>
        <w:pStyle w:val="2"/>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2"/>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3CEE7C24">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6ABE02A">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2"/>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LabCar项目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CGZX2024100117</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LabCar两套</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14:paraId="33F22673">
            <w:pPr>
              <w:pStyle w:val="2"/>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14:paraId="508137E3">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p w14:paraId="319C1FE9">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刘浩</w:t>
            </w:r>
          </w:p>
          <w:p w14:paraId="776F1B4C">
            <w:pPr>
              <w:pStyle w:val="2"/>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18253193911</w:t>
            </w:r>
          </w:p>
          <w:p w14:paraId="39B001F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val="0"/>
                <w:bCs/>
                <w:snapToGrid w:val="0"/>
                <w:kern w:val="0"/>
                <w:sz w:val="24"/>
                <w:szCs w:val="24"/>
                <w:highlight w:val="none"/>
                <w:lang w:eastAsia="zh-CN"/>
              </w:rPr>
              <w:t>jszxliuhao@sinotruk.com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2"/>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74</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012AE09">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300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518469F">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62A2E6F6">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0D2072B">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619DF504">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FACABB8">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8D784A2">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43459929">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5B1FABA">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38E8FA6A">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6A6AB589">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6EA75ED6">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1D2182EA">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09440A4A">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22</w:t>
            </w:r>
            <w:r>
              <w:rPr>
                <w:rFonts w:hint="eastAsia" w:ascii="宋体" w:hAnsi="宋体" w:eastAsia="宋体" w:cs="宋体"/>
                <w:bCs/>
                <w:sz w:val="24"/>
                <w:szCs w:val="24"/>
                <w:highlight w:val="yellow"/>
              </w:rPr>
              <w:t>日17:00前；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11月25</w:t>
            </w:r>
            <w:r>
              <w:rPr>
                <w:rFonts w:hint="eastAsia" w:eastAsia="宋体" w:cs="宋体"/>
                <w:highlight w:val="yellow"/>
              </w:rPr>
              <w:t>日</w:t>
            </w:r>
            <w:r>
              <w:rPr>
                <w:rFonts w:hint="eastAsia" w:eastAsia="宋体" w:cs="宋体"/>
                <w:highlight w:val="yellow"/>
                <w:lang w:val="en-US" w:eastAsia="zh-CN"/>
              </w:rPr>
              <w:t>17时00分00秒</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2"/>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1FED2B34">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11月27</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11月25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11月27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6CBFFF1">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2EE939D3">
            <w:pPr>
              <w:pStyle w:val="2"/>
              <w:ind w:firstLine="480" w:firstLineChars="200"/>
              <w:rPr>
                <w:rFonts w:hint="eastAsia" w:hAnsi="宋体" w:eastAsia="宋体" w:cs="宋体"/>
                <w:color w:val="000000"/>
                <w:sz w:val="24"/>
                <w:szCs w:val="24"/>
              </w:rPr>
            </w:pPr>
            <w:r>
              <w:rPr>
                <w:rFonts w:hint="eastAsia" w:ascii="宋体" w:hAnsi="宋体" w:eastAsia="宋体" w:cs="宋体"/>
                <w:sz w:val="24"/>
                <w:szCs w:val="24"/>
                <w:highlight w:val="yellow"/>
              </w:rPr>
              <w:t>接续</w:t>
            </w:r>
            <w:r>
              <w:rPr>
                <w:rFonts w:hint="eastAsia" w:hAnsi="宋体" w:eastAsia="宋体" w:cs="宋体"/>
                <w:sz w:val="24"/>
                <w:szCs w:val="24"/>
                <w:highlight w:val="yellow"/>
                <w:u w:val="none"/>
                <w:shd w:val="clear" w:color="auto" w:fill="FFFFFF"/>
                <w:lang w:val="en-US" w:eastAsia="zh-CN"/>
              </w:rPr>
              <w:t>15</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531AFDF7">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50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4CAC8F47">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w:t>
            </w:r>
            <w:r>
              <w:rPr>
                <w:rFonts w:hint="eastAsia" w:hAnsi="宋体" w:eastAsia="宋体" w:cs="宋体"/>
                <w:color w:val="000000"/>
                <w:sz w:val="24"/>
                <w:szCs w:val="24"/>
                <w:lang w:val="en-US" w:eastAsia="zh-CN"/>
              </w:rPr>
              <w:t>大厦</w:t>
            </w:r>
            <w:r>
              <w:rPr>
                <w:rFonts w:hint="eastAsia" w:ascii="宋体" w:hAnsi="宋体" w:eastAsia="宋体" w:cs="宋体"/>
                <w:color w:val="000000"/>
                <w:sz w:val="24"/>
                <w:szCs w:val="24"/>
              </w:rPr>
              <w:t>园区</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2"/>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1BCD536F">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lang w:val="en-US" w:eastAsia="zh-CN"/>
              </w:rPr>
              <w:t>合同生效</w:t>
            </w:r>
            <w:r>
              <w:rPr>
                <w:rFonts w:hint="eastAsia" w:ascii="宋体" w:hAnsi="宋体" w:cs="宋体"/>
                <w:sz w:val="24"/>
                <w:szCs w:val="24"/>
              </w:rPr>
              <w:t>后，设备全部到齐</w:t>
            </w:r>
            <w:r>
              <w:rPr>
                <w:rFonts w:hint="eastAsia" w:ascii="宋体" w:hAnsi="宋体" w:cs="宋体"/>
                <w:sz w:val="24"/>
                <w:szCs w:val="24"/>
                <w:lang w:val="en-US" w:eastAsia="zh-CN"/>
              </w:rPr>
              <w:t>,</w:t>
            </w:r>
            <w:r>
              <w:rPr>
                <w:rFonts w:hint="eastAsia" w:ascii="宋体" w:hAnsi="宋体" w:cs="宋体"/>
                <w:sz w:val="24"/>
                <w:szCs w:val="24"/>
              </w:rPr>
              <w:t>卖方开具金额为该合同设备价格</w:t>
            </w:r>
            <w:r>
              <w:rPr>
                <w:rFonts w:hint="eastAsia" w:ascii="宋体" w:hAnsi="宋体" w:cs="宋体"/>
                <w:sz w:val="24"/>
                <w:szCs w:val="24"/>
                <w:lang w:val="en-US" w:eastAsia="zh-CN"/>
              </w:rPr>
              <w:t>30</w:t>
            </w:r>
            <w:r>
              <w:rPr>
                <w:rFonts w:hint="eastAsia" w:ascii="宋体" w:hAnsi="宋体" w:cs="宋体"/>
                <w:sz w:val="24"/>
                <w:szCs w:val="24"/>
              </w:rPr>
              <w:t>%的增值税专用发票带</w:t>
            </w:r>
            <w:r>
              <w:rPr>
                <w:rFonts w:hint="eastAsia" w:ascii="宋体" w:hAnsi="宋体" w:cs="宋体"/>
                <w:sz w:val="24"/>
                <w:szCs w:val="24"/>
                <w:lang w:val="en-US" w:eastAsia="zh-CN"/>
              </w:rPr>
              <w:t>30</w:t>
            </w:r>
            <w:r>
              <w:rPr>
                <w:rFonts w:hint="eastAsia" w:ascii="宋体" w:hAnsi="宋体" w:cs="宋体"/>
                <w:sz w:val="24"/>
                <w:szCs w:val="24"/>
              </w:rPr>
              <w:t>%的收据（含复印件二份），经买方依照财务制度审核无误后30个工作日支付合同价款的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9729200">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60</w:t>
            </w:r>
            <w:r>
              <w:rPr>
                <w:rFonts w:hint="eastAsia" w:ascii="宋体" w:hAnsi="宋体" w:cs="宋体"/>
                <w:sz w:val="24"/>
                <w:szCs w:val="24"/>
              </w:rPr>
              <w:t>%的收据并附带下列单据，经买方依照财务制度审核无误后30个工作日支付合同价款的</w:t>
            </w:r>
            <w:r>
              <w:rPr>
                <w:rFonts w:hint="eastAsia" w:ascii="宋体" w:hAnsi="宋体" w:cs="宋体"/>
                <w:sz w:val="24"/>
                <w:szCs w:val="24"/>
                <w:lang w:val="en-US" w:eastAsia="zh-CN"/>
              </w:rPr>
              <w:t>6</w:t>
            </w:r>
            <w:r>
              <w:rPr>
                <w:rFonts w:hint="eastAsia" w:ascii="宋体" w:hAnsi="宋体" w:cs="宋体"/>
                <w:sz w:val="24"/>
                <w:szCs w:val="24"/>
              </w:rPr>
              <w:t>0%。</w:t>
            </w:r>
          </w:p>
          <w:p w14:paraId="2100F2A5">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70</w:t>
            </w:r>
            <w:r>
              <w:rPr>
                <w:rFonts w:hint="eastAsia" w:ascii="宋体" w:hAnsi="宋体" w:cs="宋体"/>
                <w:sz w:val="24"/>
                <w:szCs w:val="24"/>
              </w:rPr>
              <w:t>%的增值税专用发票（含复印件二份），具体开票信息详见发票信息表，根据表中所列分别开具增值税发票。</w:t>
            </w:r>
          </w:p>
          <w:p w14:paraId="44153F62">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530868C9">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45C1A17C">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2"/>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6627"/>
      <w:bookmarkStart w:id="8" w:name="_Toc33265752"/>
      <w:bookmarkStart w:id="9" w:name="_Toc33265653"/>
      <w:bookmarkStart w:id="10" w:name="_Toc33266950"/>
      <w:bookmarkStart w:id="11" w:name="_Toc33285487"/>
      <w:bookmarkStart w:id="12" w:name="_Toc33267001"/>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951"/>
      <w:bookmarkStart w:id="15" w:name="_Toc33267002"/>
      <w:bookmarkStart w:id="16" w:name="_Toc33266628"/>
      <w:bookmarkStart w:id="17" w:name="_Toc395116634"/>
      <w:bookmarkStart w:id="18" w:name="_Toc33266915"/>
      <w:bookmarkStart w:id="19" w:name="_Toc33265753"/>
      <w:bookmarkStart w:id="20" w:name="_Toc33265654"/>
      <w:bookmarkStart w:id="21"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8"/>
      <w:bookmarkStart w:id="25" w:name="OLE_LINK27"/>
      <w:bookmarkStart w:id="26" w:name="OLE_LINK26"/>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23FD1C2B">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2"/>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25824B0D">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2"/>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BDFACFC">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LabCar项目</w:t>
      </w:r>
    </w:p>
    <w:p w14:paraId="70729E50">
      <w:pPr>
        <w:pStyle w:val="2"/>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2"/>
      </w:pPr>
    </w:p>
    <w:p w14:paraId="138BCBBD">
      <w:pPr>
        <w:pStyle w:val="2"/>
        <w:rPr>
          <w:rFonts w:ascii="黑体" w:hAnsi="宋体" w:eastAsia="黑体" w:cs="Times New Roman"/>
          <w:color w:val="000000"/>
          <w:sz w:val="72"/>
          <w:szCs w:val="72"/>
        </w:rPr>
      </w:pPr>
    </w:p>
    <w:p w14:paraId="03159E48">
      <w:pPr>
        <w:pStyle w:val="2"/>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2"/>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10月</w:t>
      </w:r>
    </w:p>
    <w:p w14:paraId="3CBD75F7">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74BBF8EE">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15BF216F">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2AF78724">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ascii="宋体" w:hAnsi="宋体" w:eastAsia="宋体" w:cs="宋体"/>
          <w:color w:val="000000"/>
          <w:sz w:val="24"/>
          <w:szCs w:val="24"/>
          <w:highlight w:val="yellow"/>
          <w:u w:val="single"/>
        </w:rPr>
        <w:t>L</w:t>
      </w:r>
      <w:r>
        <w:rPr>
          <w:rFonts w:hint="eastAsia" w:ascii="宋体" w:hAnsi="宋体" w:eastAsia="宋体" w:cs="宋体"/>
          <w:color w:val="000000"/>
          <w:sz w:val="24"/>
          <w:szCs w:val="24"/>
          <w:highlight w:val="yellow"/>
          <w:u w:val="single"/>
        </w:rPr>
        <w:t>ab</w:t>
      </w:r>
      <w:r>
        <w:rPr>
          <w:rFonts w:ascii="宋体" w:hAnsi="宋体" w:eastAsia="宋体" w:cs="宋体"/>
          <w:color w:val="000000"/>
          <w:sz w:val="24"/>
          <w:szCs w:val="24"/>
          <w:highlight w:val="yellow"/>
          <w:u w:val="single"/>
        </w:rPr>
        <w:t>C</w:t>
      </w:r>
      <w:r>
        <w:rPr>
          <w:rFonts w:hint="eastAsia" w:ascii="宋体" w:hAnsi="宋体" w:eastAsia="宋体" w:cs="宋体"/>
          <w:color w:val="000000"/>
          <w:sz w:val="24"/>
          <w:szCs w:val="24"/>
          <w:highlight w:val="yellow"/>
          <w:u w:val="single"/>
        </w:rPr>
        <w:t>ar项目</w:t>
      </w:r>
    </w:p>
    <w:p w14:paraId="27EDC8D4">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highlight w:val="yellow"/>
          <w:u w:val="single"/>
        </w:rPr>
        <w:t>重汽科技大厦园区</w:t>
      </w:r>
    </w:p>
    <w:p w14:paraId="1DCBB2B0">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highlight w:val="yellow"/>
          <w:u w:val="single"/>
        </w:rPr>
        <w:t>重汽科技大厦园区</w:t>
      </w:r>
    </w:p>
    <w:p w14:paraId="1E93D190">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yellow"/>
          <w:u w:val="single"/>
        </w:rPr>
        <w:t>200</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highlight w:val="yellow"/>
          <w:u w:val="single"/>
        </w:rPr>
        <w:t>1000</w:t>
      </w:r>
      <w:r>
        <w:rPr>
          <w:rFonts w:hint="eastAsia" w:ascii="宋体" w:hAnsi="宋体" w:eastAsia="宋体" w:cs="宋体"/>
          <w:sz w:val="24"/>
          <w:szCs w:val="24"/>
        </w:rPr>
        <w:t>小时</w:t>
      </w:r>
    </w:p>
    <w:p w14:paraId="20BF4261">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2A9664A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1A06AB1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3C4BA6E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124251A4">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698418C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46907911">
      <w:pPr>
        <w:pStyle w:val="2"/>
        <w:rPr>
          <w:rFonts w:hAnsi="宋体" w:eastAsia="宋体" w:cs="宋体"/>
        </w:rPr>
      </w:pPr>
      <w:r>
        <w:rPr>
          <w:rFonts w:hint="eastAsia" w:hAnsi="宋体" w:eastAsia="宋体" w:cs="宋体"/>
          <w:bCs/>
          <w:sz w:val="24"/>
          <w:szCs w:val="24"/>
        </w:rPr>
        <w:t xml:space="preserve">    2.不低于500Lx。</w:t>
      </w:r>
    </w:p>
    <w:p w14:paraId="64D3D26C">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49980F88">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ascii="宋体" w:hAnsi="宋体" w:eastAsia="宋体" w:cs="宋体"/>
          <w:sz w:val="24"/>
          <w:szCs w:val="24"/>
          <w:highlight w:val="yellow"/>
        </w:rPr>
        <w:t>L</w:t>
      </w:r>
      <w:r>
        <w:rPr>
          <w:rFonts w:hint="eastAsia" w:ascii="宋体" w:hAnsi="宋体" w:eastAsia="宋体" w:cs="宋体"/>
          <w:sz w:val="24"/>
          <w:szCs w:val="24"/>
          <w:highlight w:val="yellow"/>
        </w:rPr>
        <w:t>ab</w:t>
      </w:r>
      <w:r>
        <w:rPr>
          <w:rFonts w:ascii="宋体" w:hAnsi="宋体" w:eastAsia="宋体" w:cs="宋体"/>
          <w:sz w:val="24"/>
          <w:szCs w:val="24"/>
          <w:highlight w:val="yellow"/>
        </w:rPr>
        <w:t>Car</w:t>
      </w:r>
      <w:r>
        <w:rPr>
          <w:rFonts w:hint="eastAsia" w:ascii="宋体" w:hAnsi="宋体" w:eastAsia="宋体" w:cs="宋体"/>
          <w:sz w:val="24"/>
          <w:szCs w:val="24"/>
          <w:highlight w:val="yellow"/>
        </w:rPr>
        <w:t>（详见下表）</w:t>
      </w:r>
    </w:p>
    <w:p w14:paraId="21836E77">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color w:val="000000" w:themeColor="text1"/>
          <w:sz w:val="24"/>
          <w:szCs w:val="24"/>
          <w:highlight w:val="yellow"/>
          <w:u w:val="single"/>
          <w:shd w:val="pct10" w:color="auto" w:fill="FFFFFF"/>
          <w14:textFill>
            <w14:solidFill>
              <w14:schemeClr w14:val="tx1"/>
            </w14:solidFill>
          </w14:textFill>
        </w:rPr>
        <w:t>2套</w:t>
      </w:r>
      <w:r>
        <w:rPr>
          <w:rFonts w:hint="eastAsia" w:ascii="宋体" w:hAnsi="宋体" w:eastAsia="宋体" w:cs="宋体"/>
          <w:color w:val="000000" w:themeColor="text1"/>
          <w:sz w:val="24"/>
          <w:szCs w:val="24"/>
          <w:highlight w:val="yellow"/>
          <w14:textFill>
            <w14:solidFill>
              <w14:schemeClr w14:val="tx1"/>
            </w14:solidFill>
          </w14:textFill>
        </w:rPr>
        <w:t>（详见下表）</w:t>
      </w:r>
    </w:p>
    <w:p w14:paraId="613DC1B8">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17F5E27C">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2D43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C95DCFC">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5B4CFBF7">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2EAC4ED3">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5B2549B5">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6DB155BB">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10B8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89A649D">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1714" w:type="dxa"/>
          </w:tcPr>
          <w:p w14:paraId="7D4ED0D7">
            <w:pPr>
              <w:spacing w:line="360" w:lineRule="exact"/>
              <w:jc w:val="center"/>
              <w:rPr>
                <w:rFonts w:ascii="宋体" w:hAnsi="宋体" w:eastAsia="宋体" w:cs="宋体"/>
                <w:sz w:val="24"/>
                <w:szCs w:val="24"/>
                <w:highlight w:val="yellow"/>
              </w:rPr>
            </w:pPr>
            <w:r>
              <w:rPr>
                <w:rFonts w:hint="eastAsia"/>
              </w:rPr>
              <w:t>主机柜</w:t>
            </w:r>
          </w:p>
        </w:tc>
        <w:tc>
          <w:tcPr>
            <w:tcW w:w="3764" w:type="dxa"/>
            <w:vAlign w:val="center"/>
          </w:tcPr>
          <w:p w14:paraId="66AFA87D">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42DA0317">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312D468C">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2</w:t>
            </w:r>
          </w:p>
        </w:tc>
      </w:tr>
      <w:tr w14:paraId="6AE8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BC67BD1">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714" w:type="dxa"/>
            <w:shd w:val="clear" w:color="auto" w:fill="auto"/>
          </w:tcPr>
          <w:p w14:paraId="15883FB0">
            <w:pPr>
              <w:spacing w:line="360" w:lineRule="exact"/>
              <w:jc w:val="center"/>
              <w:rPr>
                <w:rFonts w:ascii="宋体" w:hAnsi="宋体" w:eastAsia="宋体" w:cs="宋体"/>
                <w:sz w:val="24"/>
                <w:szCs w:val="24"/>
                <w:highlight w:val="yellow"/>
              </w:rPr>
            </w:pPr>
            <w:r>
              <w:rPr>
                <w:rFonts w:hint="eastAsia"/>
              </w:rPr>
              <w:t>负载箱</w:t>
            </w:r>
          </w:p>
        </w:tc>
        <w:tc>
          <w:tcPr>
            <w:tcW w:w="3764" w:type="dxa"/>
            <w:vAlign w:val="center"/>
          </w:tcPr>
          <w:p w14:paraId="16C03FF0">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7EC5541A">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3741C269">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2</w:t>
            </w:r>
          </w:p>
        </w:tc>
      </w:tr>
      <w:tr w14:paraId="24AB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53C571B">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1714" w:type="dxa"/>
            <w:shd w:val="clear" w:color="auto" w:fill="auto"/>
          </w:tcPr>
          <w:p w14:paraId="7CBCF03F">
            <w:pPr>
              <w:spacing w:line="360" w:lineRule="exact"/>
              <w:jc w:val="center"/>
              <w:rPr>
                <w:rFonts w:ascii="宋体" w:hAnsi="宋体" w:eastAsia="宋体" w:cs="宋体"/>
                <w:sz w:val="24"/>
                <w:szCs w:val="24"/>
                <w:highlight w:val="yellow"/>
              </w:rPr>
            </w:pPr>
            <w:r>
              <w:rPr>
                <w:rFonts w:hint="eastAsia"/>
              </w:rPr>
              <w:t>程控电源</w:t>
            </w:r>
          </w:p>
        </w:tc>
        <w:tc>
          <w:tcPr>
            <w:tcW w:w="3764" w:type="dxa"/>
            <w:vAlign w:val="center"/>
          </w:tcPr>
          <w:p w14:paraId="428EB742">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5EC0E252">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19922B0B">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2</w:t>
            </w:r>
          </w:p>
        </w:tc>
      </w:tr>
      <w:tr w14:paraId="380E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809D109">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1714" w:type="dxa"/>
            <w:shd w:val="clear" w:color="auto" w:fill="auto"/>
          </w:tcPr>
          <w:p w14:paraId="560E2A19">
            <w:pPr>
              <w:spacing w:line="360" w:lineRule="exact"/>
              <w:jc w:val="center"/>
              <w:rPr>
                <w:rFonts w:ascii="宋体" w:hAnsi="宋体" w:eastAsia="宋体" w:cs="宋体"/>
                <w:sz w:val="24"/>
                <w:szCs w:val="24"/>
                <w:highlight w:val="yellow"/>
              </w:rPr>
            </w:pPr>
            <w:r>
              <w:rPr>
                <w:rFonts w:hint="eastAsia"/>
              </w:rPr>
              <w:t>实时主机</w:t>
            </w:r>
          </w:p>
        </w:tc>
        <w:tc>
          <w:tcPr>
            <w:tcW w:w="3764" w:type="dxa"/>
            <w:vAlign w:val="center"/>
          </w:tcPr>
          <w:p w14:paraId="6A8CDFC7">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7CD4163A">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64471F49">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2</w:t>
            </w:r>
          </w:p>
        </w:tc>
      </w:tr>
      <w:tr w14:paraId="1BC4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06FFC09">
            <w:pPr>
              <w:spacing w:line="360" w:lineRule="exact"/>
              <w:jc w:val="center"/>
              <w:rPr>
                <w:rFonts w:ascii="宋体" w:hAnsi="宋体" w:eastAsia="宋体" w:cs="宋体"/>
                <w:sz w:val="24"/>
                <w:szCs w:val="24"/>
              </w:rPr>
            </w:pPr>
            <w:r>
              <w:rPr>
                <w:rFonts w:hint="eastAsia" w:ascii="宋体" w:hAnsi="宋体" w:eastAsia="宋体" w:cs="宋体"/>
                <w:sz w:val="24"/>
                <w:szCs w:val="24"/>
              </w:rPr>
              <w:t>5</w:t>
            </w:r>
          </w:p>
        </w:tc>
        <w:tc>
          <w:tcPr>
            <w:tcW w:w="1714" w:type="dxa"/>
            <w:shd w:val="clear" w:color="auto" w:fill="auto"/>
          </w:tcPr>
          <w:p w14:paraId="20F86C8C">
            <w:pPr>
              <w:spacing w:line="360" w:lineRule="exact"/>
              <w:jc w:val="center"/>
              <w:rPr>
                <w:rFonts w:ascii="宋体" w:hAnsi="宋体" w:eastAsia="宋体" w:cs="宋体"/>
                <w:sz w:val="24"/>
                <w:szCs w:val="24"/>
                <w:highlight w:val="yellow"/>
              </w:rPr>
            </w:pPr>
            <w:r>
              <w:rPr>
                <w:rFonts w:hint="eastAsia"/>
              </w:rPr>
              <w:t>数字板卡</w:t>
            </w:r>
          </w:p>
        </w:tc>
        <w:tc>
          <w:tcPr>
            <w:tcW w:w="3764" w:type="dxa"/>
            <w:vAlign w:val="center"/>
          </w:tcPr>
          <w:p w14:paraId="302BC4AC">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770C98C1">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14C4C26E">
            <w:pPr>
              <w:spacing w:line="360" w:lineRule="exact"/>
              <w:jc w:val="center"/>
              <w:rPr>
                <w:rFonts w:ascii="宋体" w:hAnsi="宋体" w:eastAsia="宋体" w:cs="宋体"/>
                <w:sz w:val="24"/>
                <w:szCs w:val="24"/>
                <w:highlight w:val="yellow"/>
              </w:rPr>
            </w:pPr>
            <w:r>
              <w:rPr>
                <w:rFonts w:ascii="宋体" w:hAnsi="宋体" w:eastAsia="宋体" w:cs="宋体"/>
                <w:sz w:val="24"/>
                <w:szCs w:val="24"/>
                <w:highlight w:val="yellow"/>
              </w:rPr>
              <w:t>4</w:t>
            </w:r>
          </w:p>
        </w:tc>
      </w:tr>
      <w:tr w14:paraId="56E8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83003DB">
            <w:pPr>
              <w:spacing w:line="360" w:lineRule="exact"/>
              <w:jc w:val="center"/>
              <w:rPr>
                <w:rFonts w:ascii="宋体" w:hAnsi="宋体" w:eastAsia="宋体" w:cs="宋体"/>
                <w:sz w:val="24"/>
                <w:szCs w:val="24"/>
              </w:rPr>
            </w:pPr>
            <w:r>
              <w:rPr>
                <w:rFonts w:hint="eastAsia" w:ascii="宋体" w:hAnsi="宋体" w:eastAsia="宋体" w:cs="宋体"/>
                <w:sz w:val="24"/>
                <w:szCs w:val="24"/>
              </w:rPr>
              <w:t>6</w:t>
            </w:r>
          </w:p>
        </w:tc>
        <w:tc>
          <w:tcPr>
            <w:tcW w:w="1714" w:type="dxa"/>
            <w:shd w:val="clear" w:color="auto" w:fill="auto"/>
          </w:tcPr>
          <w:p w14:paraId="13C9F212">
            <w:pPr>
              <w:spacing w:line="360" w:lineRule="exact"/>
              <w:jc w:val="center"/>
              <w:rPr>
                <w:rFonts w:ascii="宋体" w:hAnsi="宋体" w:eastAsia="宋体" w:cs="宋体"/>
                <w:sz w:val="24"/>
                <w:szCs w:val="24"/>
                <w:highlight w:val="yellow"/>
              </w:rPr>
            </w:pPr>
            <w:r>
              <w:rPr>
                <w:rFonts w:hint="eastAsia"/>
              </w:rPr>
              <w:t>C</w:t>
            </w:r>
            <w:r>
              <w:t>AN</w:t>
            </w:r>
            <w:r>
              <w:rPr>
                <w:rFonts w:hint="eastAsia"/>
              </w:rPr>
              <w:t>卡</w:t>
            </w:r>
          </w:p>
        </w:tc>
        <w:tc>
          <w:tcPr>
            <w:tcW w:w="3764" w:type="dxa"/>
            <w:vAlign w:val="center"/>
          </w:tcPr>
          <w:p w14:paraId="34F0CA56">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22F85234">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58B2D9E4">
            <w:pPr>
              <w:spacing w:line="360" w:lineRule="exact"/>
              <w:jc w:val="center"/>
              <w:rPr>
                <w:rFonts w:ascii="宋体" w:hAnsi="宋体" w:eastAsia="宋体" w:cs="宋体"/>
                <w:sz w:val="24"/>
                <w:szCs w:val="24"/>
                <w:highlight w:val="yellow"/>
              </w:rPr>
            </w:pPr>
            <w:r>
              <w:rPr>
                <w:rFonts w:ascii="宋体" w:hAnsi="宋体" w:eastAsia="宋体" w:cs="宋体"/>
                <w:sz w:val="24"/>
                <w:szCs w:val="24"/>
                <w:highlight w:val="yellow"/>
              </w:rPr>
              <w:t>8</w:t>
            </w:r>
          </w:p>
        </w:tc>
      </w:tr>
      <w:tr w14:paraId="5462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0503D09">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c>
          <w:tcPr>
            <w:tcW w:w="1714" w:type="dxa"/>
            <w:shd w:val="clear" w:color="auto" w:fill="auto"/>
          </w:tcPr>
          <w:p w14:paraId="5A08E9B6">
            <w:pPr>
              <w:spacing w:line="360" w:lineRule="exact"/>
              <w:jc w:val="center"/>
              <w:rPr>
                <w:rFonts w:ascii="宋体" w:hAnsi="宋体" w:eastAsia="宋体" w:cs="宋体"/>
                <w:sz w:val="24"/>
                <w:szCs w:val="24"/>
                <w:highlight w:val="yellow"/>
              </w:rPr>
            </w:pPr>
            <w:r>
              <w:rPr>
                <w:rFonts w:hint="eastAsia"/>
              </w:rPr>
              <w:t>模拟板卡</w:t>
            </w:r>
          </w:p>
        </w:tc>
        <w:tc>
          <w:tcPr>
            <w:tcW w:w="3764" w:type="dxa"/>
            <w:vAlign w:val="center"/>
          </w:tcPr>
          <w:p w14:paraId="158CACCB">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0EB51E85">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630BF4CD">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4</w:t>
            </w:r>
          </w:p>
        </w:tc>
      </w:tr>
      <w:tr w14:paraId="32E0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913BE0D">
            <w:pPr>
              <w:spacing w:line="360" w:lineRule="exact"/>
              <w:jc w:val="center"/>
              <w:rPr>
                <w:rFonts w:ascii="宋体" w:hAnsi="宋体" w:eastAsia="宋体" w:cs="宋体"/>
                <w:sz w:val="24"/>
                <w:szCs w:val="24"/>
              </w:rPr>
            </w:pPr>
            <w:r>
              <w:rPr>
                <w:rFonts w:hint="eastAsia" w:ascii="宋体" w:hAnsi="宋体" w:eastAsia="宋体" w:cs="宋体"/>
                <w:sz w:val="24"/>
                <w:szCs w:val="24"/>
              </w:rPr>
              <w:t>8</w:t>
            </w:r>
          </w:p>
        </w:tc>
        <w:tc>
          <w:tcPr>
            <w:tcW w:w="1714" w:type="dxa"/>
            <w:shd w:val="clear" w:color="auto" w:fill="auto"/>
          </w:tcPr>
          <w:p w14:paraId="61C91691">
            <w:pPr>
              <w:spacing w:line="360" w:lineRule="exact"/>
              <w:jc w:val="center"/>
              <w:rPr>
                <w:rFonts w:ascii="宋体" w:hAnsi="宋体" w:eastAsia="宋体" w:cs="宋体"/>
                <w:sz w:val="24"/>
                <w:szCs w:val="24"/>
                <w:highlight w:val="yellow"/>
              </w:rPr>
            </w:pPr>
            <w:r>
              <w:rPr>
                <w:rFonts w:hint="eastAsia"/>
              </w:rPr>
              <w:t>数字示波器</w:t>
            </w:r>
          </w:p>
        </w:tc>
        <w:tc>
          <w:tcPr>
            <w:tcW w:w="3764" w:type="dxa"/>
            <w:vAlign w:val="center"/>
          </w:tcPr>
          <w:p w14:paraId="38304F21">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5BADACB7">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4C0AD5D1">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2</w:t>
            </w:r>
          </w:p>
        </w:tc>
      </w:tr>
      <w:tr w14:paraId="6DFC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40CD514">
            <w:pPr>
              <w:spacing w:line="360" w:lineRule="exact"/>
              <w:jc w:val="center"/>
              <w:rPr>
                <w:rFonts w:ascii="宋体" w:hAnsi="宋体" w:eastAsia="宋体" w:cs="宋体"/>
                <w:sz w:val="24"/>
                <w:szCs w:val="24"/>
              </w:rPr>
            </w:pPr>
            <w:r>
              <w:rPr>
                <w:rFonts w:hint="eastAsia" w:ascii="宋体" w:hAnsi="宋体" w:eastAsia="宋体" w:cs="宋体"/>
                <w:sz w:val="24"/>
                <w:szCs w:val="24"/>
              </w:rPr>
              <w:t>9</w:t>
            </w:r>
          </w:p>
        </w:tc>
        <w:tc>
          <w:tcPr>
            <w:tcW w:w="1714" w:type="dxa"/>
            <w:shd w:val="clear" w:color="auto" w:fill="auto"/>
          </w:tcPr>
          <w:p w14:paraId="18CC5289">
            <w:pPr>
              <w:spacing w:line="360" w:lineRule="exact"/>
              <w:jc w:val="center"/>
              <w:rPr>
                <w:rFonts w:ascii="宋体" w:hAnsi="宋体" w:eastAsia="宋体" w:cs="宋体"/>
                <w:sz w:val="24"/>
                <w:szCs w:val="24"/>
                <w:highlight w:val="yellow"/>
              </w:rPr>
            </w:pPr>
            <w:r>
              <w:rPr>
                <w:rFonts w:hint="eastAsia"/>
              </w:rPr>
              <w:t>线材、插接器</w:t>
            </w:r>
          </w:p>
        </w:tc>
        <w:tc>
          <w:tcPr>
            <w:tcW w:w="3764" w:type="dxa"/>
            <w:vAlign w:val="center"/>
          </w:tcPr>
          <w:p w14:paraId="0807BCFF">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07DC500F">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139CE2E2">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r>
    </w:tbl>
    <w:p w14:paraId="55E5D00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8CF1B6A">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949BD96">
      <w:pPr>
        <w:pStyle w:val="2"/>
        <w:rPr>
          <w:rFonts w:hAnsi="宋体" w:eastAsia="宋体" w:cs="宋体"/>
          <w:bCs/>
          <w:sz w:val="24"/>
          <w:szCs w:val="24"/>
          <w:highlight w:val="red"/>
        </w:rPr>
      </w:pPr>
    </w:p>
    <w:p w14:paraId="0DB1DA83">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3670AF45">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D843321">
      <w:pPr>
        <w:widowControl/>
        <w:jc w:val="left"/>
      </w:pPr>
      <w:r>
        <w:br w:type="page"/>
      </w:r>
    </w:p>
    <w:p w14:paraId="6D2FEAC3">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50576A0C">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6F5418AC">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1D70FF9F">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09D882C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2E42B19E">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1F779B6">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2865B27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A90BA1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5595B440">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03600AF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12DEF10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B30A16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07E4C75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790CFE2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highlight w:val="none"/>
        </w:rPr>
        <w:t>。</w:t>
      </w:r>
    </w:p>
    <w:p w14:paraId="31C10CF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643AECCF">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1F6FBB46">
      <w:pPr>
        <w:pStyle w:val="112"/>
        <w:spacing w:line="360" w:lineRule="auto"/>
        <w:ind w:firstLine="482" w:firstLineChars="200"/>
        <w:outlineLvl w:val="2"/>
        <w:rPr>
          <w:rFonts w:eastAsia="宋体" w:cs="宋体"/>
          <w:b/>
          <w:bCs w:val="0"/>
          <w:sz w:val="24"/>
          <w:szCs w:val="24"/>
          <w:highlight w:val="yellow"/>
        </w:rPr>
      </w:pPr>
      <w:r>
        <w:rPr>
          <w:rFonts w:hint="eastAsia" w:eastAsia="宋体" w:cs="宋体"/>
          <w:b/>
          <w:bCs w:val="0"/>
          <w:sz w:val="24"/>
          <w:szCs w:val="24"/>
          <w:highlight w:val="yellow"/>
        </w:rPr>
        <w:t>三、技术要求</w:t>
      </w:r>
    </w:p>
    <w:p w14:paraId="2238355E">
      <w:pPr>
        <w:pStyle w:val="7"/>
      </w:pPr>
      <w:r>
        <w:rPr>
          <w:rFonts w:hint="eastAsia"/>
        </w:rPr>
        <w:t>1.项目总述</w:t>
      </w:r>
    </w:p>
    <w:p w14:paraId="4ED6F319">
      <w:pPr>
        <w:pStyle w:val="125"/>
        <w:shd w:val="clear" w:color="auto" w:fill="FFFFFF"/>
        <w:spacing w:line="360" w:lineRule="auto"/>
        <w:ind w:left="278" w:firstLine="480"/>
        <w:rPr>
          <w:rFonts w:ascii="宋体" w:hAnsi="宋体" w:eastAsia="宋体"/>
          <w:sz w:val="24"/>
        </w:rPr>
      </w:pPr>
      <w:r>
        <w:rPr>
          <w:rFonts w:hint="eastAsia" w:ascii="宋体" w:hAnsi="宋体" w:eastAsia="宋体"/>
          <w:sz w:val="24"/>
        </w:rPr>
        <w:t>为应对整车功能复杂性的增加并规范研发、生产流程，减少开发时间及提高调试效率，开发整车电控系统测试设备是一项重要措施。整车电控系统测试工具主要用作当电控系统控制器程序进行释放时可以作为样车，布置整车全部控制器，进行量产控制器程序刷写，验证整车基础信号流，进行整车功能静态测试，验证各控制器的程序版本匹配度以及静态功能。</w:t>
      </w:r>
    </w:p>
    <w:p w14:paraId="72D2CBE4">
      <w:pPr>
        <w:pStyle w:val="7"/>
      </w:pPr>
      <w:r>
        <w:rPr>
          <w:rFonts w:hint="eastAsia"/>
        </w:rPr>
        <w:t>2.技术设计要求</w:t>
      </w:r>
    </w:p>
    <w:p w14:paraId="3EAF509D">
      <w:pPr>
        <w:pStyle w:val="111"/>
        <w:ind w:firstLine="480"/>
        <w:rPr>
          <w:rFonts w:eastAsia="宋体"/>
          <w:color w:val="auto"/>
          <w:szCs w:val="22"/>
        </w:rPr>
      </w:pPr>
      <w:r>
        <w:rPr>
          <w:rFonts w:hint="eastAsia" w:eastAsia="宋体"/>
          <w:color w:val="auto"/>
          <w:szCs w:val="22"/>
        </w:rPr>
        <w:t>2.1整车电控系统专用测试工具</w:t>
      </w:r>
      <w:r>
        <w:rPr>
          <w:rFonts w:eastAsia="宋体"/>
          <w:color w:val="auto"/>
          <w:szCs w:val="22"/>
        </w:rPr>
        <w:t xml:space="preserve">应具有以下各种功能： </w:t>
      </w:r>
    </w:p>
    <w:p w14:paraId="7C2106E1">
      <w:pPr>
        <w:pStyle w:val="111"/>
        <w:ind w:firstLine="480"/>
        <w:rPr>
          <w:rFonts w:eastAsia="宋体"/>
          <w:color w:val="auto"/>
          <w:szCs w:val="22"/>
        </w:rPr>
      </w:pPr>
      <w:r>
        <w:rPr>
          <w:rFonts w:hint="eastAsia" w:eastAsia="宋体"/>
          <w:color w:val="auto"/>
          <w:szCs w:val="22"/>
        </w:rPr>
        <w:t>•</w:t>
      </w:r>
      <w:r>
        <w:rPr>
          <w:rFonts w:eastAsia="宋体"/>
          <w:color w:val="auto"/>
          <w:szCs w:val="22"/>
        </w:rPr>
        <w:t xml:space="preserve"> 具备完整的整</w:t>
      </w:r>
      <w:r>
        <w:rPr>
          <w:rFonts w:hint="eastAsia" w:eastAsia="宋体"/>
          <w:color w:val="auto"/>
          <w:szCs w:val="22"/>
        </w:rPr>
        <w:t>车静态功能测试环境</w:t>
      </w:r>
      <w:r>
        <w:rPr>
          <w:rFonts w:eastAsia="宋体"/>
          <w:color w:val="auto"/>
          <w:szCs w:val="22"/>
        </w:rPr>
        <w:t xml:space="preserve"> </w:t>
      </w:r>
    </w:p>
    <w:p w14:paraId="60E9D409">
      <w:pPr>
        <w:pStyle w:val="111"/>
        <w:ind w:firstLine="480"/>
        <w:rPr>
          <w:rFonts w:eastAsia="宋体"/>
          <w:color w:val="auto"/>
          <w:szCs w:val="22"/>
        </w:rPr>
      </w:pPr>
      <w:r>
        <w:rPr>
          <w:rFonts w:hint="eastAsia" w:eastAsia="宋体"/>
          <w:color w:val="auto"/>
          <w:szCs w:val="22"/>
        </w:rPr>
        <w:t>•</w:t>
      </w:r>
      <w:r>
        <w:rPr>
          <w:rFonts w:eastAsia="宋体"/>
          <w:color w:val="auto"/>
          <w:szCs w:val="22"/>
        </w:rPr>
        <w:t xml:space="preserve"> 可实现各个控制器的功能测试 </w:t>
      </w:r>
    </w:p>
    <w:p w14:paraId="123AB6F7">
      <w:pPr>
        <w:pStyle w:val="111"/>
        <w:ind w:left="660" w:leftChars="200" w:hanging="240" w:hangingChars="100"/>
        <w:rPr>
          <w:rFonts w:eastAsia="宋体"/>
          <w:color w:val="auto"/>
          <w:szCs w:val="22"/>
        </w:rPr>
      </w:pPr>
      <w:r>
        <w:rPr>
          <w:rFonts w:hint="eastAsia" w:eastAsia="宋体"/>
          <w:color w:val="auto"/>
          <w:szCs w:val="22"/>
        </w:rPr>
        <w:t>•</w:t>
      </w:r>
      <w:r>
        <w:rPr>
          <w:rFonts w:eastAsia="宋体"/>
          <w:color w:val="auto"/>
          <w:szCs w:val="22"/>
        </w:rPr>
        <w:t xml:space="preserve"> 具备完善的</w:t>
      </w:r>
      <w:r>
        <w:rPr>
          <w:rFonts w:hint="eastAsia" w:eastAsia="宋体"/>
          <w:color w:val="auto"/>
          <w:szCs w:val="22"/>
        </w:rPr>
        <w:t>控件库</w:t>
      </w:r>
      <w:r>
        <w:rPr>
          <w:rFonts w:eastAsia="宋体"/>
          <w:color w:val="auto"/>
          <w:szCs w:val="22"/>
        </w:rPr>
        <w:t>，可以通过板卡实时仿真传感器的输</w:t>
      </w:r>
      <w:r>
        <w:rPr>
          <w:rFonts w:hint="eastAsia" w:eastAsia="宋体"/>
          <w:color w:val="auto"/>
          <w:szCs w:val="22"/>
        </w:rPr>
        <w:t>入信号，对于输出信号具备电压或电流采集</w:t>
      </w:r>
      <w:r>
        <w:rPr>
          <w:rFonts w:eastAsia="宋体"/>
          <w:color w:val="auto"/>
          <w:szCs w:val="22"/>
        </w:rPr>
        <w:t xml:space="preserve">功能 </w:t>
      </w:r>
    </w:p>
    <w:p w14:paraId="60722892">
      <w:pPr>
        <w:pStyle w:val="111"/>
        <w:ind w:firstLine="480"/>
        <w:rPr>
          <w:rFonts w:eastAsia="宋体"/>
          <w:color w:val="auto"/>
          <w:szCs w:val="22"/>
        </w:rPr>
      </w:pPr>
      <w:r>
        <w:rPr>
          <w:rFonts w:hint="eastAsia" w:eastAsia="宋体"/>
          <w:color w:val="auto"/>
          <w:szCs w:val="22"/>
        </w:rPr>
        <w:t>•</w:t>
      </w:r>
      <w:r>
        <w:rPr>
          <w:rFonts w:eastAsia="宋体"/>
          <w:color w:val="auto"/>
          <w:szCs w:val="22"/>
        </w:rPr>
        <w:t xml:space="preserve"> </w:t>
      </w:r>
      <w:r>
        <w:rPr>
          <w:rFonts w:hint="eastAsia" w:eastAsia="宋体"/>
          <w:color w:val="auto"/>
          <w:szCs w:val="22"/>
        </w:rPr>
        <w:t>执行器优先采用真实件，从而实现接近实车环境测试</w:t>
      </w:r>
    </w:p>
    <w:p w14:paraId="29C1DE9F">
      <w:pPr>
        <w:pStyle w:val="111"/>
        <w:ind w:firstLine="480"/>
        <w:rPr>
          <w:rFonts w:eastAsia="宋体"/>
          <w:color w:val="auto"/>
          <w:szCs w:val="22"/>
        </w:rPr>
      </w:pPr>
      <w:r>
        <w:rPr>
          <w:rFonts w:hint="eastAsia" w:eastAsia="宋体"/>
          <w:color w:val="auto"/>
          <w:szCs w:val="22"/>
        </w:rPr>
        <w:t>•</w:t>
      </w:r>
      <w:r>
        <w:rPr>
          <w:rFonts w:eastAsia="宋体"/>
          <w:color w:val="auto"/>
          <w:szCs w:val="22"/>
        </w:rPr>
        <w:t xml:space="preserve"> 基于图形化操作软件，可实现</w:t>
      </w:r>
      <w:r>
        <w:rPr>
          <w:rFonts w:hint="eastAsia" w:eastAsia="宋体"/>
          <w:color w:val="auto"/>
          <w:szCs w:val="22"/>
        </w:rPr>
        <w:t>手动测试、自动测试、诊断测试等功能；</w:t>
      </w:r>
      <w:r>
        <w:rPr>
          <w:rFonts w:eastAsia="宋体"/>
          <w:color w:val="auto"/>
          <w:szCs w:val="22"/>
        </w:rPr>
        <w:t xml:space="preserve"> </w:t>
      </w:r>
    </w:p>
    <w:p w14:paraId="1014E678">
      <w:pPr>
        <w:pStyle w:val="111"/>
        <w:ind w:firstLine="480"/>
        <w:rPr>
          <w:rFonts w:eastAsia="宋体"/>
          <w:color w:val="auto"/>
          <w:szCs w:val="22"/>
        </w:rPr>
      </w:pPr>
      <w:r>
        <w:rPr>
          <w:rFonts w:hint="eastAsia" w:eastAsia="宋体"/>
          <w:color w:val="auto"/>
          <w:szCs w:val="22"/>
        </w:rPr>
        <w:t>•</w:t>
      </w:r>
      <w:r>
        <w:rPr>
          <w:rFonts w:eastAsia="宋体"/>
          <w:color w:val="auto"/>
          <w:szCs w:val="22"/>
        </w:rPr>
        <w:t xml:space="preserve"> 系统基于模块化设计，具有较好地扩展性；</w:t>
      </w:r>
    </w:p>
    <w:p w14:paraId="5CB32F4B">
      <w:pPr>
        <w:pStyle w:val="111"/>
        <w:ind w:firstLine="480"/>
        <w:rPr>
          <w:rFonts w:eastAsia="宋体"/>
          <w:color w:val="auto"/>
          <w:szCs w:val="22"/>
        </w:rPr>
      </w:pPr>
      <w:r>
        <w:rPr>
          <w:rFonts w:hint="eastAsia" w:eastAsia="宋体"/>
          <w:color w:val="auto"/>
          <w:szCs w:val="22"/>
        </w:rPr>
        <w:t>•工具易损件请提供至少一套备件；</w:t>
      </w:r>
    </w:p>
    <w:p w14:paraId="5E6BA7D0">
      <w:pPr>
        <w:spacing w:line="360" w:lineRule="auto"/>
        <w:ind w:firstLine="480" w:firstLineChars="200"/>
        <w:rPr>
          <w:rFonts w:ascii="宋体" w:hAnsi="宋体" w:eastAsia="宋体"/>
          <w:sz w:val="24"/>
        </w:rPr>
      </w:pPr>
      <w:r>
        <w:rPr>
          <w:rFonts w:hint="eastAsia" w:ascii="宋体" w:hAnsi="宋体" w:eastAsia="宋体"/>
          <w:sz w:val="24"/>
        </w:rPr>
        <w:t>•同时应当拥有成本可控，具有复用性，可长期使用等特点。</w:t>
      </w:r>
    </w:p>
    <w:p w14:paraId="2E65B1D1">
      <w:pPr>
        <w:spacing w:line="360" w:lineRule="auto"/>
        <w:ind w:firstLine="240" w:firstLineChars="100"/>
        <w:rPr>
          <w:rFonts w:ascii="宋体" w:hAnsi="宋体" w:eastAsia="宋体"/>
          <w:sz w:val="24"/>
        </w:rPr>
      </w:pPr>
      <w:r>
        <w:rPr>
          <w:rFonts w:hint="eastAsia" w:ascii="宋体" w:hAnsi="宋体" w:eastAsia="宋体"/>
          <w:sz w:val="24"/>
        </w:rPr>
        <w:t>测试项包括但不限于以下测试项：</w:t>
      </w:r>
    </w:p>
    <w:tbl>
      <w:tblPr>
        <w:tblStyle w:val="35"/>
        <w:tblW w:w="9260" w:type="dxa"/>
        <w:tblInd w:w="0" w:type="dxa"/>
        <w:tblLayout w:type="autofit"/>
        <w:tblCellMar>
          <w:top w:w="0" w:type="dxa"/>
          <w:left w:w="108" w:type="dxa"/>
          <w:bottom w:w="0" w:type="dxa"/>
          <w:right w:w="108" w:type="dxa"/>
        </w:tblCellMar>
      </w:tblPr>
      <w:tblGrid>
        <w:gridCol w:w="2780"/>
        <w:gridCol w:w="2360"/>
        <w:gridCol w:w="4120"/>
      </w:tblGrid>
      <w:tr w14:paraId="2B34F23C">
        <w:tblPrEx>
          <w:tblCellMar>
            <w:top w:w="0" w:type="dxa"/>
            <w:left w:w="108" w:type="dxa"/>
            <w:bottom w:w="0" w:type="dxa"/>
            <w:right w:w="108" w:type="dxa"/>
          </w:tblCellMar>
        </w:tblPrEx>
        <w:trPr>
          <w:trHeight w:val="312" w:hRule="atLeast"/>
        </w:trPr>
        <w:tc>
          <w:tcPr>
            <w:tcW w:w="2780" w:type="dxa"/>
            <w:tcBorders>
              <w:top w:val="single" w:color="auto" w:sz="4" w:space="0"/>
              <w:left w:val="single" w:color="auto" w:sz="4" w:space="0"/>
              <w:bottom w:val="single" w:color="auto" w:sz="4" w:space="0"/>
              <w:right w:val="single" w:color="auto" w:sz="4" w:space="0"/>
            </w:tcBorders>
            <w:shd w:val="clear" w:color="auto" w:fill="auto"/>
            <w:vAlign w:val="center"/>
          </w:tcPr>
          <w:p w14:paraId="6DA8FED0">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测试项</w:t>
            </w:r>
          </w:p>
        </w:tc>
        <w:tc>
          <w:tcPr>
            <w:tcW w:w="2360" w:type="dxa"/>
            <w:tcBorders>
              <w:top w:val="single" w:color="auto" w:sz="4" w:space="0"/>
              <w:left w:val="nil"/>
              <w:bottom w:val="single" w:color="auto" w:sz="4" w:space="0"/>
              <w:right w:val="single" w:color="auto" w:sz="4" w:space="0"/>
            </w:tcBorders>
            <w:shd w:val="clear" w:color="auto" w:fill="auto"/>
            <w:vAlign w:val="center"/>
          </w:tcPr>
          <w:p w14:paraId="6FADF76D">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测试形式</w:t>
            </w:r>
          </w:p>
        </w:tc>
        <w:tc>
          <w:tcPr>
            <w:tcW w:w="4120" w:type="dxa"/>
            <w:tcBorders>
              <w:top w:val="single" w:color="auto" w:sz="4" w:space="0"/>
              <w:left w:val="nil"/>
              <w:bottom w:val="single" w:color="auto" w:sz="4" w:space="0"/>
              <w:right w:val="single" w:color="auto" w:sz="4" w:space="0"/>
            </w:tcBorders>
            <w:shd w:val="clear" w:color="auto" w:fill="auto"/>
            <w:vAlign w:val="center"/>
          </w:tcPr>
          <w:p w14:paraId="29158840">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负载需求</w:t>
            </w:r>
          </w:p>
        </w:tc>
      </w:tr>
      <w:tr w14:paraId="092958BB">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D65024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气压1显示</w:t>
            </w:r>
          </w:p>
        </w:tc>
        <w:tc>
          <w:tcPr>
            <w:tcW w:w="2360" w:type="dxa"/>
            <w:tcBorders>
              <w:top w:val="nil"/>
              <w:left w:val="nil"/>
              <w:bottom w:val="single" w:color="auto" w:sz="4" w:space="0"/>
              <w:right w:val="single" w:color="auto" w:sz="4" w:space="0"/>
            </w:tcBorders>
            <w:shd w:val="clear" w:color="auto" w:fill="auto"/>
            <w:vAlign w:val="center"/>
          </w:tcPr>
          <w:p w14:paraId="116ABF0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5D77F8A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模拟气压传感器</w:t>
            </w:r>
          </w:p>
        </w:tc>
      </w:tr>
      <w:tr w14:paraId="5D58FFFA">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B32BD2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气压2显示</w:t>
            </w:r>
          </w:p>
        </w:tc>
        <w:tc>
          <w:tcPr>
            <w:tcW w:w="2360" w:type="dxa"/>
            <w:tcBorders>
              <w:top w:val="nil"/>
              <w:left w:val="nil"/>
              <w:bottom w:val="single" w:color="auto" w:sz="4" w:space="0"/>
              <w:right w:val="single" w:color="auto" w:sz="4" w:space="0"/>
            </w:tcBorders>
            <w:shd w:val="clear" w:color="auto" w:fill="auto"/>
            <w:vAlign w:val="center"/>
          </w:tcPr>
          <w:p w14:paraId="1992A99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71D5C11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模拟气压传感器</w:t>
            </w:r>
          </w:p>
        </w:tc>
      </w:tr>
      <w:tr w14:paraId="0B2FBE80">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4DAEB3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轴差指示</w:t>
            </w:r>
          </w:p>
        </w:tc>
        <w:tc>
          <w:tcPr>
            <w:tcW w:w="2360" w:type="dxa"/>
            <w:tcBorders>
              <w:top w:val="nil"/>
              <w:left w:val="nil"/>
              <w:bottom w:val="single" w:color="auto" w:sz="4" w:space="0"/>
              <w:right w:val="single" w:color="auto" w:sz="4" w:space="0"/>
            </w:tcBorders>
            <w:shd w:val="clear" w:color="auto" w:fill="auto"/>
            <w:vAlign w:val="center"/>
          </w:tcPr>
          <w:p w14:paraId="21DBC5F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4890EAF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1模拟到位传感器信号</w:t>
            </w:r>
          </w:p>
          <w:p w14:paraId="5AFD8E9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2此信号可通过开关控制</w:t>
            </w:r>
          </w:p>
          <w:p w14:paraId="3A7C15D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3此信号可自动控制</w:t>
            </w:r>
          </w:p>
        </w:tc>
      </w:tr>
      <w:tr w14:paraId="6F5BC83F">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BD250B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轮差指示</w:t>
            </w:r>
          </w:p>
        </w:tc>
        <w:tc>
          <w:tcPr>
            <w:tcW w:w="2360" w:type="dxa"/>
            <w:tcBorders>
              <w:top w:val="nil"/>
              <w:left w:val="nil"/>
              <w:bottom w:val="single" w:color="auto" w:sz="4" w:space="0"/>
              <w:right w:val="single" w:color="auto" w:sz="4" w:space="0"/>
            </w:tcBorders>
            <w:shd w:val="clear" w:color="auto" w:fill="auto"/>
            <w:vAlign w:val="center"/>
          </w:tcPr>
          <w:p w14:paraId="73D3FCA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15A79AD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1模拟到位传感器信号</w:t>
            </w:r>
          </w:p>
          <w:p w14:paraId="7496A57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2此信号可通过开关控制</w:t>
            </w:r>
          </w:p>
          <w:p w14:paraId="508FDFE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3此开关可自动控制</w:t>
            </w:r>
          </w:p>
        </w:tc>
      </w:tr>
      <w:tr w14:paraId="6187004E">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56B0DB1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机油压力显示</w:t>
            </w:r>
          </w:p>
        </w:tc>
        <w:tc>
          <w:tcPr>
            <w:tcW w:w="2360" w:type="dxa"/>
            <w:tcBorders>
              <w:top w:val="nil"/>
              <w:left w:val="nil"/>
              <w:bottom w:val="single" w:color="auto" w:sz="4" w:space="0"/>
              <w:right w:val="single" w:color="auto" w:sz="4" w:space="0"/>
            </w:tcBorders>
            <w:shd w:val="clear" w:color="auto" w:fill="auto"/>
            <w:vAlign w:val="center"/>
          </w:tcPr>
          <w:p w14:paraId="4A96DC0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6309220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模拟机油压力传感器</w:t>
            </w:r>
          </w:p>
        </w:tc>
      </w:tr>
      <w:tr w14:paraId="6C418D12">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89CD07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燃油液位显示</w:t>
            </w:r>
          </w:p>
        </w:tc>
        <w:tc>
          <w:tcPr>
            <w:tcW w:w="2360" w:type="dxa"/>
            <w:tcBorders>
              <w:top w:val="nil"/>
              <w:left w:val="nil"/>
              <w:bottom w:val="single" w:color="auto" w:sz="4" w:space="0"/>
              <w:right w:val="single" w:color="auto" w:sz="4" w:space="0"/>
            </w:tcBorders>
            <w:shd w:val="clear" w:color="auto" w:fill="auto"/>
            <w:vAlign w:val="center"/>
          </w:tcPr>
          <w:p w14:paraId="6021042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2DAD7B4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模拟燃油液位传感器信号</w:t>
            </w:r>
          </w:p>
        </w:tc>
      </w:tr>
      <w:tr w14:paraId="14A73CAF">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320CF0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电压显示（电源电压）</w:t>
            </w:r>
          </w:p>
        </w:tc>
        <w:tc>
          <w:tcPr>
            <w:tcW w:w="2360" w:type="dxa"/>
            <w:tcBorders>
              <w:top w:val="nil"/>
              <w:left w:val="nil"/>
              <w:bottom w:val="single" w:color="auto" w:sz="4" w:space="0"/>
              <w:right w:val="single" w:color="auto" w:sz="4" w:space="0"/>
            </w:tcBorders>
            <w:shd w:val="clear" w:color="auto" w:fill="auto"/>
            <w:vAlign w:val="center"/>
          </w:tcPr>
          <w:p w14:paraId="6C4FBED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A9A2CE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模拟电池电压</w:t>
            </w:r>
          </w:p>
        </w:tc>
      </w:tr>
      <w:tr w14:paraId="16B3B5B8">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8112A3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挡位显示</w:t>
            </w:r>
          </w:p>
        </w:tc>
        <w:tc>
          <w:tcPr>
            <w:tcW w:w="2360" w:type="dxa"/>
            <w:tcBorders>
              <w:top w:val="nil"/>
              <w:left w:val="nil"/>
              <w:bottom w:val="single" w:color="auto" w:sz="4" w:space="0"/>
              <w:right w:val="single" w:color="auto" w:sz="4" w:space="0"/>
            </w:tcBorders>
            <w:shd w:val="clear" w:color="auto" w:fill="auto"/>
            <w:vAlign w:val="center"/>
          </w:tcPr>
          <w:p w14:paraId="2FD7B13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7125EEF6">
            <w:pPr>
              <w:widowControl/>
              <w:jc w:val="center"/>
              <w:rPr>
                <w:rFonts w:ascii="仿宋" w:hAnsi="仿宋" w:eastAsia="仿宋" w:cs="宋体"/>
                <w:color w:val="000000"/>
                <w:kern w:val="0"/>
                <w:sz w:val="24"/>
                <w:szCs w:val="24"/>
              </w:rPr>
            </w:pPr>
          </w:p>
        </w:tc>
      </w:tr>
      <w:tr w14:paraId="19333197">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0E3CBA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车速显示</w:t>
            </w:r>
          </w:p>
        </w:tc>
        <w:tc>
          <w:tcPr>
            <w:tcW w:w="2360" w:type="dxa"/>
            <w:tcBorders>
              <w:top w:val="nil"/>
              <w:left w:val="nil"/>
              <w:bottom w:val="single" w:color="auto" w:sz="4" w:space="0"/>
              <w:right w:val="single" w:color="auto" w:sz="4" w:space="0"/>
            </w:tcBorders>
            <w:shd w:val="clear" w:color="auto" w:fill="auto"/>
            <w:vAlign w:val="center"/>
          </w:tcPr>
          <w:p w14:paraId="7B5C6A9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28A03B0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负载（信号发生器）模拟车速传感器</w:t>
            </w:r>
          </w:p>
        </w:tc>
      </w:tr>
      <w:tr w14:paraId="3C409EFD">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5E7A13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总里程</w:t>
            </w:r>
          </w:p>
        </w:tc>
        <w:tc>
          <w:tcPr>
            <w:tcW w:w="2360" w:type="dxa"/>
            <w:tcBorders>
              <w:top w:val="nil"/>
              <w:left w:val="nil"/>
              <w:bottom w:val="single" w:color="auto" w:sz="4" w:space="0"/>
              <w:right w:val="single" w:color="auto" w:sz="4" w:space="0"/>
            </w:tcBorders>
            <w:shd w:val="clear" w:color="auto" w:fill="auto"/>
            <w:vAlign w:val="center"/>
          </w:tcPr>
          <w:p w14:paraId="1AD2C44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42B253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模拟车速传感器</w:t>
            </w:r>
          </w:p>
        </w:tc>
      </w:tr>
      <w:tr w14:paraId="6D4BA5D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B14212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小计里程</w:t>
            </w:r>
          </w:p>
        </w:tc>
        <w:tc>
          <w:tcPr>
            <w:tcW w:w="2360" w:type="dxa"/>
            <w:tcBorders>
              <w:top w:val="nil"/>
              <w:left w:val="nil"/>
              <w:bottom w:val="single" w:color="auto" w:sz="4" w:space="0"/>
              <w:right w:val="single" w:color="auto" w:sz="4" w:space="0"/>
            </w:tcBorders>
            <w:shd w:val="clear" w:color="auto" w:fill="auto"/>
            <w:vAlign w:val="center"/>
          </w:tcPr>
          <w:p w14:paraId="02BAA68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4B039CD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模拟车速传感器</w:t>
            </w:r>
          </w:p>
        </w:tc>
      </w:tr>
      <w:tr w14:paraId="25860E98">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74271A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驻车制动/请拉手刹</w:t>
            </w:r>
          </w:p>
        </w:tc>
        <w:tc>
          <w:tcPr>
            <w:tcW w:w="2360" w:type="dxa"/>
            <w:tcBorders>
              <w:top w:val="nil"/>
              <w:left w:val="nil"/>
              <w:bottom w:val="single" w:color="auto" w:sz="4" w:space="0"/>
              <w:right w:val="single" w:color="auto" w:sz="4" w:space="0"/>
            </w:tcBorders>
            <w:shd w:val="clear" w:color="auto" w:fill="auto"/>
            <w:vAlign w:val="center"/>
          </w:tcPr>
          <w:p w14:paraId="71D1635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144C7CC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负载模拟手刹信号</w:t>
            </w:r>
          </w:p>
        </w:tc>
      </w:tr>
      <w:tr w14:paraId="2CCED603">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59AC27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车门未关</w:t>
            </w:r>
          </w:p>
        </w:tc>
        <w:tc>
          <w:tcPr>
            <w:tcW w:w="2360" w:type="dxa"/>
            <w:tcBorders>
              <w:top w:val="nil"/>
              <w:left w:val="nil"/>
              <w:bottom w:val="single" w:color="auto" w:sz="4" w:space="0"/>
              <w:right w:val="single" w:color="auto" w:sz="4" w:space="0"/>
            </w:tcBorders>
            <w:shd w:val="clear" w:color="auto" w:fill="auto"/>
            <w:vAlign w:val="center"/>
          </w:tcPr>
          <w:p w14:paraId="6AC45BA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7923EA3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负载模拟车门锁信号，左右车门</w:t>
            </w:r>
          </w:p>
        </w:tc>
      </w:tr>
      <w:tr w14:paraId="15950C59">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5EE8A7D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尿素液位指示</w:t>
            </w:r>
          </w:p>
        </w:tc>
        <w:tc>
          <w:tcPr>
            <w:tcW w:w="2360" w:type="dxa"/>
            <w:tcBorders>
              <w:top w:val="nil"/>
              <w:left w:val="nil"/>
              <w:bottom w:val="single" w:color="auto" w:sz="4" w:space="0"/>
              <w:right w:val="single" w:color="auto" w:sz="4" w:space="0"/>
            </w:tcBorders>
            <w:shd w:val="clear" w:color="auto" w:fill="auto"/>
            <w:vAlign w:val="center"/>
          </w:tcPr>
          <w:p w14:paraId="62ACAAB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692946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接尿素液位传感器</w:t>
            </w:r>
          </w:p>
        </w:tc>
      </w:tr>
      <w:tr w14:paraId="76E180D8">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C4C9CA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水温指示</w:t>
            </w:r>
          </w:p>
        </w:tc>
        <w:tc>
          <w:tcPr>
            <w:tcW w:w="2360" w:type="dxa"/>
            <w:tcBorders>
              <w:top w:val="nil"/>
              <w:left w:val="nil"/>
              <w:bottom w:val="single" w:color="auto" w:sz="4" w:space="0"/>
              <w:right w:val="single" w:color="auto" w:sz="4" w:space="0"/>
            </w:tcBorders>
            <w:shd w:val="clear" w:color="auto" w:fill="auto"/>
            <w:vAlign w:val="center"/>
          </w:tcPr>
          <w:p w14:paraId="40ED10F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422F139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负载模拟水温传感器</w:t>
            </w:r>
          </w:p>
        </w:tc>
      </w:tr>
      <w:tr w14:paraId="368DF12C">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948819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发动机运行时间</w:t>
            </w:r>
          </w:p>
        </w:tc>
        <w:tc>
          <w:tcPr>
            <w:tcW w:w="2360" w:type="dxa"/>
            <w:tcBorders>
              <w:top w:val="nil"/>
              <w:left w:val="nil"/>
              <w:bottom w:val="single" w:color="auto" w:sz="4" w:space="0"/>
              <w:right w:val="single" w:color="auto" w:sz="4" w:space="0"/>
            </w:tcBorders>
            <w:shd w:val="clear" w:color="auto" w:fill="auto"/>
            <w:vAlign w:val="center"/>
          </w:tcPr>
          <w:p w14:paraId="5D0697F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050FAF91">
            <w:pPr>
              <w:widowControl/>
              <w:jc w:val="center"/>
              <w:rPr>
                <w:rFonts w:ascii="仿宋" w:hAnsi="仿宋" w:eastAsia="仿宋" w:cs="宋体"/>
                <w:color w:val="000000"/>
                <w:kern w:val="0"/>
                <w:sz w:val="24"/>
                <w:szCs w:val="24"/>
              </w:rPr>
            </w:pPr>
          </w:p>
        </w:tc>
      </w:tr>
      <w:tr w14:paraId="2C976FC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BC06BC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发动机转速表</w:t>
            </w:r>
          </w:p>
        </w:tc>
        <w:tc>
          <w:tcPr>
            <w:tcW w:w="2360" w:type="dxa"/>
            <w:tcBorders>
              <w:top w:val="nil"/>
              <w:left w:val="nil"/>
              <w:bottom w:val="single" w:color="auto" w:sz="4" w:space="0"/>
              <w:right w:val="single" w:color="auto" w:sz="4" w:space="0"/>
            </w:tcBorders>
            <w:shd w:val="clear" w:color="auto" w:fill="auto"/>
            <w:vAlign w:val="center"/>
          </w:tcPr>
          <w:p w14:paraId="1E73664A">
            <w:pPr>
              <w:widowControl/>
              <w:jc w:val="center"/>
              <w:rPr>
                <w:rFonts w:ascii="仿宋" w:hAnsi="仿宋" w:eastAsia="仿宋" w:cs="宋体"/>
                <w:color w:val="000000"/>
                <w:kern w:val="0"/>
                <w:sz w:val="24"/>
                <w:szCs w:val="24"/>
              </w:rPr>
            </w:pPr>
          </w:p>
        </w:tc>
        <w:tc>
          <w:tcPr>
            <w:tcW w:w="4120" w:type="dxa"/>
            <w:tcBorders>
              <w:top w:val="nil"/>
              <w:left w:val="nil"/>
              <w:bottom w:val="single" w:color="auto" w:sz="4" w:space="0"/>
              <w:right w:val="single" w:color="auto" w:sz="4" w:space="0"/>
            </w:tcBorders>
            <w:shd w:val="clear" w:color="auto" w:fill="auto"/>
            <w:vAlign w:val="center"/>
          </w:tcPr>
          <w:p w14:paraId="616695A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负载模拟（信号发生器）曲轴、凸轮轴信号</w:t>
            </w:r>
          </w:p>
        </w:tc>
      </w:tr>
      <w:tr w14:paraId="255241F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6614DA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油耗显示</w:t>
            </w:r>
          </w:p>
        </w:tc>
        <w:tc>
          <w:tcPr>
            <w:tcW w:w="2360" w:type="dxa"/>
            <w:tcBorders>
              <w:top w:val="nil"/>
              <w:left w:val="nil"/>
              <w:bottom w:val="single" w:color="auto" w:sz="4" w:space="0"/>
              <w:right w:val="single" w:color="auto" w:sz="4" w:space="0"/>
            </w:tcBorders>
            <w:shd w:val="clear" w:color="auto" w:fill="auto"/>
            <w:vAlign w:val="center"/>
          </w:tcPr>
          <w:p w14:paraId="7DA2FC0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51EC305">
            <w:pPr>
              <w:widowControl/>
              <w:jc w:val="center"/>
              <w:rPr>
                <w:rFonts w:ascii="仿宋" w:hAnsi="仿宋" w:eastAsia="仿宋" w:cs="宋体"/>
                <w:color w:val="000000"/>
                <w:kern w:val="0"/>
                <w:sz w:val="24"/>
                <w:szCs w:val="24"/>
              </w:rPr>
            </w:pPr>
          </w:p>
        </w:tc>
      </w:tr>
      <w:tr w14:paraId="7A60C275">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98481B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胎压显示</w:t>
            </w:r>
          </w:p>
        </w:tc>
        <w:tc>
          <w:tcPr>
            <w:tcW w:w="2360" w:type="dxa"/>
            <w:tcBorders>
              <w:top w:val="nil"/>
              <w:left w:val="nil"/>
              <w:bottom w:val="single" w:color="auto" w:sz="4" w:space="0"/>
              <w:right w:val="single" w:color="auto" w:sz="4" w:space="0"/>
            </w:tcBorders>
            <w:shd w:val="clear" w:color="auto" w:fill="auto"/>
            <w:vAlign w:val="center"/>
          </w:tcPr>
          <w:p w14:paraId="0D304AA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738F79D">
            <w:pPr>
              <w:widowControl/>
              <w:jc w:val="center"/>
              <w:rPr>
                <w:rFonts w:ascii="仿宋" w:hAnsi="仿宋" w:eastAsia="仿宋" w:cs="宋体"/>
                <w:color w:val="000000"/>
                <w:kern w:val="0"/>
                <w:sz w:val="24"/>
                <w:szCs w:val="24"/>
              </w:rPr>
            </w:pPr>
          </w:p>
        </w:tc>
      </w:tr>
      <w:tr w14:paraId="1501EF2C">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DC2386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主车右转显示</w:t>
            </w:r>
          </w:p>
        </w:tc>
        <w:tc>
          <w:tcPr>
            <w:tcW w:w="2360" w:type="dxa"/>
            <w:tcBorders>
              <w:top w:val="nil"/>
              <w:left w:val="nil"/>
              <w:bottom w:val="single" w:color="auto" w:sz="4" w:space="0"/>
              <w:right w:val="single" w:color="auto" w:sz="4" w:space="0"/>
            </w:tcBorders>
            <w:shd w:val="clear" w:color="auto" w:fill="auto"/>
            <w:vAlign w:val="center"/>
          </w:tcPr>
          <w:p w14:paraId="3B72E2A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03526E7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负载模拟右转开关</w:t>
            </w:r>
          </w:p>
          <w:p w14:paraId="22F1199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接入不同灯泡，通过开关控制不同类型灯泡的通路</w:t>
            </w:r>
          </w:p>
        </w:tc>
      </w:tr>
      <w:tr w14:paraId="626C3037">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7BC0D7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主车左转显示</w:t>
            </w:r>
          </w:p>
        </w:tc>
        <w:tc>
          <w:tcPr>
            <w:tcW w:w="2360" w:type="dxa"/>
            <w:tcBorders>
              <w:top w:val="nil"/>
              <w:left w:val="nil"/>
              <w:bottom w:val="single" w:color="auto" w:sz="4" w:space="0"/>
              <w:right w:val="single" w:color="auto" w:sz="4" w:space="0"/>
            </w:tcBorders>
            <w:shd w:val="clear" w:color="auto" w:fill="auto"/>
            <w:vAlign w:val="center"/>
          </w:tcPr>
          <w:p w14:paraId="60816C2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4CE736E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负载模拟左转开关</w:t>
            </w:r>
          </w:p>
          <w:p w14:paraId="6A9D732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接入灯泡模拟大灯</w:t>
            </w:r>
          </w:p>
        </w:tc>
      </w:tr>
      <w:tr w14:paraId="70C38134">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4A4F44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近光灯</w:t>
            </w:r>
          </w:p>
        </w:tc>
        <w:tc>
          <w:tcPr>
            <w:tcW w:w="2360" w:type="dxa"/>
            <w:tcBorders>
              <w:top w:val="nil"/>
              <w:left w:val="nil"/>
              <w:bottom w:val="single" w:color="auto" w:sz="4" w:space="0"/>
              <w:right w:val="single" w:color="auto" w:sz="4" w:space="0"/>
            </w:tcBorders>
            <w:shd w:val="clear" w:color="auto" w:fill="auto"/>
            <w:vAlign w:val="center"/>
          </w:tcPr>
          <w:p w14:paraId="7AA4E26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1C4C3F8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负载模拟近光灯开关</w:t>
            </w:r>
          </w:p>
          <w:p w14:paraId="02ADEBC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，接入灯泡</w:t>
            </w:r>
          </w:p>
        </w:tc>
      </w:tr>
      <w:tr w14:paraId="41801EE8">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331A7E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远光灯</w:t>
            </w:r>
          </w:p>
        </w:tc>
        <w:tc>
          <w:tcPr>
            <w:tcW w:w="2360" w:type="dxa"/>
            <w:tcBorders>
              <w:top w:val="nil"/>
              <w:left w:val="nil"/>
              <w:bottom w:val="single" w:color="auto" w:sz="4" w:space="0"/>
              <w:right w:val="single" w:color="auto" w:sz="4" w:space="0"/>
            </w:tcBorders>
            <w:shd w:val="clear" w:color="auto" w:fill="auto"/>
            <w:vAlign w:val="center"/>
          </w:tcPr>
          <w:p w14:paraId="75871B3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78E59F6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负载模拟远光灯开关</w:t>
            </w:r>
          </w:p>
          <w:p w14:paraId="03AD477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接入灯泡</w:t>
            </w:r>
          </w:p>
        </w:tc>
      </w:tr>
      <w:tr w14:paraId="4E65207C">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689A83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前雾灯</w:t>
            </w:r>
          </w:p>
        </w:tc>
        <w:tc>
          <w:tcPr>
            <w:tcW w:w="2360" w:type="dxa"/>
            <w:tcBorders>
              <w:top w:val="nil"/>
              <w:left w:val="nil"/>
              <w:bottom w:val="single" w:color="auto" w:sz="4" w:space="0"/>
              <w:right w:val="single" w:color="auto" w:sz="4" w:space="0"/>
            </w:tcBorders>
            <w:shd w:val="clear" w:color="auto" w:fill="auto"/>
            <w:vAlign w:val="center"/>
          </w:tcPr>
          <w:p w14:paraId="78D4278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736EC79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负载模拟前雾灯开关</w:t>
            </w:r>
          </w:p>
        </w:tc>
      </w:tr>
      <w:tr w14:paraId="310ABBA6">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FD9F56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后雾灯</w:t>
            </w:r>
          </w:p>
        </w:tc>
        <w:tc>
          <w:tcPr>
            <w:tcW w:w="2360" w:type="dxa"/>
            <w:tcBorders>
              <w:top w:val="nil"/>
              <w:left w:val="nil"/>
              <w:bottom w:val="single" w:color="auto" w:sz="4" w:space="0"/>
              <w:right w:val="single" w:color="auto" w:sz="4" w:space="0"/>
            </w:tcBorders>
            <w:shd w:val="clear" w:color="auto" w:fill="auto"/>
            <w:vAlign w:val="center"/>
          </w:tcPr>
          <w:p w14:paraId="7C5B1F8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2CA8F62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负载模拟后雾灯开关</w:t>
            </w:r>
          </w:p>
        </w:tc>
      </w:tr>
      <w:tr w14:paraId="359B190A">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507FCFF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昼行灯</w:t>
            </w:r>
          </w:p>
        </w:tc>
        <w:tc>
          <w:tcPr>
            <w:tcW w:w="2360" w:type="dxa"/>
            <w:tcBorders>
              <w:top w:val="nil"/>
              <w:left w:val="nil"/>
              <w:bottom w:val="single" w:color="auto" w:sz="4" w:space="0"/>
              <w:right w:val="single" w:color="auto" w:sz="4" w:space="0"/>
            </w:tcBorders>
            <w:shd w:val="clear" w:color="auto" w:fill="auto"/>
            <w:vAlign w:val="center"/>
          </w:tcPr>
          <w:p w14:paraId="2A33028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668B0F4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负载模拟昼行灯开关</w:t>
            </w:r>
          </w:p>
        </w:tc>
      </w:tr>
      <w:tr w14:paraId="6F0A37BE">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66E5B2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LDW开关</w:t>
            </w:r>
          </w:p>
        </w:tc>
        <w:tc>
          <w:tcPr>
            <w:tcW w:w="2360" w:type="dxa"/>
            <w:tcBorders>
              <w:top w:val="nil"/>
              <w:left w:val="nil"/>
              <w:bottom w:val="single" w:color="auto" w:sz="4" w:space="0"/>
              <w:right w:val="single" w:color="auto" w:sz="4" w:space="0"/>
            </w:tcBorders>
            <w:shd w:val="clear" w:color="auto" w:fill="auto"/>
            <w:vAlign w:val="center"/>
          </w:tcPr>
          <w:p w14:paraId="6333A34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03AD70C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负载模拟LDW开关</w:t>
            </w:r>
          </w:p>
        </w:tc>
      </w:tr>
      <w:tr w14:paraId="19059F42">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8A9BF2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FCW开关</w:t>
            </w:r>
          </w:p>
        </w:tc>
        <w:tc>
          <w:tcPr>
            <w:tcW w:w="2360" w:type="dxa"/>
            <w:tcBorders>
              <w:top w:val="nil"/>
              <w:left w:val="nil"/>
              <w:bottom w:val="single" w:color="auto" w:sz="4" w:space="0"/>
              <w:right w:val="single" w:color="auto" w:sz="4" w:space="0"/>
            </w:tcBorders>
            <w:shd w:val="clear" w:color="auto" w:fill="auto"/>
            <w:vAlign w:val="center"/>
          </w:tcPr>
          <w:p w14:paraId="2537B62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27CB305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负载模拟FCW开关</w:t>
            </w:r>
          </w:p>
        </w:tc>
      </w:tr>
      <w:tr w14:paraId="43E9B008">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E7AB5D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LDW报警</w:t>
            </w:r>
          </w:p>
        </w:tc>
        <w:tc>
          <w:tcPr>
            <w:tcW w:w="2360" w:type="dxa"/>
            <w:tcBorders>
              <w:top w:val="nil"/>
              <w:left w:val="nil"/>
              <w:bottom w:val="single" w:color="auto" w:sz="4" w:space="0"/>
              <w:right w:val="single" w:color="auto" w:sz="4" w:space="0"/>
            </w:tcBorders>
            <w:shd w:val="clear" w:color="auto" w:fill="auto"/>
            <w:vAlign w:val="center"/>
          </w:tcPr>
          <w:p w14:paraId="48E29CC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AA7290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负载模拟LDW报警信号</w:t>
            </w:r>
          </w:p>
        </w:tc>
      </w:tr>
      <w:tr w14:paraId="1BB4CC6B">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A5C60E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FCW报警</w:t>
            </w:r>
          </w:p>
        </w:tc>
        <w:tc>
          <w:tcPr>
            <w:tcW w:w="2360" w:type="dxa"/>
            <w:tcBorders>
              <w:top w:val="nil"/>
              <w:left w:val="nil"/>
              <w:bottom w:val="single" w:color="auto" w:sz="4" w:space="0"/>
              <w:right w:val="single" w:color="auto" w:sz="4" w:space="0"/>
            </w:tcBorders>
            <w:shd w:val="clear" w:color="auto" w:fill="auto"/>
            <w:vAlign w:val="center"/>
          </w:tcPr>
          <w:p w14:paraId="2123E93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E679E4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负载模拟FCW报警信号</w:t>
            </w:r>
          </w:p>
        </w:tc>
      </w:tr>
      <w:tr w14:paraId="40014691">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0ED201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排气制动</w:t>
            </w:r>
          </w:p>
        </w:tc>
        <w:tc>
          <w:tcPr>
            <w:tcW w:w="2360" w:type="dxa"/>
            <w:tcBorders>
              <w:top w:val="nil"/>
              <w:left w:val="nil"/>
              <w:bottom w:val="single" w:color="auto" w:sz="4" w:space="0"/>
              <w:right w:val="single" w:color="auto" w:sz="4" w:space="0"/>
            </w:tcBorders>
            <w:shd w:val="clear" w:color="auto" w:fill="auto"/>
            <w:vAlign w:val="center"/>
          </w:tcPr>
          <w:p w14:paraId="1AC49C8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03415F7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负载模拟排气制动开关</w:t>
            </w:r>
          </w:p>
        </w:tc>
      </w:tr>
      <w:tr w14:paraId="404F3507">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09734C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取力器</w:t>
            </w:r>
          </w:p>
        </w:tc>
        <w:tc>
          <w:tcPr>
            <w:tcW w:w="2360" w:type="dxa"/>
            <w:tcBorders>
              <w:top w:val="nil"/>
              <w:left w:val="nil"/>
              <w:bottom w:val="single" w:color="auto" w:sz="4" w:space="0"/>
              <w:right w:val="single" w:color="auto" w:sz="4" w:space="0"/>
            </w:tcBorders>
            <w:shd w:val="clear" w:color="auto" w:fill="auto"/>
            <w:vAlign w:val="center"/>
          </w:tcPr>
          <w:p w14:paraId="1BF27E4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243C601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负载模拟取力器到位开关</w:t>
            </w:r>
          </w:p>
        </w:tc>
      </w:tr>
      <w:tr w14:paraId="50922595">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819DB4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巡航</w:t>
            </w:r>
          </w:p>
        </w:tc>
        <w:tc>
          <w:tcPr>
            <w:tcW w:w="2360" w:type="dxa"/>
            <w:tcBorders>
              <w:top w:val="nil"/>
              <w:left w:val="nil"/>
              <w:bottom w:val="single" w:color="auto" w:sz="4" w:space="0"/>
              <w:right w:val="single" w:color="auto" w:sz="4" w:space="0"/>
            </w:tcBorders>
            <w:shd w:val="clear" w:color="auto" w:fill="auto"/>
            <w:vAlign w:val="center"/>
          </w:tcPr>
          <w:p w14:paraId="0686CC2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C5BA68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接方向盘</w:t>
            </w:r>
          </w:p>
        </w:tc>
      </w:tr>
      <w:tr w14:paraId="3C531FD5">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E67586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危急报警功能</w:t>
            </w:r>
          </w:p>
        </w:tc>
        <w:tc>
          <w:tcPr>
            <w:tcW w:w="2360" w:type="dxa"/>
            <w:tcBorders>
              <w:top w:val="nil"/>
              <w:left w:val="nil"/>
              <w:bottom w:val="single" w:color="auto" w:sz="4" w:space="0"/>
              <w:right w:val="single" w:color="auto" w:sz="4" w:space="0"/>
            </w:tcBorders>
            <w:shd w:val="clear" w:color="auto" w:fill="auto"/>
            <w:vAlign w:val="center"/>
          </w:tcPr>
          <w:p w14:paraId="695AF1D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00E52CB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负载模拟危急报警开关</w:t>
            </w:r>
          </w:p>
        </w:tc>
      </w:tr>
      <w:tr w14:paraId="043E585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910234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位置灯</w:t>
            </w:r>
          </w:p>
        </w:tc>
        <w:tc>
          <w:tcPr>
            <w:tcW w:w="2360" w:type="dxa"/>
            <w:tcBorders>
              <w:top w:val="nil"/>
              <w:left w:val="nil"/>
              <w:bottom w:val="single" w:color="auto" w:sz="4" w:space="0"/>
              <w:right w:val="single" w:color="auto" w:sz="4" w:space="0"/>
            </w:tcBorders>
            <w:shd w:val="clear" w:color="auto" w:fill="auto"/>
            <w:vAlign w:val="center"/>
          </w:tcPr>
          <w:p w14:paraId="0645F00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0D0F03B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负载模拟位置灯开关</w:t>
            </w:r>
          </w:p>
        </w:tc>
      </w:tr>
      <w:tr w14:paraId="6F1B24B3">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BF1D84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自动大灯功能</w:t>
            </w:r>
          </w:p>
        </w:tc>
        <w:tc>
          <w:tcPr>
            <w:tcW w:w="2360" w:type="dxa"/>
            <w:tcBorders>
              <w:top w:val="nil"/>
              <w:left w:val="nil"/>
              <w:bottom w:val="single" w:color="auto" w:sz="4" w:space="0"/>
              <w:right w:val="single" w:color="auto" w:sz="4" w:space="0"/>
            </w:tcBorders>
            <w:shd w:val="clear" w:color="auto" w:fill="auto"/>
            <w:vAlign w:val="center"/>
          </w:tcPr>
          <w:p w14:paraId="7F4E01A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AB3E03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负载模拟Auto开关信号</w:t>
            </w:r>
          </w:p>
        </w:tc>
      </w:tr>
      <w:tr w14:paraId="0E9DDD2B">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776A62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工作灯功能</w:t>
            </w:r>
          </w:p>
        </w:tc>
        <w:tc>
          <w:tcPr>
            <w:tcW w:w="2360" w:type="dxa"/>
            <w:tcBorders>
              <w:top w:val="nil"/>
              <w:left w:val="nil"/>
              <w:bottom w:val="single" w:color="auto" w:sz="4" w:space="0"/>
              <w:right w:val="single" w:color="auto" w:sz="4" w:space="0"/>
            </w:tcBorders>
            <w:shd w:val="clear" w:color="auto" w:fill="auto"/>
            <w:vAlign w:val="center"/>
          </w:tcPr>
          <w:p w14:paraId="4D3D9FD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720D57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负载模拟工作灯开关</w:t>
            </w:r>
          </w:p>
        </w:tc>
      </w:tr>
      <w:tr w14:paraId="5738D88D">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88FDCB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制动灯</w:t>
            </w:r>
          </w:p>
        </w:tc>
        <w:tc>
          <w:tcPr>
            <w:tcW w:w="2360" w:type="dxa"/>
            <w:tcBorders>
              <w:top w:val="nil"/>
              <w:left w:val="nil"/>
              <w:bottom w:val="single" w:color="auto" w:sz="4" w:space="0"/>
              <w:right w:val="single" w:color="auto" w:sz="4" w:space="0"/>
            </w:tcBorders>
            <w:shd w:val="clear" w:color="auto" w:fill="auto"/>
            <w:vAlign w:val="center"/>
          </w:tcPr>
          <w:p w14:paraId="35867F0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91595C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负载模拟脚刹</w:t>
            </w:r>
          </w:p>
        </w:tc>
      </w:tr>
      <w:tr w14:paraId="1FCD21BE">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23A98B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倒车灯功能</w:t>
            </w:r>
          </w:p>
        </w:tc>
        <w:tc>
          <w:tcPr>
            <w:tcW w:w="2360" w:type="dxa"/>
            <w:tcBorders>
              <w:top w:val="nil"/>
              <w:left w:val="nil"/>
              <w:bottom w:val="single" w:color="auto" w:sz="4" w:space="0"/>
              <w:right w:val="single" w:color="auto" w:sz="4" w:space="0"/>
            </w:tcBorders>
            <w:shd w:val="clear" w:color="auto" w:fill="auto"/>
            <w:vAlign w:val="center"/>
          </w:tcPr>
          <w:p w14:paraId="315BF2A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3FCCCF2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负载接灯泡</w:t>
            </w:r>
          </w:p>
        </w:tc>
      </w:tr>
      <w:tr w14:paraId="36D1B2BA">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136251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雨刮功能</w:t>
            </w:r>
          </w:p>
        </w:tc>
        <w:tc>
          <w:tcPr>
            <w:tcW w:w="2360" w:type="dxa"/>
            <w:tcBorders>
              <w:top w:val="nil"/>
              <w:left w:val="nil"/>
              <w:bottom w:val="single" w:color="auto" w:sz="4" w:space="0"/>
              <w:right w:val="single" w:color="auto" w:sz="4" w:space="0"/>
            </w:tcBorders>
            <w:shd w:val="clear" w:color="auto" w:fill="auto"/>
            <w:vAlign w:val="center"/>
          </w:tcPr>
          <w:p w14:paraId="0DAD60B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9C6C69B">
            <w:pPr>
              <w:widowControl/>
              <w:jc w:val="center"/>
              <w:rPr>
                <w:rFonts w:ascii="仿宋" w:hAnsi="仿宋" w:eastAsia="仿宋" w:cs="宋体"/>
                <w:kern w:val="0"/>
                <w:sz w:val="24"/>
                <w:szCs w:val="24"/>
              </w:rPr>
            </w:pPr>
            <w:r>
              <w:rPr>
                <w:rFonts w:hint="eastAsia" w:ascii="仿宋" w:hAnsi="仿宋" w:eastAsia="仿宋" w:cs="宋体"/>
                <w:kern w:val="0"/>
                <w:sz w:val="24"/>
                <w:szCs w:val="24"/>
              </w:rPr>
              <w:t>接雨刮电机</w:t>
            </w:r>
          </w:p>
        </w:tc>
      </w:tr>
      <w:tr w14:paraId="171256A3">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ED7F82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右转弯蜂鸣</w:t>
            </w:r>
          </w:p>
        </w:tc>
        <w:tc>
          <w:tcPr>
            <w:tcW w:w="2360" w:type="dxa"/>
            <w:tcBorders>
              <w:top w:val="nil"/>
              <w:left w:val="nil"/>
              <w:bottom w:val="single" w:color="auto" w:sz="4" w:space="0"/>
              <w:right w:val="single" w:color="auto" w:sz="4" w:space="0"/>
            </w:tcBorders>
            <w:shd w:val="clear" w:color="auto" w:fill="auto"/>
            <w:vAlign w:val="center"/>
          </w:tcPr>
          <w:p w14:paraId="381977A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6688FA71">
            <w:pPr>
              <w:widowControl/>
              <w:jc w:val="center"/>
              <w:rPr>
                <w:rFonts w:ascii="仿宋" w:hAnsi="仿宋" w:eastAsia="仿宋" w:cs="宋体"/>
                <w:kern w:val="0"/>
                <w:sz w:val="24"/>
                <w:szCs w:val="24"/>
              </w:rPr>
            </w:pPr>
            <w:r>
              <w:rPr>
                <w:rFonts w:hint="eastAsia" w:ascii="仿宋" w:hAnsi="仿宋" w:eastAsia="仿宋" w:cs="宋体"/>
                <w:kern w:val="0"/>
                <w:sz w:val="24"/>
                <w:szCs w:val="24"/>
              </w:rPr>
              <w:t>接蜂鸣器</w:t>
            </w:r>
          </w:p>
        </w:tc>
      </w:tr>
      <w:tr w14:paraId="683215B7">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620596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缓速器挡位信号</w:t>
            </w:r>
          </w:p>
        </w:tc>
        <w:tc>
          <w:tcPr>
            <w:tcW w:w="2360" w:type="dxa"/>
            <w:tcBorders>
              <w:top w:val="nil"/>
              <w:left w:val="nil"/>
              <w:bottom w:val="single" w:color="auto" w:sz="4" w:space="0"/>
              <w:right w:val="single" w:color="auto" w:sz="4" w:space="0"/>
            </w:tcBorders>
            <w:shd w:val="clear" w:color="auto" w:fill="auto"/>
            <w:vAlign w:val="center"/>
          </w:tcPr>
          <w:p w14:paraId="1DB2008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4A6C74D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接缓速器挡位手柄</w:t>
            </w:r>
          </w:p>
        </w:tc>
      </w:tr>
      <w:tr w14:paraId="78C93992">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EAE3FA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内照明灯</w:t>
            </w:r>
          </w:p>
        </w:tc>
        <w:tc>
          <w:tcPr>
            <w:tcW w:w="2360" w:type="dxa"/>
            <w:tcBorders>
              <w:top w:val="nil"/>
              <w:left w:val="nil"/>
              <w:bottom w:val="single" w:color="auto" w:sz="4" w:space="0"/>
              <w:right w:val="single" w:color="auto" w:sz="4" w:space="0"/>
            </w:tcBorders>
            <w:shd w:val="clear" w:color="auto" w:fill="auto"/>
            <w:vAlign w:val="center"/>
          </w:tcPr>
          <w:p w14:paraId="1D0C91A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1A4394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负载接灯泡</w:t>
            </w:r>
          </w:p>
        </w:tc>
      </w:tr>
      <w:tr w14:paraId="5DC67D28">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A2D810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方向盘功能</w:t>
            </w:r>
          </w:p>
        </w:tc>
        <w:tc>
          <w:tcPr>
            <w:tcW w:w="2360" w:type="dxa"/>
            <w:tcBorders>
              <w:top w:val="nil"/>
              <w:left w:val="nil"/>
              <w:bottom w:val="single" w:color="auto" w:sz="4" w:space="0"/>
              <w:right w:val="single" w:color="auto" w:sz="4" w:space="0"/>
            </w:tcBorders>
            <w:shd w:val="clear" w:color="auto" w:fill="auto"/>
            <w:vAlign w:val="center"/>
          </w:tcPr>
          <w:p w14:paraId="41689F0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5665FF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接方向盘</w:t>
            </w:r>
          </w:p>
        </w:tc>
      </w:tr>
      <w:tr w14:paraId="49BC1A40">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ECED50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喇叭功能</w:t>
            </w:r>
          </w:p>
        </w:tc>
        <w:tc>
          <w:tcPr>
            <w:tcW w:w="2360" w:type="dxa"/>
            <w:tcBorders>
              <w:top w:val="nil"/>
              <w:left w:val="nil"/>
              <w:bottom w:val="single" w:color="auto" w:sz="4" w:space="0"/>
              <w:right w:val="single" w:color="auto" w:sz="4" w:space="0"/>
            </w:tcBorders>
            <w:shd w:val="clear" w:color="auto" w:fill="auto"/>
            <w:vAlign w:val="center"/>
          </w:tcPr>
          <w:p w14:paraId="09FAA6B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62631C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负载用阀模拟喇叭</w:t>
            </w:r>
          </w:p>
        </w:tc>
      </w:tr>
      <w:tr w14:paraId="7785B324">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76C7D7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HW怀挡</w:t>
            </w:r>
          </w:p>
        </w:tc>
        <w:tc>
          <w:tcPr>
            <w:tcW w:w="2360" w:type="dxa"/>
            <w:tcBorders>
              <w:top w:val="nil"/>
              <w:left w:val="nil"/>
              <w:bottom w:val="single" w:color="auto" w:sz="4" w:space="0"/>
              <w:right w:val="single" w:color="auto" w:sz="4" w:space="0"/>
            </w:tcBorders>
            <w:shd w:val="clear" w:color="auto" w:fill="auto"/>
            <w:vAlign w:val="center"/>
          </w:tcPr>
          <w:p w14:paraId="23B4BC5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87A4667">
            <w:pPr>
              <w:widowControl/>
              <w:jc w:val="center"/>
              <w:rPr>
                <w:rFonts w:ascii="仿宋" w:hAnsi="仿宋" w:eastAsia="仿宋" w:cs="宋体"/>
                <w:color w:val="000000"/>
                <w:kern w:val="0"/>
                <w:sz w:val="24"/>
                <w:szCs w:val="24"/>
              </w:rPr>
            </w:pPr>
          </w:p>
        </w:tc>
      </w:tr>
      <w:tr w14:paraId="3D0C4C64">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66A01F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ZF怀挡</w:t>
            </w:r>
          </w:p>
        </w:tc>
        <w:tc>
          <w:tcPr>
            <w:tcW w:w="2360" w:type="dxa"/>
            <w:tcBorders>
              <w:top w:val="nil"/>
              <w:left w:val="nil"/>
              <w:bottom w:val="single" w:color="auto" w:sz="4" w:space="0"/>
              <w:right w:val="single" w:color="auto" w:sz="4" w:space="0"/>
            </w:tcBorders>
            <w:shd w:val="clear" w:color="auto" w:fill="auto"/>
            <w:vAlign w:val="center"/>
          </w:tcPr>
          <w:p w14:paraId="4B5AC03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3D4D6ED">
            <w:pPr>
              <w:widowControl/>
              <w:jc w:val="center"/>
              <w:rPr>
                <w:rFonts w:ascii="仿宋" w:hAnsi="仿宋" w:eastAsia="仿宋" w:cs="宋体"/>
                <w:color w:val="000000"/>
                <w:kern w:val="0"/>
                <w:sz w:val="24"/>
                <w:szCs w:val="24"/>
              </w:rPr>
            </w:pPr>
          </w:p>
        </w:tc>
      </w:tr>
      <w:tr w14:paraId="6E5E6FD9">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9965CE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车辆启动</w:t>
            </w:r>
          </w:p>
        </w:tc>
        <w:tc>
          <w:tcPr>
            <w:tcW w:w="2360" w:type="dxa"/>
            <w:tcBorders>
              <w:top w:val="nil"/>
              <w:left w:val="nil"/>
              <w:bottom w:val="single" w:color="auto" w:sz="4" w:space="0"/>
              <w:right w:val="single" w:color="auto" w:sz="4" w:space="0"/>
            </w:tcBorders>
            <w:shd w:val="clear" w:color="auto" w:fill="auto"/>
            <w:vAlign w:val="center"/>
          </w:tcPr>
          <w:p w14:paraId="227D96D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B5F0448">
            <w:pPr>
              <w:widowControl/>
              <w:jc w:val="center"/>
              <w:rPr>
                <w:rFonts w:ascii="仿宋" w:hAnsi="仿宋" w:eastAsia="仿宋" w:cs="宋体"/>
                <w:color w:val="000000"/>
                <w:kern w:val="0"/>
                <w:sz w:val="24"/>
                <w:szCs w:val="24"/>
              </w:rPr>
            </w:pPr>
          </w:p>
        </w:tc>
      </w:tr>
      <w:tr w14:paraId="781DAFEE">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2580E8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车辆熄火</w:t>
            </w:r>
          </w:p>
        </w:tc>
        <w:tc>
          <w:tcPr>
            <w:tcW w:w="2360" w:type="dxa"/>
            <w:tcBorders>
              <w:top w:val="nil"/>
              <w:left w:val="nil"/>
              <w:bottom w:val="single" w:color="auto" w:sz="4" w:space="0"/>
              <w:right w:val="single" w:color="auto" w:sz="4" w:space="0"/>
            </w:tcBorders>
            <w:shd w:val="clear" w:color="auto" w:fill="auto"/>
            <w:vAlign w:val="center"/>
          </w:tcPr>
          <w:p w14:paraId="747BEAA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58443B26">
            <w:pPr>
              <w:widowControl/>
              <w:jc w:val="center"/>
              <w:rPr>
                <w:rFonts w:ascii="仿宋" w:hAnsi="仿宋" w:eastAsia="仿宋" w:cs="宋体"/>
                <w:color w:val="000000"/>
                <w:kern w:val="0"/>
                <w:sz w:val="24"/>
                <w:szCs w:val="24"/>
              </w:rPr>
            </w:pPr>
          </w:p>
        </w:tc>
      </w:tr>
    </w:tbl>
    <w:p w14:paraId="2B3A83DD"/>
    <w:p w14:paraId="10F54354">
      <w:pPr>
        <w:pStyle w:val="111"/>
        <w:ind w:firstLine="480"/>
      </w:pPr>
      <w:r>
        <w:rPr>
          <w:rFonts w:hint="eastAsia"/>
        </w:rPr>
        <w:t>为满足以上测试项，每套设备应最少具备以下参数：</w:t>
      </w:r>
    </w:p>
    <w:tbl>
      <w:tblPr>
        <w:tblStyle w:val="35"/>
        <w:tblW w:w="9209" w:type="dxa"/>
        <w:tblInd w:w="0" w:type="dxa"/>
        <w:tblLayout w:type="autofit"/>
        <w:tblCellMar>
          <w:top w:w="0" w:type="dxa"/>
          <w:left w:w="108" w:type="dxa"/>
          <w:bottom w:w="0" w:type="dxa"/>
          <w:right w:w="108" w:type="dxa"/>
        </w:tblCellMar>
      </w:tblPr>
      <w:tblGrid>
        <w:gridCol w:w="960"/>
        <w:gridCol w:w="3700"/>
        <w:gridCol w:w="1780"/>
        <w:gridCol w:w="2769"/>
      </w:tblGrid>
      <w:tr w14:paraId="447E7ECA">
        <w:tblPrEx>
          <w:tblCellMar>
            <w:top w:w="0" w:type="dxa"/>
            <w:left w:w="108" w:type="dxa"/>
            <w:bottom w:w="0" w:type="dxa"/>
            <w:right w:w="108" w:type="dxa"/>
          </w:tblCellMar>
        </w:tblPrEx>
        <w:trPr>
          <w:trHeight w:val="34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48096">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3700" w:type="dxa"/>
            <w:tcBorders>
              <w:top w:val="single" w:color="auto" w:sz="4" w:space="0"/>
              <w:left w:val="nil"/>
              <w:bottom w:val="single" w:color="auto" w:sz="4" w:space="0"/>
              <w:right w:val="single" w:color="auto" w:sz="4" w:space="0"/>
            </w:tcBorders>
            <w:shd w:val="clear" w:color="auto" w:fill="auto"/>
            <w:noWrap/>
            <w:vAlign w:val="center"/>
          </w:tcPr>
          <w:p w14:paraId="3255E81D">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功能</w:t>
            </w:r>
          </w:p>
        </w:tc>
        <w:tc>
          <w:tcPr>
            <w:tcW w:w="1780" w:type="dxa"/>
            <w:tcBorders>
              <w:top w:val="single" w:color="auto" w:sz="4" w:space="0"/>
              <w:left w:val="nil"/>
              <w:bottom w:val="single" w:color="auto" w:sz="4" w:space="0"/>
              <w:right w:val="single" w:color="auto" w:sz="4" w:space="0"/>
            </w:tcBorders>
            <w:shd w:val="clear" w:color="auto" w:fill="auto"/>
            <w:noWrap/>
            <w:vAlign w:val="center"/>
          </w:tcPr>
          <w:p w14:paraId="24B67069">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参数规格</w:t>
            </w:r>
          </w:p>
        </w:tc>
        <w:tc>
          <w:tcPr>
            <w:tcW w:w="2769" w:type="dxa"/>
            <w:tcBorders>
              <w:top w:val="single" w:color="auto" w:sz="4" w:space="0"/>
              <w:left w:val="nil"/>
              <w:bottom w:val="single" w:color="auto" w:sz="4" w:space="0"/>
              <w:right w:val="single" w:color="auto" w:sz="4" w:space="0"/>
            </w:tcBorders>
            <w:shd w:val="clear" w:color="auto" w:fill="auto"/>
            <w:noWrap/>
            <w:vAlign w:val="center"/>
          </w:tcPr>
          <w:p w14:paraId="060337C0">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通道</w:t>
            </w:r>
          </w:p>
        </w:tc>
      </w:tr>
      <w:tr w14:paraId="3D870082">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43D2F482">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700" w:type="dxa"/>
            <w:tcBorders>
              <w:top w:val="nil"/>
              <w:left w:val="nil"/>
              <w:bottom w:val="single" w:color="auto" w:sz="4" w:space="0"/>
              <w:right w:val="single" w:color="auto" w:sz="4" w:space="0"/>
            </w:tcBorders>
            <w:shd w:val="clear" w:color="auto" w:fill="auto"/>
            <w:noWrap/>
            <w:vAlign w:val="center"/>
          </w:tcPr>
          <w:p w14:paraId="0EFAF300">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电源通道</w:t>
            </w:r>
          </w:p>
        </w:tc>
        <w:tc>
          <w:tcPr>
            <w:tcW w:w="1780" w:type="dxa"/>
            <w:tcBorders>
              <w:top w:val="nil"/>
              <w:left w:val="nil"/>
              <w:bottom w:val="single" w:color="auto" w:sz="4" w:space="0"/>
              <w:right w:val="single" w:color="auto" w:sz="4" w:space="0"/>
            </w:tcBorders>
            <w:shd w:val="clear" w:color="auto" w:fill="auto"/>
            <w:noWrap/>
            <w:vAlign w:val="center"/>
          </w:tcPr>
          <w:p w14:paraId="4C48FD53">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DC:24V</w:t>
            </w:r>
          </w:p>
        </w:tc>
        <w:tc>
          <w:tcPr>
            <w:tcW w:w="2769" w:type="dxa"/>
            <w:tcBorders>
              <w:top w:val="nil"/>
              <w:left w:val="nil"/>
              <w:bottom w:val="single" w:color="auto" w:sz="4" w:space="0"/>
              <w:right w:val="single" w:color="auto" w:sz="4" w:space="0"/>
            </w:tcBorders>
            <w:shd w:val="clear" w:color="auto" w:fill="auto"/>
            <w:noWrap/>
            <w:vAlign w:val="center"/>
          </w:tcPr>
          <w:p w14:paraId="272B2714">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r>
      <w:tr w14:paraId="7AD27461">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7F2B57AF">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3700" w:type="dxa"/>
            <w:tcBorders>
              <w:top w:val="nil"/>
              <w:left w:val="nil"/>
              <w:bottom w:val="single" w:color="auto" w:sz="4" w:space="0"/>
              <w:right w:val="single" w:color="auto" w:sz="4" w:space="0"/>
            </w:tcBorders>
            <w:shd w:val="clear" w:color="auto" w:fill="auto"/>
            <w:noWrap/>
            <w:vAlign w:val="center"/>
          </w:tcPr>
          <w:p w14:paraId="3CCFDA52">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模拟量输入通道</w:t>
            </w:r>
          </w:p>
        </w:tc>
        <w:tc>
          <w:tcPr>
            <w:tcW w:w="1780" w:type="dxa"/>
            <w:tcBorders>
              <w:top w:val="nil"/>
              <w:left w:val="nil"/>
              <w:bottom w:val="single" w:color="auto" w:sz="4" w:space="0"/>
              <w:right w:val="single" w:color="auto" w:sz="4" w:space="0"/>
            </w:tcBorders>
            <w:shd w:val="clear" w:color="auto" w:fill="auto"/>
            <w:noWrap/>
            <w:vAlign w:val="center"/>
          </w:tcPr>
          <w:p w14:paraId="0CF75E79">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0-10V</w:t>
            </w:r>
          </w:p>
        </w:tc>
        <w:tc>
          <w:tcPr>
            <w:tcW w:w="2769" w:type="dxa"/>
            <w:tcBorders>
              <w:top w:val="nil"/>
              <w:left w:val="nil"/>
              <w:bottom w:val="single" w:color="auto" w:sz="4" w:space="0"/>
              <w:right w:val="single" w:color="auto" w:sz="4" w:space="0"/>
            </w:tcBorders>
            <w:shd w:val="clear" w:color="auto" w:fill="auto"/>
            <w:noWrap/>
            <w:vAlign w:val="center"/>
          </w:tcPr>
          <w:p w14:paraId="08F003E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w:t>
            </w:r>
          </w:p>
        </w:tc>
      </w:tr>
      <w:tr w14:paraId="653FA1FC">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76C7A7AB">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3700" w:type="dxa"/>
            <w:tcBorders>
              <w:top w:val="nil"/>
              <w:left w:val="nil"/>
              <w:bottom w:val="single" w:color="auto" w:sz="4" w:space="0"/>
              <w:right w:val="single" w:color="auto" w:sz="4" w:space="0"/>
            </w:tcBorders>
            <w:shd w:val="clear" w:color="auto" w:fill="auto"/>
            <w:noWrap/>
            <w:vAlign w:val="center"/>
          </w:tcPr>
          <w:p w14:paraId="647843D4">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模拟量输出通道</w:t>
            </w:r>
          </w:p>
        </w:tc>
        <w:tc>
          <w:tcPr>
            <w:tcW w:w="1780" w:type="dxa"/>
            <w:tcBorders>
              <w:top w:val="nil"/>
              <w:left w:val="nil"/>
              <w:bottom w:val="single" w:color="auto" w:sz="4" w:space="0"/>
              <w:right w:val="single" w:color="auto" w:sz="4" w:space="0"/>
            </w:tcBorders>
            <w:shd w:val="clear" w:color="auto" w:fill="auto"/>
            <w:noWrap/>
            <w:vAlign w:val="center"/>
          </w:tcPr>
          <w:p w14:paraId="74CF0DD4">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0-10V</w:t>
            </w:r>
          </w:p>
        </w:tc>
        <w:tc>
          <w:tcPr>
            <w:tcW w:w="2769" w:type="dxa"/>
            <w:tcBorders>
              <w:top w:val="nil"/>
              <w:left w:val="nil"/>
              <w:bottom w:val="single" w:color="auto" w:sz="4" w:space="0"/>
              <w:right w:val="single" w:color="auto" w:sz="4" w:space="0"/>
            </w:tcBorders>
            <w:shd w:val="clear" w:color="auto" w:fill="auto"/>
            <w:noWrap/>
            <w:vAlign w:val="center"/>
          </w:tcPr>
          <w:p w14:paraId="46527AD9">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32</w:t>
            </w:r>
          </w:p>
        </w:tc>
      </w:tr>
      <w:tr w14:paraId="31AD9A94">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55362181">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700" w:type="dxa"/>
            <w:tcBorders>
              <w:top w:val="nil"/>
              <w:left w:val="nil"/>
              <w:bottom w:val="single" w:color="auto" w:sz="4" w:space="0"/>
              <w:right w:val="single" w:color="auto" w:sz="4" w:space="0"/>
            </w:tcBorders>
            <w:shd w:val="clear" w:color="auto" w:fill="auto"/>
            <w:noWrap/>
            <w:vAlign w:val="center"/>
          </w:tcPr>
          <w:p w14:paraId="18B02D5A">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数字量输入通道（高有效）</w:t>
            </w:r>
          </w:p>
        </w:tc>
        <w:tc>
          <w:tcPr>
            <w:tcW w:w="1780" w:type="dxa"/>
            <w:tcBorders>
              <w:top w:val="nil"/>
              <w:left w:val="nil"/>
              <w:bottom w:val="single" w:color="auto" w:sz="4" w:space="0"/>
              <w:right w:val="single" w:color="auto" w:sz="4" w:space="0"/>
            </w:tcBorders>
            <w:shd w:val="clear" w:color="auto" w:fill="auto"/>
            <w:noWrap/>
            <w:vAlign w:val="center"/>
          </w:tcPr>
          <w:p w14:paraId="39C8A738">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高有效：24V</w:t>
            </w:r>
          </w:p>
        </w:tc>
        <w:tc>
          <w:tcPr>
            <w:tcW w:w="2769" w:type="dxa"/>
            <w:tcBorders>
              <w:top w:val="nil"/>
              <w:left w:val="nil"/>
              <w:bottom w:val="single" w:color="auto" w:sz="4" w:space="0"/>
              <w:right w:val="single" w:color="auto" w:sz="4" w:space="0"/>
            </w:tcBorders>
            <w:shd w:val="clear" w:color="auto" w:fill="auto"/>
            <w:noWrap/>
            <w:vAlign w:val="center"/>
          </w:tcPr>
          <w:p w14:paraId="61C3DACB">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32</w:t>
            </w:r>
          </w:p>
        </w:tc>
      </w:tr>
      <w:tr w14:paraId="2F45E055">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6C0FEAC4">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3700" w:type="dxa"/>
            <w:tcBorders>
              <w:top w:val="nil"/>
              <w:left w:val="nil"/>
              <w:bottom w:val="single" w:color="auto" w:sz="4" w:space="0"/>
              <w:right w:val="single" w:color="auto" w:sz="4" w:space="0"/>
            </w:tcBorders>
            <w:shd w:val="clear" w:color="auto" w:fill="auto"/>
            <w:noWrap/>
            <w:vAlign w:val="center"/>
          </w:tcPr>
          <w:p w14:paraId="39AE5A96">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数字量输入通道（低有效）</w:t>
            </w:r>
          </w:p>
        </w:tc>
        <w:tc>
          <w:tcPr>
            <w:tcW w:w="1780" w:type="dxa"/>
            <w:tcBorders>
              <w:top w:val="nil"/>
              <w:left w:val="nil"/>
              <w:bottom w:val="single" w:color="auto" w:sz="4" w:space="0"/>
              <w:right w:val="single" w:color="auto" w:sz="4" w:space="0"/>
            </w:tcBorders>
            <w:shd w:val="clear" w:color="auto" w:fill="auto"/>
            <w:noWrap/>
            <w:vAlign w:val="center"/>
          </w:tcPr>
          <w:p w14:paraId="70D61038">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低有效：0V</w:t>
            </w:r>
          </w:p>
        </w:tc>
        <w:tc>
          <w:tcPr>
            <w:tcW w:w="2769" w:type="dxa"/>
            <w:tcBorders>
              <w:top w:val="nil"/>
              <w:left w:val="nil"/>
              <w:bottom w:val="single" w:color="auto" w:sz="4" w:space="0"/>
              <w:right w:val="single" w:color="auto" w:sz="4" w:space="0"/>
            </w:tcBorders>
            <w:shd w:val="clear" w:color="auto" w:fill="auto"/>
            <w:noWrap/>
            <w:vAlign w:val="center"/>
          </w:tcPr>
          <w:p w14:paraId="5F392B7A">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w:t>
            </w:r>
          </w:p>
        </w:tc>
      </w:tr>
      <w:tr w14:paraId="33D49D0B">
        <w:tblPrEx>
          <w:tblCellMar>
            <w:top w:w="0" w:type="dxa"/>
            <w:left w:w="108" w:type="dxa"/>
            <w:bottom w:w="0" w:type="dxa"/>
            <w:right w:w="108" w:type="dxa"/>
          </w:tblCellMar>
        </w:tblPrEx>
        <w:trPr>
          <w:trHeight w:val="696"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26BBDDC5">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3700" w:type="dxa"/>
            <w:tcBorders>
              <w:top w:val="nil"/>
              <w:left w:val="nil"/>
              <w:bottom w:val="single" w:color="auto" w:sz="4" w:space="0"/>
              <w:right w:val="single" w:color="auto" w:sz="4" w:space="0"/>
            </w:tcBorders>
            <w:shd w:val="clear" w:color="auto" w:fill="auto"/>
            <w:noWrap/>
            <w:vAlign w:val="center"/>
          </w:tcPr>
          <w:p w14:paraId="10378D96">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高低边驱动通道（兼容）</w:t>
            </w:r>
          </w:p>
        </w:tc>
        <w:tc>
          <w:tcPr>
            <w:tcW w:w="1780" w:type="dxa"/>
            <w:tcBorders>
              <w:top w:val="nil"/>
              <w:left w:val="nil"/>
              <w:bottom w:val="single" w:color="auto" w:sz="4" w:space="0"/>
              <w:right w:val="single" w:color="auto" w:sz="4" w:space="0"/>
            </w:tcBorders>
            <w:shd w:val="clear" w:color="auto" w:fill="auto"/>
            <w:vAlign w:val="center"/>
          </w:tcPr>
          <w:p w14:paraId="3E3F5DC1">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高边：24V  低边：0V</w:t>
            </w:r>
          </w:p>
        </w:tc>
        <w:tc>
          <w:tcPr>
            <w:tcW w:w="2769" w:type="dxa"/>
            <w:tcBorders>
              <w:top w:val="nil"/>
              <w:left w:val="nil"/>
              <w:bottom w:val="single" w:color="auto" w:sz="4" w:space="0"/>
              <w:right w:val="single" w:color="auto" w:sz="4" w:space="0"/>
            </w:tcBorders>
            <w:shd w:val="clear" w:color="auto" w:fill="auto"/>
            <w:noWrap/>
            <w:vAlign w:val="center"/>
          </w:tcPr>
          <w:p w14:paraId="1FFC79AD">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42</w:t>
            </w:r>
          </w:p>
        </w:tc>
      </w:tr>
      <w:tr w14:paraId="29621236">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7E997580">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3700" w:type="dxa"/>
            <w:tcBorders>
              <w:top w:val="nil"/>
              <w:left w:val="nil"/>
              <w:bottom w:val="single" w:color="auto" w:sz="4" w:space="0"/>
              <w:right w:val="single" w:color="auto" w:sz="4" w:space="0"/>
            </w:tcBorders>
            <w:shd w:val="clear" w:color="auto" w:fill="auto"/>
            <w:noWrap/>
            <w:vAlign w:val="center"/>
          </w:tcPr>
          <w:p w14:paraId="603DACC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模拟电阻信号</w:t>
            </w:r>
          </w:p>
        </w:tc>
        <w:tc>
          <w:tcPr>
            <w:tcW w:w="1780" w:type="dxa"/>
            <w:tcBorders>
              <w:top w:val="nil"/>
              <w:left w:val="nil"/>
              <w:bottom w:val="single" w:color="auto" w:sz="4" w:space="0"/>
              <w:right w:val="single" w:color="auto" w:sz="4" w:space="0"/>
            </w:tcBorders>
            <w:shd w:val="clear" w:color="auto" w:fill="auto"/>
            <w:noWrap/>
            <w:vAlign w:val="center"/>
          </w:tcPr>
          <w:p w14:paraId="391A431B">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1-10K</w:t>
            </w:r>
          </w:p>
        </w:tc>
        <w:tc>
          <w:tcPr>
            <w:tcW w:w="2769" w:type="dxa"/>
            <w:tcBorders>
              <w:top w:val="nil"/>
              <w:left w:val="nil"/>
              <w:bottom w:val="single" w:color="auto" w:sz="4" w:space="0"/>
              <w:right w:val="single" w:color="auto" w:sz="4" w:space="0"/>
            </w:tcBorders>
            <w:shd w:val="clear" w:color="auto" w:fill="auto"/>
            <w:noWrap/>
            <w:vAlign w:val="center"/>
          </w:tcPr>
          <w:p w14:paraId="3F8D437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r>
      <w:tr w14:paraId="2C832283">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32615D43">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3700" w:type="dxa"/>
            <w:tcBorders>
              <w:top w:val="nil"/>
              <w:left w:val="nil"/>
              <w:bottom w:val="single" w:color="auto" w:sz="4" w:space="0"/>
              <w:right w:val="single" w:color="auto" w:sz="4" w:space="0"/>
            </w:tcBorders>
            <w:shd w:val="clear" w:color="auto" w:fill="auto"/>
            <w:noWrap/>
            <w:vAlign w:val="center"/>
          </w:tcPr>
          <w:p w14:paraId="5C439D4B">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频率信号（霍尔）</w:t>
            </w:r>
          </w:p>
        </w:tc>
        <w:tc>
          <w:tcPr>
            <w:tcW w:w="1780" w:type="dxa"/>
            <w:tcBorders>
              <w:top w:val="nil"/>
              <w:left w:val="nil"/>
              <w:bottom w:val="single" w:color="auto" w:sz="4" w:space="0"/>
              <w:right w:val="single" w:color="auto" w:sz="4" w:space="0"/>
            </w:tcBorders>
            <w:shd w:val="clear" w:color="auto" w:fill="auto"/>
            <w:noWrap/>
            <w:vAlign w:val="center"/>
          </w:tcPr>
          <w:p w14:paraId="28F62ACD">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0-5V</w:t>
            </w:r>
          </w:p>
        </w:tc>
        <w:tc>
          <w:tcPr>
            <w:tcW w:w="2769" w:type="dxa"/>
            <w:tcBorders>
              <w:top w:val="nil"/>
              <w:left w:val="nil"/>
              <w:bottom w:val="single" w:color="auto" w:sz="4" w:space="0"/>
              <w:right w:val="single" w:color="auto" w:sz="4" w:space="0"/>
            </w:tcBorders>
            <w:shd w:val="clear" w:color="auto" w:fill="auto"/>
            <w:noWrap/>
            <w:vAlign w:val="center"/>
          </w:tcPr>
          <w:p w14:paraId="06D4CB2D">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r>
      <w:tr w14:paraId="28C93137">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3DCFD90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3700" w:type="dxa"/>
            <w:tcBorders>
              <w:top w:val="nil"/>
              <w:left w:val="nil"/>
              <w:bottom w:val="single" w:color="auto" w:sz="4" w:space="0"/>
              <w:right w:val="single" w:color="auto" w:sz="4" w:space="0"/>
            </w:tcBorders>
            <w:shd w:val="clear" w:color="auto" w:fill="auto"/>
            <w:noWrap/>
            <w:vAlign w:val="center"/>
          </w:tcPr>
          <w:p w14:paraId="69C5A86C">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频率信号（磁电）</w:t>
            </w:r>
          </w:p>
        </w:tc>
        <w:tc>
          <w:tcPr>
            <w:tcW w:w="1780" w:type="dxa"/>
            <w:tcBorders>
              <w:top w:val="nil"/>
              <w:left w:val="nil"/>
              <w:bottom w:val="single" w:color="auto" w:sz="4" w:space="0"/>
              <w:right w:val="single" w:color="auto" w:sz="4" w:space="0"/>
            </w:tcBorders>
            <w:shd w:val="clear" w:color="auto" w:fill="auto"/>
            <w:noWrap/>
            <w:vAlign w:val="center"/>
          </w:tcPr>
          <w:p w14:paraId="5EDB30FE">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0-5V</w:t>
            </w:r>
          </w:p>
        </w:tc>
        <w:tc>
          <w:tcPr>
            <w:tcW w:w="2769" w:type="dxa"/>
            <w:tcBorders>
              <w:top w:val="nil"/>
              <w:left w:val="nil"/>
              <w:bottom w:val="single" w:color="auto" w:sz="4" w:space="0"/>
              <w:right w:val="single" w:color="auto" w:sz="4" w:space="0"/>
            </w:tcBorders>
            <w:shd w:val="clear" w:color="auto" w:fill="auto"/>
            <w:noWrap/>
            <w:vAlign w:val="center"/>
          </w:tcPr>
          <w:p w14:paraId="19F3607C">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r>
      <w:tr w14:paraId="38C33248">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4971DF59">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3700" w:type="dxa"/>
            <w:tcBorders>
              <w:top w:val="nil"/>
              <w:left w:val="nil"/>
              <w:bottom w:val="single" w:color="auto" w:sz="4" w:space="0"/>
              <w:right w:val="single" w:color="auto" w:sz="4" w:space="0"/>
            </w:tcBorders>
            <w:shd w:val="clear" w:color="auto" w:fill="auto"/>
            <w:noWrap/>
            <w:vAlign w:val="center"/>
          </w:tcPr>
          <w:p w14:paraId="3092476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正时信号</w:t>
            </w:r>
          </w:p>
        </w:tc>
        <w:tc>
          <w:tcPr>
            <w:tcW w:w="1780" w:type="dxa"/>
            <w:tcBorders>
              <w:top w:val="nil"/>
              <w:left w:val="nil"/>
              <w:bottom w:val="single" w:color="auto" w:sz="4" w:space="0"/>
              <w:right w:val="single" w:color="auto" w:sz="4" w:space="0"/>
            </w:tcBorders>
            <w:shd w:val="clear" w:color="auto" w:fill="auto"/>
            <w:noWrap/>
            <w:vAlign w:val="center"/>
          </w:tcPr>
          <w:p w14:paraId="76CA0DBC">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0-5V</w:t>
            </w:r>
          </w:p>
        </w:tc>
        <w:tc>
          <w:tcPr>
            <w:tcW w:w="2769" w:type="dxa"/>
            <w:tcBorders>
              <w:top w:val="nil"/>
              <w:left w:val="nil"/>
              <w:bottom w:val="single" w:color="auto" w:sz="4" w:space="0"/>
              <w:right w:val="single" w:color="auto" w:sz="4" w:space="0"/>
            </w:tcBorders>
            <w:shd w:val="clear" w:color="auto" w:fill="auto"/>
            <w:noWrap/>
            <w:vAlign w:val="center"/>
          </w:tcPr>
          <w:p w14:paraId="407DE4E6">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14:paraId="6DD6B36A">
        <w:tblPrEx>
          <w:tblCellMar>
            <w:top w:w="0" w:type="dxa"/>
            <w:left w:w="108" w:type="dxa"/>
            <w:bottom w:w="0" w:type="dxa"/>
            <w:right w:w="108" w:type="dxa"/>
          </w:tblCellMar>
        </w:tblPrEx>
        <w:trPr>
          <w:trHeight w:val="34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336CCF1F">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3700" w:type="dxa"/>
            <w:tcBorders>
              <w:top w:val="nil"/>
              <w:left w:val="nil"/>
              <w:bottom w:val="single" w:color="auto" w:sz="4" w:space="0"/>
              <w:right w:val="single" w:color="auto" w:sz="4" w:space="0"/>
            </w:tcBorders>
            <w:shd w:val="clear" w:color="auto" w:fill="auto"/>
            <w:noWrap/>
            <w:vAlign w:val="center"/>
          </w:tcPr>
          <w:p w14:paraId="70529F5E">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CAN/CANFD通讯通道</w:t>
            </w:r>
          </w:p>
        </w:tc>
        <w:tc>
          <w:tcPr>
            <w:tcW w:w="1780" w:type="dxa"/>
            <w:tcBorders>
              <w:top w:val="nil"/>
              <w:left w:val="nil"/>
              <w:bottom w:val="single" w:color="auto" w:sz="4" w:space="0"/>
              <w:right w:val="single" w:color="auto" w:sz="4" w:space="0"/>
            </w:tcBorders>
            <w:shd w:val="clear" w:color="auto" w:fill="auto"/>
            <w:noWrap/>
            <w:vAlign w:val="center"/>
          </w:tcPr>
          <w:p w14:paraId="2CB8C173">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2769" w:type="dxa"/>
            <w:tcBorders>
              <w:top w:val="nil"/>
              <w:left w:val="nil"/>
              <w:bottom w:val="single" w:color="auto" w:sz="4" w:space="0"/>
              <w:right w:val="single" w:color="auto" w:sz="4" w:space="0"/>
            </w:tcBorders>
            <w:shd w:val="clear" w:color="auto" w:fill="auto"/>
            <w:noWrap/>
            <w:vAlign w:val="center"/>
          </w:tcPr>
          <w:p w14:paraId="46E22C9F">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r>
    </w:tbl>
    <w:p w14:paraId="21B3299B">
      <w:pPr>
        <w:pStyle w:val="111"/>
        <w:ind w:firstLine="480"/>
        <w:rPr>
          <w:rFonts w:hint="eastAsia"/>
        </w:rPr>
      </w:pPr>
    </w:p>
    <w:p w14:paraId="4698885E">
      <w:pPr>
        <w:pStyle w:val="117"/>
        <w:spacing w:line="360" w:lineRule="auto"/>
        <w:rPr>
          <w:rFonts w:ascii="宋体" w:hAnsi="宋体" w:cs="宋体"/>
          <w:color w:val="auto"/>
        </w:rPr>
      </w:pPr>
      <w:r>
        <w:rPr>
          <w:rFonts w:hint="eastAsia" w:ascii="宋体" w:hAnsi="宋体" w:cs="宋体"/>
          <w:color w:val="auto"/>
        </w:rPr>
        <w:t>四、执行标准</w:t>
      </w:r>
    </w:p>
    <w:p w14:paraId="6DA991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2A45E44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CCE13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B0EEBE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38F932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620D1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128A9B1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4EF6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3339389">
            <w:pPr>
              <w:jc w:val="center"/>
              <w:rPr>
                <w:rFonts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14:paraId="553FC9B9">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14:paraId="361C2B69">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14:paraId="34DC2B6C">
            <w:pPr>
              <w:jc w:val="center"/>
              <w:rPr>
                <w:rFonts w:ascii="宋体" w:hAnsi="宋体" w:eastAsia="宋体" w:cs="宋体"/>
                <w:b/>
                <w:color w:val="000000"/>
                <w:sz w:val="24"/>
                <w:szCs w:val="24"/>
              </w:rPr>
            </w:pPr>
            <w:r>
              <w:rPr>
                <w:rFonts w:hint="eastAsia" w:ascii="宋体" w:hAnsi="宋体" w:eastAsia="宋体" w:cs="宋体"/>
                <w:b/>
                <w:color w:val="000000"/>
                <w:sz w:val="24"/>
                <w:szCs w:val="24"/>
              </w:rPr>
              <w:t>备注</w:t>
            </w:r>
          </w:p>
        </w:tc>
      </w:tr>
      <w:tr w14:paraId="6E79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DDFCF1B">
            <w:pPr>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vAlign w:val="center"/>
          </w:tcPr>
          <w:p w14:paraId="6EFBC452">
            <w:pPr>
              <w:jc w:val="center"/>
              <w:rPr>
                <w:rFonts w:ascii="宋体" w:hAnsi="宋体" w:eastAsia="宋体" w:cs="宋体"/>
                <w:color w:val="000000"/>
                <w:sz w:val="24"/>
                <w:szCs w:val="24"/>
              </w:rPr>
            </w:pPr>
            <w:r>
              <w:rPr>
                <w:rFonts w:hint="eastAsia" w:ascii="宋体" w:hAnsi="宋体" w:eastAsia="宋体" w:cs="宋体"/>
                <w:color w:val="000000"/>
                <w:sz w:val="24"/>
                <w:szCs w:val="24"/>
              </w:rPr>
              <w:t>投标人提供企业标准</w:t>
            </w:r>
          </w:p>
        </w:tc>
        <w:tc>
          <w:tcPr>
            <w:tcW w:w="2835" w:type="dxa"/>
            <w:vAlign w:val="center"/>
          </w:tcPr>
          <w:p w14:paraId="525DEE84">
            <w:pPr>
              <w:jc w:val="center"/>
              <w:rPr>
                <w:rFonts w:ascii="宋体" w:hAnsi="宋体" w:eastAsia="宋体" w:cs="宋体"/>
                <w:color w:val="000000"/>
                <w:sz w:val="24"/>
                <w:szCs w:val="24"/>
              </w:rPr>
            </w:pPr>
          </w:p>
        </w:tc>
        <w:tc>
          <w:tcPr>
            <w:tcW w:w="1665" w:type="dxa"/>
            <w:vAlign w:val="center"/>
          </w:tcPr>
          <w:p w14:paraId="2772B44B">
            <w:pPr>
              <w:jc w:val="center"/>
              <w:rPr>
                <w:rFonts w:ascii="宋体" w:hAnsi="宋体" w:eastAsia="宋体" w:cs="宋体"/>
                <w:color w:val="000000"/>
                <w:sz w:val="24"/>
                <w:szCs w:val="24"/>
              </w:rPr>
            </w:pPr>
            <w:r>
              <w:rPr>
                <w:rFonts w:hint="eastAsia" w:ascii="宋体" w:hAnsi="宋体" w:eastAsia="宋体" w:cs="宋体"/>
                <w:bCs/>
                <w:color w:val="000000"/>
                <w:sz w:val="24"/>
                <w:szCs w:val="24"/>
              </w:rPr>
              <w:t>招标人确认</w:t>
            </w:r>
          </w:p>
        </w:tc>
      </w:tr>
    </w:tbl>
    <w:p w14:paraId="708D39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w:t>
      </w:r>
    </w:p>
    <w:p w14:paraId="0DDAD741">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6EDB3B8A">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7BDD977B"/>
    <w:p w14:paraId="6AE55BE3">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13B9C037">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4908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F05E038">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977" w:type="dxa"/>
            <w:vAlign w:val="center"/>
          </w:tcPr>
          <w:p w14:paraId="06764AA2">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992" w:type="dxa"/>
            <w:vAlign w:val="center"/>
          </w:tcPr>
          <w:p w14:paraId="61425DC4">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1134" w:type="dxa"/>
            <w:vAlign w:val="center"/>
          </w:tcPr>
          <w:p w14:paraId="145D8706">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2835" w:type="dxa"/>
            <w:vAlign w:val="center"/>
          </w:tcPr>
          <w:p w14:paraId="29993715">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r>
      <w:tr w14:paraId="047C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1FC031C6">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77" w:type="dxa"/>
            <w:shd w:val="clear" w:color="auto" w:fill="auto"/>
            <w:vAlign w:val="center"/>
          </w:tcPr>
          <w:p w14:paraId="5992146B">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主机柜</w:t>
            </w:r>
          </w:p>
        </w:tc>
        <w:tc>
          <w:tcPr>
            <w:tcW w:w="992" w:type="dxa"/>
            <w:vAlign w:val="center"/>
          </w:tcPr>
          <w:p w14:paraId="10E4EB86">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3E9C6DEE">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835" w:type="dxa"/>
            <w:vAlign w:val="center"/>
          </w:tcPr>
          <w:p w14:paraId="4127F53D">
            <w:pPr>
              <w:spacing w:line="360" w:lineRule="auto"/>
              <w:jc w:val="center"/>
              <w:textAlignment w:val="center"/>
              <w:rPr>
                <w:rFonts w:ascii="宋体" w:hAnsi="宋体" w:eastAsia="宋体" w:cs="宋体"/>
                <w:sz w:val="24"/>
                <w:szCs w:val="24"/>
                <w:highlight w:val="none"/>
              </w:rPr>
            </w:pPr>
          </w:p>
        </w:tc>
      </w:tr>
      <w:tr w14:paraId="4A2D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25B03D68">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977" w:type="dxa"/>
            <w:shd w:val="clear" w:color="auto" w:fill="auto"/>
            <w:vAlign w:val="center"/>
          </w:tcPr>
          <w:p w14:paraId="01BEEDBE">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负载箱</w:t>
            </w:r>
          </w:p>
        </w:tc>
        <w:tc>
          <w:tcPr>
            <w:tcW w:w="992" w:type="dxa"/>
            <w:vAlign w:val="center"/>
          </w:tcPr>
          <w:p w14:paraId="30591CBB">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15CE825B">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835" w:type="dxa"/>
            <w:vAlign w:val="center"/>
          </w:tcPr>
          <w:p w14:paraId="7E763842">
            <w:pPr>
              <w:spacing w:line="360" w:lineRule="auto"/>
              <w:jc w:val="center"/>
              <w:textAlignment w:val="center"/>
              <w:rPr>
                <w:rFonts w:ascii="宋体" w:hAnsi="宋体" w:eastAsia="宋体" w:cs="宋体"/>
                <w:sz w:val="24"/>
                <w:szCs w:val="24"/>
                <w:highlight w:val="none"/>
              </w:rPr>
            </w:pPr>
          </w:p>
        </w:tc>
      </w:tr>
      <w:tr w14:paraId="08AC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19571829">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977" w:type="dxa"/>
            <w:shd w:val="clear" w:color="auto" w:fill="auto"/>
            <w:vAlign w:val="center"/>
          </w:tcPr>
          <w:p w14:paraId="34DB9A2D">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程控电源</w:t>
            </w:r>
          </w:p>
        </w:tc>
        <w:tc>
          <w:tcPr>
            <w:tcW w:w="992" w:type="dxa"/>
            <w:vAlign w:val="center"/>
          </w:tcPr>
          <w:p w14:paraId="704CBFAE">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11578A3E">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835" w:type="dxa"/>
            <w:vAlign w:val="center"/>
          </w:tcPr>
          <w:p w14:paraId="1DB27652">
            <w:pPr>
              <w:spacing w:line="360" w:lineRule="auto"/>
              <w:jc w:val="center"/>
              <w:textAlignment w:val="center"/>
              <w:rPr>
                <w:rFonts w:ascii="宋体" w:hAnsi="宋体" w:eastAsia="宋体" w:cs="宋体"/>
                <w:sz w:val="24"/>
                <w:szCs w:val="24"/>
                <w:highlight w:val="none"/>
              </w:rPr>
            </w:pPr>
          </w:p>
        </w:tc>
      </w:tr>
      <w:tr w14:paraId="1D2A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71B9ABEF">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2977" w:type="dxa"/>
            <w:shd w:val="clear" w:color="auto" w:fill="auto"/>
            <w:vAlign w:val="center"/>
          </w:tcPr>
          <w:p w14:paraId="57AE1982">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实时主机</w:t>
            </w:r>
          </w:p>
        </w:tc>
        <w:tc>
          <w:tcPr>
            <w:tcW w:w="992" w:type="dxa"/>
            <w:vAlign w:val="center"/>
          </w:tcPr>
          <w:p w14:paraId="6D252C6A">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63410173">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835" w:type="dxa"/>
            <w:vAlign w:val="center"/>
          </w:tcPr>
          <w:p w14:paraId="0E351FCC">
            <w:pPr>
              <w:spacing w:line="360" w:lineRule="auto"/>
              <w:jc w:val="center"/>
              <w:textAlignment w:val="center"/>
              <w:rPr>
                <w:rFonts w:ascii="宋体" w:hAnsi="宋体" w:eastAsia="宋体" w:cs="宋体"/>
                <w:sz w:val="24"/>
                <w:szCs w:val="24"/>
                <w:highlight w:val="none"/>
              </w:rPr>
            </w:pPr>
          </w:p>
        </w:tc>
      </w:tr>
      <w:tr w14:paraId="1E42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21597D79">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5</w:t>
            </w:r>
          </w:p>
        </w:tc>
        <w:tc>
          <w:tcPr>
            <w:tcW w:w="2977" w:type="dxa"/>
            <w:shd w:val="clear" w:color="auto" w:fill="auto"/>
            <w:vAlign w:val="center"/>
          </w:tcPr>
          <w:p w14:paraId="1B6B4781">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数字板卡</w:t>
            </w:r>
          </w:p>
        </w:tc>
        <w:tc>
          <w:tcPr>
            <w:tcW w:w="992" w:type="dxa"/>
            <w:vAlign w:val="center"/>
          </w:tcPr>
          <w:p w14:paraId="58FB1CD9">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1CB6646C">
            <w:pPr>
              <w:spacing w:line="360" w:lineRule="auto"/>
              <w:jc w:val="center"/>
              <w:textAlignment w:val="center"/>
              <w:rPr>
                <w:rFonts w:ascii="宋体" w:hAnsi="宋体" w:eastAsia="宋体" w:cs="宋体"/>
                <w:sz w:val="24"/>
                <w:szCs w:val="24"/>
                <w:highlight w:val="none"/>
              </w:rPr>
            </w:pPr>
            <w:r>
              <w:rPr>
                <w:rFonts w:ascii="宋体" w:hAnsi="宋体" w:eastAsia="宋体" w:cs="宋体"/>
                <w:sz w:val="24"/>
                <w:szCs w:val="24"/>
                <w:highlight w:val="none"/>
              </w:rPr>
              <w:t>4</w:t>
            </w:r>
          </w:p>
        </w:tc>
        <w:tc>
          <w:tcPr>
            <w:tcW w:w="2835" w:type="dxa"/>
            <w:vAlign w:val="center"/>
          </w:tcPr>
          <w:p w14:paraId="47CE948F">
            <w:pPr>
              <w:spacing w:line="360" w:lineRule="auto"/>
              <w:jc w:val="center"/>
              <w:textAlignment w:val="center"/>
              <w:rPr>
                <w:rFonts w:ascii="宋体" w:hAnsi="宋体" w:eastAsia="宋体" w:cs="宋体"/>
                <w:sz w:val="24"/>
                <w:szCs w:val="24"/>
                <w:highlight w:val="none"/>
              </w:rPr>
            </w:pPr>
          </w:p>
        </w:tc>
      </w:tr>
      <w:tr w14:paraId="4935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2E081FB4">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6</w:t>
            </w:r>
          </w:p>
        </w:tc>
        <w:tc>
          <w:tcPr>
            <w:tcW w:w="2977" w:type="dxa"/>
            <w:shd w:val="clear" w:color="auto" w:fill="auto"/>
            <w:vAlign w:val="center"/>
          </w:tcPr>
          <w:p w14:paraId="38EEBAFB">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CAN卡</w:t>
            </w:r>
          </w:p>
        </w:tc>
        <w:tc>
          <w:tcPr>
            <w:tcW w:w="992" w:type="dxa"/>
            <w:vAlign w:val="center"/>
          </w:tcPr>
          <w:p w14:paraId="7DD759E9">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3BBD6486">
            <w:pPr>
              <w:spacing w:line="360" w:lineRule="auto"/>
              <w:jc w:val="center"/>
              <w:textAlignment w:val="center"/>
              <w:rPr>
                <w:rFonts w:ascii="宋体" w:hAnsi="宋体" w:eastAsia="宋体" w:cs="宋体"/>
                <w:sz w:val="24"/>
                <w:szCs w:val="24"/>
                <w:highlight w:val="none"/>
              </w:rPr>
            </w:pPr>
            <w:r>
              <w:rPr>
                <w:rFonts w:ascii="宋体" w:hAnsi="宋体" w:eastAsia="宋体" w:cs="宋体"/>
                <w:sz w:val="24"/>
                <w:szCs w:val="24"/>
                <w:highlight w:val="none"/>
              </w:rPr>
              <w:t>8</w:t>
            </w:r>
          </w:p>
        </w:tc>
        <w:tc>
          <w:tcPr>
            <w:tcW w:w="2835" w:type="dxa"/>
            <w:vAlign w:val="center"/>
          </w:tcPr>
          <w:p w14:paraId="4A4C3E58">
            <w:pPr>
              <w:spacing w:line="360" w:lineRule="auto"/>
              <w:jc w:val="center"/>
              <w:textAlignment w:val="center"/>
              <w:rPr>
                <w:rFonts w:ascii="宋体" w:hAnsi="宋体" w:eastAsia="宋体" w:cs="宋体"/>
                <w:sz w:val="24"/>
                <w:szCs w:val="24"/>
                <w:highlight w:val="none"/>
              </w:rPr>
            </w:pPr>
          </w:p>
        </w:tc>
      </w:tr>
      <w:tr w14:paraId="4F8C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68F5BC3D">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7</w:t>
            </w:r>
          </w:p>
        </w:tc>
        <w:tc>
          <w:tcPr>
            <w:tcW w:w="2977" w:type="dxa"/>
            <w:shd w:val="clear" w:color="auto" w:fill="auto"/>
            <w:vAlign w:val="center"/>
          </w:tcPr>
          <w:p w14:paraId="56B169F2">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模拟板卡</w:t>
            </w:r>
          </w:p>
        </w:tc>
        <w:tc>
          <w:tcPr>
            <w:tcW w:w="992" w:type="dxa"/>
            <w:vAlign w:val="center"/>
          </w:tcPr>
          <w:p w14:paraId="34B37E6C">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312BD5D6">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4</w:t>
            </w:r>
          </w:p>
        </w:tc>
        <w:tc>
          <w:tcPr>
            <w:tcW w:w="2835" w:type="dxa"/>
            <w:vAlign w:val="center"/>
          </w:tcPr>
          <w:p w14:paraId="569FFD7E">
            <w:pPr>
              <w:spacing w:line="360" w:lineRule="auto"/>
              <w:jc w:val="center"/>
              <w:textAlignment w:val="center"/>
              <w:rPr>
                <w:rFonts w:ascii="宋体" w:hAnsi="宋体" w:eastAsia="宋体" w:cs="宋体"/>
                <w:sz w:val="24"/>
                <w:szCs w:val="24"/>
                <w:highlight w:val="none"/>
              </w:rPr>
            </w:pPr>
          </w:p>
        </w:tc>
      </w:tr>
      <w:tr w14:paraId="61BA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0B3FD8B1">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8</w:t>
            </w:r>
          </w:p>
        </w:tc>
        <w:tc>
          <w:tcPr>
            <w:tcW w:w="2977" w:type="dxa"/>
            <w:shd w:val="clear" w:color="auto" w:fill="auto"/>
            <w:vAlign w:val="center"/>
          </w:tcPr>
          <w:p w14:paraId="259F7D02">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数字示波器</w:t>
            </w:r>
          </w:p>
        </w:tc>
        <w:tc>
          <w:tcPr>
            <w:tcW w:w="992" w:type="dxa"/>
            <w:vAlign w:val="center"/>
          </w:tcPr>
          <w:p w14:paraId="617DFD71">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0CF63601">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835" w:type="dxa"/>
            <w:vAlign w:val="center"/>
          </w:tcPr>
          <w:p w14:paraId="36A14D77">
            <w:pPr>
              <w:spacing w:line="360" w:lineRule="auto"/>
              <w:jc w:val="center"/>
              <w:textAlignment w:val="center"/>
              <w:rPr>
                <w:rFonts w:ascii="宋体" w:hAnsi="宋体" w:eastAsia="宋体" w:cs="宋体"/>
                <w:sz w:val="24"/>
                <w:szCs w:val="24"/>
                <w:highlight w:val="none"/>
              </w:rPr>
            </w:pPr>
          </w:p>
        </w:tc>
      </w:tr>
      <w:tr w14:paraId="7F6A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2D1C64D6">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9</w:t>
            </w:r>
          </w:p>
        </w:tc>
        <w:tc>
          <w:tcPr>
            <w:tcW w:w="2977" w:type="dxa"/>
            <w:shd w:val="clear" w:color="auto" w:fill="auto"/>
            <w:vAlign w:val="center"/>
          </w:tcPr>
          <w:p w14:paraId="3047055F">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线材、插接器</w:t>
            </w:r>
          </w:p>
        </w:tc>
        <w:tc>
          <w:tcPr>
            <w:tcW w:w="992" w:type="dxa"/>
            <w:vAlign w:val="center"/>
          </w:tcPr>
          <w:p w14:paraId="6E9C99F3">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7E2BCE2C">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835" w:type="dxa"/>
            <w:vAlign w:val="center"/>
          </w:tcPr>
          <w:p w14:paraId="3F8BAECB">
            <w:pPr>
              <w:spacing w:line="360" w:lineRule="auto"/>
              <w:jc w:val="center"/>
              <w:textAlignment w:val="center"/>
              <w:rPr>
                <w:rFonts w:ascii="宋体" w:hAnsi="宋体" w:eastAsia="宋体" w:cs="宋体"/>
                <w:sz w:val="24"/>
                <w:szCs w:val="24"/>
                <w:highlight w:val="none"/>
              </w:rPr>
            </w:pPr>
          </w:p>
        </w:tc>
      </w:tr>
    </w:tbl>
    <w:p w14:paraId="7477D67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6EA665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62A4CA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640D6C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7958B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2D16B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1C376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A6D78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2D53AF5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1B1304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5BA548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06B477F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780486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30A8B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3D861546">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91B3F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605386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AF170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59845B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646BF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E5C6578">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51D22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67A8A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E6A98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D48A4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14:paraId="28BF8E6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50CA6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8EE1E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14:paraId="03AB4C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1EFFD4D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68821C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24FE0B3F">
      <w:pPr>
        <w:pStyle w:val="2"/>
        <w:spacing w:line="360" w:lineRule="auto"/>
      </w:pPr>
    </w:p>
    <w:p w14:paraId="5655B45A">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39A07BD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1F4E400D">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0F331A7">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rPr>
        <w:t>济南市高新区华奥路777号重汽科技</w:t>
      </w:r>
      <w:r>
        <w:rPr>
          <w:rFonts w:hint="eastAsia" w:ascii="宋体" w:hAnsi="宋体" w:eastAsia="宋体" w:cs="宋体"/>
          <w:color w:val="000000"/>
          <w:sz w:val="24"/>
          <w:szCs w:val="24"/>
          <w:lang w:val="en-US" w:eastAsia="zh-CN"/>
        </w:rPr>
        <w:t>大厦</w:t>
      </w:r>
      <w:r>
        <w:rPr>
          <w:rFonts w:hint="eastAsia" w:ascii="宋体" w:hAnsi="宋体" w:eastAsia="宋体" w:cs="宋体"/>
          <w:color w:val="000000"/>
          <w:sz w:val="24"/>
          <w:szCs w:val="24"/>
        </w:rPr>
        <w:t>园区</w:t>
      </w:r>
      <w:r>
        <w:rPr>
          <w:rFonts w:hint="eastAsia" w:ascii="宋体" w:hAnsi="宋体" w:eastAsia="宋体" w:cs="宋体"/>
          <w:sz w:val="24"/>
          <w:szCs w:val="24"/>
          <w:highlight w:val="yellow"/>
        </w:rPr>
        <w:t>。</w:t>
      </w:r>
    </w:p>
    <w:p w14:paraId="1ACCDA5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7A1C5F26">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rPr>
        <w:t>60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21C200F2">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2.接续15个日历日之内安装调试完毕。</w:t>
      </w:r>
    </w:p>
    <w:p w14:paraId="7DC728CE">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3.接续50个日历日之内完成终验收。</w:t>
      </w:r>
    </w:p>
    <w:p w14:paraId="2C901A5D">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7C10F03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19B4CF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AAD9F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493F9B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2A3167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A25A31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800E3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2676CDF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EB8FF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C1118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02E5339">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25984AF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E889A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3782FA8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107020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129B5CA">
      <w:pPr>
        <w:adjustRightInd w:val="0"/>
        <w:snapToGrid w:val="0"/>
        <w:spacing w:line="360" w:lineRule="auto"/>
        <w:ind w:firstLine="480" w:firstLineChars="200"/>
        <w:rPr>
          <w:rFonts w:ascii="宋体" w:hAnsi="Calibri" w:eastAsia="宋体" w:cs="Times New Roman"/>
          <w:szCs w:val="20"/>
        </w:rPr>
      </w:pPr>
      <w:r>
        <w:rPr>
          <w:rFonts w:hint="eastAsia" w:ascii="宋体" w:hAnsi="宋体" w:eastAsia="宋体" w:cs="宋体"/>
          <w:sz w:val="24"/>
          <w:szCs w:val="24"/>
        </w:rPr>
        <w:t>5.货物（或设备）运抵交货地点后，应负责货物（或设备）的卸货、搬运、保管等事宜，或按照合同约定。</w:t>
      </w:r>
    </w:p>
    <w:p w14:paraId="379F8038">
      <w:pPr>
        <w:widowControl/>
        <w:jc w:val="left"/>
        <w:rPr>
          <w:rFonts w:ascii="宋体" w:hAnsi="Calibri" w:eastAsia="宋体" w:cs="Times New Roman"/>
          <w:szCs w:val="20"/>
        </w:rPr>
      </w:pPr>
      <w:r>
        <w:rPr>
          <w:rFonts w:ascii="宋体" w:hAnsi="Calibri" w:eastAsia="宋体" w:cs="Times New Roman"/>
          <w:szCs w:val="20"/>
        </w:rPr>
        <w:br w:type="page"/>
      </w:r>
    </w:p>
    <w:p w14:paraId="758D0B44">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348DD61A">
      <w:pPr>
        <w:pStyle w:val="117"/>
        <w:spacing w:line="360" w:lineRule="auto"/>
      </w:pPr>
      <w:r>
        <w:rPr>
          <w:rFonts w:hint="eastAsia"/>
        </w:rPr>
        <w:t>一、质保期及质保要求</w:t>
      </w:r>
    </w:p>
    <w:p w14:paraId="5983844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5B2A7D3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149A8A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A449CC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61B866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7F5FAC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29CA8BBC">
      <w:pPr>
        <w:pStyle w:val="117"/>
        <w:spacing w:line="360" w:lineRule="auto"/>
        <w:rPr>
          <w:rFonts w:ascii="宋体" w:hAnsi="宋体" w:cs="宋体"/>
        </w:rPr>
      </w:pPr>
      <w:r>
        <w:rPr>
          <w:rFonts w:hint="eastAsia" w:ascii="宋体" w:hAnsi="宋体" w:cs="宋体"/>
        </w:rPr>
        <w:t>二、技术及培训服务</w:t>
      </w:r>
    </w:p>
    <w:p w14:paraId="0EC56AF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rPr>
        <w:t>7</w:t>
      </w:r>
      <w:r>
        <w:rPr>
          <w:rFonts w:hint="eastAsia" w:ascii="宋体" w:hAnsi="宋体" w:eastAsia="宋体" w:cs="宋体"/>
          <w:color w:val="000000"/>
          <w:sz w:val="24"/>
          <w:szCs w:val="24"/>
        </w:rPr>
        <w:t>个日历日。</w:t>
      </w:r>
    </w:p>
    <w:p w14:paraId="6C0F923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65289E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57A8617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74B719A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B25489E">
      <w:pPr>
        <w:pStyle w:val="117"/>
        <w:spacing w:line="360" w:lineRule="auto"/>
        <w:rPr>
          <w:rFonts w:ascii="宋体" w:hAnsi="宋体" w:cs="宋体"/>
        </w:rPr>
      </w:pPr>
      <w:r>
        <w:rPr>
          <w:rFonts w:hint="eastAsia" w:ascii="宋体" w:hAnsi="宋体" w:cs="宋体"/>
        </w:rPr>
        <w:t>三、安装调试及验收服务</w:t>
      </w:r>
    </w:p>
    <w:p w14:paraId="205ED1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069246E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21B8254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E97A5B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163D17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4A1B44C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2B3B9EB2">
      <w:pPr>
        <w:pStyle w:val="117"/>
        <w:spacing w:line="360" w:lineRule="auto"/>
        <w:rPr>
          <w:rFonts w:ascii="宋体" w:hAnsi="宋体" w:cs="宋体"/>
        </w:rPr>
      </w:pPr>
      <w:r>
        <w:rPr>
          <w:rFonts w:hint="eastAsia" w:ascii="宋体" w:hAnsi="宋体" w:cs="宋体"/>
        </w:rPr>
        <w:t>四、售后服务</w:t>
      </w:r>
    </w:p>
    <w:p w14:paraId="59EFCCD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27480D4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032A43F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069624BC">
      <w:pPr>
        <w:pStyle w:val="117"/>
        <w:spacing w:line="360" w:lineRule="auto"/>
        <w:rPr>
          <w:rFonts w:ascii="宋体" w:hAnsi="宋体" w:cs="宋体"/>
        </w:rPr>
      </w:pPr>
      <w:r>
        <w:rPr>
          <w:rFonts w:hint="eastAsia" w:ascii="宋体" w:hAnsi="宋体" w:cs="宋体"/>
        </w:rPr>
        <w:t>五、其它服务</w:t>
      </w:r>
    </w:p>
    <w:p w14:paraId="0A52C6E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54BA7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64CFA75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71AB1053">
      <w:pPr>
        <w:pStyle w:val="2"/>
        <w:rPr>
          <w:rFonts w:eastAsia="宋体"/>
        </w:rPr>
      </w:pPr>
      <w:r>
        <w:rPr>
          <w:rFonts w:eastAsia="宋体"/>
        </w:rPr>
        <w:br w:type="page"/>
      </w:r>
    </w:p>
    <w:p w14:paraId="0D5A2075">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1A22B93E">
      <w:pPr>
        <w:pStyle w:val="117"/>
        <w:spacing w:line="360" w:lineRule="auto"/>
        <w:rPr>
          <w:rFonts w:ascii="宋体" w:hAnsi="宋体" w:cs="宋体"/>
        </w:rPr>
      </w:pPr>
      <w:r>
        <w:rPr>
          <w:rFonts w:hint="eastAsia" w:ascii="宋体" w:hAnsi="宋体" w:cs="宋体"/>
        </w:rPr>
        <w:t>一、验收依据和验收标准</w:t>
      </w:r>
    </w:p>
    <w:p w14:paraId="31F9859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2B9ACA2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97CEA76">
      <w:pPr>
        <w:pStyle w:val="117"/>
        <w:spacing w:line="360" w:lineRule="auto"/>
        <w:rPr>
          <w:rFonts w:ascii="宋体" w:hAnsi="宋体" w:cs="宋体"/>
        </w:rPr>
      </w:pPr>
      <w:r>
        <w:rPr>
          <w:rFonts w:hint="eastAsia" w:ascii="宋体" w:hAnsi="宋体" w:cs="宋体"/>
        </w:rPr>
        <w:t>二、检验</w:t>
      </w:r>
    </w:p>
    <w:p w14:paraId="3CA62CB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25DC17D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545D6C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6290963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6C2B1F4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4124F63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A1B2869">
      <w:pPr>
        <w:pStyle w:val="117"/>
        <w:spacing w:line="360" w:lineRule="auto"/>
        <w:rPr>
          <w:rFonts w:ascii="宋体" w:hAnsi="宋体" w:cs="宋体"/>
        </w:rPr>
      </w:pPr>
      <w:r>
        <w:rPr>
          <w:rFonts w:hint="eastAsia" w:ascii="宋体" w:hAnsi="宋体" w:cs="宋体"/>
        </w:rPr>
        <w:t>三、验收基本条件</w:t>
      </w:r>
    </w:p>
    <w:p w14:paraId="4F9FA4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4E8C3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245FBD6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064088E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1481A02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34F8004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1791DEE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65D10A3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450439A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5825BF2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64305F0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4A77409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5E3A437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试运行期间或之后无维修、调整等行为（特殊情况除外）。</w:t>
      </w:r>
    </w:p>
    <w:p w14:paraId="2060770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货物质量、技术性能等，达到签定的技术标书和合同规定的终验收标准。</w:t>
      </w:r>
    </w:p>
    <w:p w14:paraId="0F26515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14:paraId="4F2A863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sz w:val="24"/>
          <w:szCs w:val="24"/>
          <w:highlight w:val="none"/>
        </w:rPr>
        <w:t>依据招标文件、投标文件、答疑文件、技术交流文件等形成并达成一致的技术协议书和合同规定的终验收条件验收。</w:t>
      </w:r>
    </w:p>
    <w:p w14:paraId="50C4014D">
      <w:pPr>
        <w:adjustRightInd w:val="0"/>
        <w:snapToGrid w:val="0"/>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满足以下部件要求：</w:t>
      </w:r>
    </w:p>
    <w:tbl>
      <w:tblPr>
        <w:tblStyle w:val="3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025"/>
        <w:gridCol w:w="3956"/>
      </w:tblGrid>
      <w:tr w14:paraId="2DA4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0" w:type="dxa"/>
            <w:gridSpan w:val="2"/>
            <w:vAlign w:val="center"/>
          </w:tcPr>
          <w:p w14:paraId="36B0CC6E">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专用测试工具组成部件</w:t>
            </w:r>
          </w:p>
        </w:tc>
        <w:tc>
          <w:tcPr>
            <w:tcW w:w="3956" w:type="dxa"/>
          </w:tcPr>
          <w:p w14:paraId="6FD12AAB">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要求</w:t>
            </w:r>
          </w:p>
        </w:tc>
      </w:tr>
      <w:tr w14:paraId="78D2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2142C68D">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p>
        </w:tc>
        <w:tc>
          <w:tcPr>
            <w:tcW w:w="3025" w:type="dxa"/>
          </w:tcPr>
          <w:p w14:paraId="7D72BF78">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主机柜</w:t>
            </w:r>
          </w:p>
        </w:tc>
        <w:tc>
          <w:tcPr>
            <w:tcW w:w="3956" w:type="dxa"/>
          </w:tcPr>
          <w:p w14:paraId="333B9CBB">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外观美观，无损坏</w:t>
            </w:r>
          </w:p>
        </w:tc>
      </w:tr>
      <w:tr w14:paraId="5BDF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0F80C979">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p>
        </w:tc>
        <w:tc>
          <w:tcPr>
            <w:tcW w:w="3025" w:type="dxa"/>
          </w:tcPr>
          <w:p w14:paraId="0C4D7598">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负载箱</w:t>
            </w:r>
          </w:p>
        </w:tc>
        <w:tc>
          <w:tcPr>
            <w:tcW w:w="3956" w:type="dxa"/>
          </w:tcPr>
          <w:p w14:paraId="3883F1C8">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全新，部件无二次修复痕迹</w:t>
            </w:r>
          </w:p>
        </w:tc>
      </w:tr>
      <w:tr w14:paraId="389E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0C824225">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w:t>
            </w:r>
          </w:p>
        </w:tc>
        <w:tc>
          <w:tcPr>
            <w:tcW w:w="3025" w:type="dxa"/>
          </w:tcPr>
          <w:p w14:paraId="1C50EB86">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程控电源</w:t>
            </w:r>
          </w:p>
        </w:tc>
        <w:tc>
          <w:tcPr>
            <w:tcW w:w="3956" w:type="dxa"/>
          </w:tcPr>
          <w:p w14:paraId="6A2EDB04">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全新，部件无二次修复痕迹，达到100</w:t>
            </w:r>
            <w:r>
              <w:rPr>
                <w:rFonts w:ascii="Times New Roman" w:hAnsi="Times New Roman" w:eastAsia="宋体" w:cs="Times New Roman"/>
                <w:kern w:val="0"/>
                <w:sz w:val="24"/>
                <w:szCs w:val="24"/>
              </w:rPr>
              <w:t>W</w:t>
            </w:r>
            <w:r>
              <w:rPr>
                <w:rFonts w:hint="eastAsia" w:ascii="Times New Roman" w:hAnsi="Times New Roman" w:eastAsia="宋体" w:cs="Times New Roman"/>
                <w:kern w:val="0"/>
                <w:sz w:val="24"/>
                <w:szCs w:val="24"/>
              </w:rPr>
              <w:t>以上</w:t>
            </w:r>
          </w:p>
        </w:tc>
      </w:tr>
      <w:tr w14:paraId="058B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655AA31D">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w:t>
            </w:r>
          </w:p>
        </w:tc>
        <w:tc>
          <w:tcPr>
            <w:tcW w:w="3025" w:type="dxa"/>
          </w:tcPr>
          <w:p w14:paraId="34EF3513">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实时主机</w:t>
            </w:r>
          </w:p>
        </w:tc>
        <w:tc>
          <w:tcPr>
            <w:tcW w:w="3956" w:type="dxa"/>
          </w:tcPr>
          <w:p w14:paraId="237C9A9E">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软件运行流畅，可实现二次用例编辑</w:t>
            </w:r>
          </w:p>
        </w:tc>
      </w:tr>
      <w:tr w14:paraId="1D2F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6BEA4454">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5</w:t>
            </w:r>
          </w:p>
        </w:tc>
        <w:tc>
          <w:tcPr>
            <w:tcW w:w="3025" w:type="dxa"/>
          </w:tcPr>
          <w:p w14:paraId="2AA9AC65">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数字板卡</w:t>
            </w:r>
          </w:p>
        </w:tc>
        <w:tc>
          <w:tcPr>
            <w:tcW w:w="3956" w:type="dxa"/>
          </w:tcPr>
          <w:p w14:paraId="104571A0">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全新，部件无二次修复痕迹，正常输入、输出</w:t>
            </w:r>
          </w:p>
        </w:tc>
      </w:tr>
      <w:tr w14:paraId="1068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42568C1E">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6</w:t>
            </w:r>
          </w:p>
        </w:tc>
        <w:tc>
          <w:tcPr>
            <w:tcW w:w="3025" w:type="dxa"/>
          </w:tcPr>
          <w:p w14:paraId="65F38EC5">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C</w:t>
            </w:r>
            <w:r>
              <w:rPr>
                <w:rFonts w:ascii="Times New Roman" w:hAnsi="Times New Roman" w:eastAsia="宋体" w:cs="Times New Roman"/>
                <w:kern w:val="0"/>
                <w:sz w:val="24"/>
                <w:szCs w:val="24"/>
              </w:rPr>
              <w:t>AN</w:t>
            </w:r>
            <w:r>
              <w:rPr>
                <w:rFonts w:hint="eastAsia" w:ascii="Times New Roman" w:hAnsi="Times New Roman" w:eastAsia="宋体" w:cs="Times New Roman"/>
                <w:kern w:val="0"/>
                <w:sz w:val="24"/>
                <w:szCs w:val="24"/>
              </w:rPr>
              <w:t>卡</w:t>
            </w:r>
          </w:p>
        </w:tc>
        <w:tc>
          <w:tcPr>
            <w:tcW w:w="3956" w:type="dxa"/>
          </w:tcPr>
          <w:p w14:paraId="05AD2029">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全新，部件无二次修复痕迹，至少8路</w:t>
            </w:r>
          </w:p>
        </w:tc>
      </w:tr>
      <w:tr w14:paraId="006D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7B71C79A">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7</w:t>
            </w:r>
          </w:p>
        </w:tc>
        <w:tc>
          <w:tcPr>
            <w:tcW w:w="3025" w:type="dxa"/>
          </w:tcPr>
          <w:p w14:paraId="7F060C4A">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模拟板卡</w:t>
            </w:r>
          </w:p>
        </w:tc>
        <w:tc>
          <w:tcPr>
            <w:tcW w:w="3956" w:type="dxa"/>
          </w:tcPr>
          <w:p w14:paraId="7C0B736B">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全新，部件无二次修复痕迹，正常输入、输出</w:t>
            </w:r>
          </w:p>
        </w:tc>
      </w:tr>
      <w:tr w14:paraId="7494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0CF3F8F9">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8</w:t>
            </w:r>
          </w:p>
        </w:tc>
        <w:tc>
          <w:tcPr>
            <w:tcW w:w="3025" w:type="dxa"/>
          </w:tcPr>
          <w:p w14:paraId="5193E990">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数字示波器</w:t>
            </w:r>
          </w:p>
        </w:tc>
        <w:tc>
          <w:tcPr>
            <w:tcW w:w="3956" w:type="dxa"/>
          </w:tcPr>
          <w:p w14:paraId="2F5C5615">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全新，部件无二次修复痕迹，正常使用</w:t>
            </w:r>
          </w:p>
        </w:tc>
      </w:tr>
      <w:tr w14:paraId="765D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14:paraId="6F583C1A">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9</w:t>
            </w:r>
          </w:p>
        </w:tc>
        <w:tc>
          <w:tcPr>
            <w:tcW w:w="3025" w:type="dxa"/>
          </w:tcPr>
          <w:p w14:paraId="1E30FEBB">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线材、插接器</w:t>
            </w:r>
          </w:p>
        </w:tc>
        <w:tc>
          <w:tcPr>
            <w:tcW w:w="3956" w:type="dxa"/>
          </w:tcPr>
          <w:p w14:paraId="36654932">
            <w:pP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全新，部件无二次修复痕迹，美观无损坏</w:t>
            </w:r>
          </w:p>
        </w:tc>
      </w:tr>
    </w:tbl>
    <w:p w14:paraId="42F1AC56">
      <w:pPr>
        <w:adjustRightInd w:val="0"/>
        <w:snapToGrid w:val="0"/>
        <w:spacing w:line="420" w:lineRule="exact"/>
        <w:ind w:firstLine="480" w:firstLineChars="200"/>
        <w:rPr>
          <w:rFonts w:ascii="Times New Roman" w:hAnsi="Times New Roman" w:eastAsia="宋体" w:cs="Times New Roman"/>
          <w:color w:val="000000"/>
          <w:sz w:val="24"/>
          <w:szCs w:val="20"/>
          <w:highlight w:val="yellow"/>
        </w:rPr>
      </w:pPr>
      <w:r>
        <w:rPr>
          <w:rFonts w:hint="eastAsia" w:ascii="Times New Roman" w:hAnsi="Times New Roman" w:eastAsia="宋体" w:cs="Times New Roman"/>
          <w:color w:val="000000"/>
          <w:sz w:val="24"/>
          <w:szCs w:val="20"/>
          <w:highlight w:val="yellow"/>
        </w:rPr>
        <w:t>应满足以下功能要求：</w:t>
      </w:r>
    </w:p>
    <w:tbl>
      <w:tblPr>
        <w:tblStyle w:val="35"/>
        <w:tblW w:w="9260" w:type="dxa"/>
        <w:tblInd w:w="0" w:type="dxa"/>
        <w:tblLayout w:type="autofit"/>
        <w:tblCellMar>
          <w:top w:w="0" w:type="dxa"/>
          <w:left w:w="108" w:type="dxa"/>
          <w:bottom w:w="0" w:type="dxa"/>
          <w:right w:w="108" w:type="dxa"/>
        </w:tblCellMar>
      </w:tblPr>
      <w:tblGrid>
        <w:gridCol w:w="2780"/>
        <w:gridCol w:w="2360"/>
        <w:gridCol w:w="4120"/>
      </w:tblGrid>
      <w:tr w14:paraId="72D56AFD">
        <w:tblPrEx>
          <w:tblCellMar>
            <w:top w:w="0" w:type="dxa"/>
            <w:left w:w="108" w:type="dxa"/>
            <w:bottom w:w="0" w:type="dxa"/>
            <w:right w:w="108" w:type="dxa"/>
          </w:tblCellMar>
        </w:tblPrEx>
        <w:trPr>
          <w:trHeight w:val="312" w:hRule="atLeast"/>
        </w:trPr>
        <w:tc>
          <w:tcPr>
            <w:tcW w:w="2780" w:type="dxa"/>
            <w:tcBorders>
              <w:top w:val="single" w:color="auto" w:sz="4" w:space="0"/>
              <w:left w:val="single" w:color="auto" w:sz="4" w:space="0"/>
              <w:bottom w:val="single" w:color="auto" w:sz="4" w:space="0"/>
              <w:right w:val="single" w:color="auto" w:sz="4" w:space="0"/>
            </w:tcBorders>
            <w:shd w:val="clear" w:color="auto" w:fill="auto"/>
            <w:vAlign w:val="center"/>
          </w:tcPr>
          <w:p w14:paraId="30351C3A">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测试项</w:t>
            </w:r>
          </w:p>
        </w:tc>
        <w:tc>
          <w:tcPr>
            <w:tcW w:w="2360" w:type="dxa"/>
            <w:tcBorders>
              <w:top w:val="single" w:color="auto" w:sz="4" w:space="0"/>
              <w:left w:val="nil"/>
              <w:bottom w:val="single" w:color="auto" w:sz="4" w:space="0"/>
              <w:right w:val="single" w:color="auto" w:sz="4" w:space="0"/>
            </w:tcBorders>
            <w:shd w:val="clear" w:color="auto" w:fill="auto"/>
            <w:vAlign w:val="center"/>
          </w:tcPr>
          <w:p w14:paraId="46B70DB6">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测试形式</w:t>
            </w:r>
          </w:p>
        </w:tc>
        <w:tc>
          <w:tcPr>
            <w:tcW w:w="4120" w:type="dxa"/>
            <w:tcBorders>
              <w:top w:val="single" w:color="auto" w:sz="4" w:space="0"/>
              <w:left w:val="nil"/>
              <w:bottom w:val="single" w:color="auto" w:sz="4" w:space="0"/>
              <w:right w:val="single" w:color="auto" w:sz="4" w:space="0"/>
            </w:tcBorders>
            <w:shd w:val="clear" w:color="auto" w:fill="auto"/>
            <w:vAlign w:val="center"/>
          </w:tcPr>
          <w:p w14:paraId="15CD6C5F">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负载需求</w:t>
            </w:r>
          </w:p>
        </w:tc>
      </w:tr>
      <w:tr w14:paraId="4A4A2CC0">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68EA68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气压1显示</w:t>
            </w:r>
          </w:p>
        </w:tc>
        <w:tc>
          <w:tcPr>
            <w:tcW w:w="2360" w:type="dxa"/>
            <w:tcBorders>
              <w:top w:val="nil"/>
              <w:left w:val="nil"/>
              <w:bottom w:val="single" w:color="auto" w:sz="4" w:space="0"/>
              <w:right w:val="single" w:color="auto" w:sz="4" w:space="0"/>
            </w:tcBorders>
            <w:shd w:val="clear" w:color="auto" w:fill="auto"/>
            <w:vAlign w:val="center"/>
          </w:tcPr>
          <w:p w14:paraId="1DE1E20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2E5E1F9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模拟气压传感器</w:t>
            </w:r>
          </w:p>
        </w:tc>
      </w:tr>
      <w:tr w14:paraId="330B76F8">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5F8D42B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气压2显示</w:t>
            </w:r>
          </w:p>
        </w:tc>
        <w:tc>
          <w:tcPr>
            <w:tcW w:w="2360" w:type="dxa"/>
            <w:tcBorders>
              <w:top w:val="nil"/>
              <w:left w:val="nil"/>
              <w:bottom w:val="single" w:color="auto" w:sz="4" w:space="0"/>
              <w:right w:val="single" w:color="auto" w:sz="4" w:space="0"/>
            </w:tcBorders>
            <w:shd w:val="clear" w:color="auto" w:fill="auto"/>
            <w:vAlign w:val="center"/>
          </w:tcPr>
          <w:p w14:paraId="1D3A3DF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33B5D17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模拟气压传感器</w:t>
            </w:r>
          </w:p>
        </w:tc>
      </w:tr>
      <w:tr w14:paraId="414C894D">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9C0A86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轴差指示</w:t>
            </w:r>
          </w:p>
        </w:tc>
        <w:tc>
          <w:tcPr>
            <w:tcW w:w="2360" w:type="dxa"/>
            <w:tcBorders>
              <w:top w:val="nil"/>
              <w:left w:val="nil"/>
              <w:bottom w:val="single" w:color="auto" w:sz="4" w:space="0"/>
              <w:right w:val="single" w:color="auto" w:sz="4" w:space="0"/>
            </w:tcBorders>
            <w:shd w:val="clear" w:color="auto" w:fill="auto"/>
            <w:vAlign w:val="center"/>
          </w:tcPr>
          <w:p w14:paraId="7B8E87A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0AB307E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1模拟到位传感器信号</w:t>
            </w:r>
          </w:p>
          <w:p w14:paraId="7122C4A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2此信号可通过开关控制</w:t>
            </w:r>
          </w:p>
          <w:p w14:paraId="482A688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3此信号可自动控制</w:t>
            </w:r>
          </w:p>
        </w:tc>
      </w:tr>
      <w:tr w14:paraId="6529EF34">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44CC1E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轮差指示</w:t>
            </w:r>
          </w:p>
        </w:tc>
        <w:tc>
          <w:tcPr>
            <w:tcW w:w="2360" w:type="dxa"/>
            <w:tcBorders>
              <w:top w:val="nil"/>
              <w:left w:val="nil"/>
              <w:bottom w:val="single" w:color="auto" w:sz="4" w:space="0"/>
              <w:right w:val="single" w:color="auto" w:sz="4" w:space="0"/>
            </w:tcBorders>
            <w:shd w:val="clear" w:color="auto" w:fill="auto"/>
            <w:vAlign w:val="center"/>
          </w:tcPr>
          <w:p w14:paraId="6D58E1E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3FE8688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1模拟到位传感器信号</w:t>
            </w:r>
          </w:p>
          <w:p w14:paraId="2568E0C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2此信号可通过开关控制</w:t>
            </w:r>
          </w:p>
          <w:p w14:paraId="47CA5FB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3此开关可自动控制</w:t>
            </w:r>
          </w:p>
        </w:tc>
      </w:tr>
      <w:tr w14:paraId="5D781349">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9CBFB9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机油压力显示</w:t>
            </w:r>
          </w:p>
        </w:tc>
        <w:tc>
          <w:tcPr>
            <w:tcW w:w="2360" w:type="dxa"/>
            <w:tcBorders>
              <w:top w:val="nil"/>
              <w:left w:val="nil"/>
              <w:bottom w:val="single" w:color="auto" w:sz="4" w:space="0"/>
              <w:right w:val="single" w:color="auto" w:sz="4" w:space="0"/>
            </w:tcBorders>
            <w:shd w:val="clear" w:color="auto" w:fill="auto"/>
            <w:vAlign w:val="center"/>
          </w:tcPr>
          <w:p w14:paraId="26BBE9A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29359A3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模拟机油压力传感器</w:t>
            </w:r>
          </w:p>
        </w:tc>
      </w:tr>
      <w:tr w14:paraId="630AD8F5">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A9FFB4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燃油液位显示</w:t>
            </w:r>
          </w:p>
        </w:tc>
        <w:tc>
          <w:tcPr>
            <w:tcW w:w="2360" w:type="dxa"/>
            <w:tcBorders>
              <w:top w:val="nil"/>
              <w:left w:val="nil"/>
              <w:bottom w:val="single" w:color="auto" w:sz="4" w:space="0"/>
              <w:right w:val="single" w:color="auto" w:sz="4" w:space="0"/>
            </w:tcBorders>
            <w:shd w:val="clear" w:color="auto" w:fill="auto"/>
            <w:vAlign w:val="center"/>
          </w:tcPr>
          <w:p w14:paraId="6C82F38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1354CEF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模拟燃油液位传感器信号</w:t>
            </w:r>
          </w:p>
        </w:tc>
      </w:tr>
      <w:tr w14:paraId="78055472">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1B1439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电压显示（电源电压）</w:t>
            </w:r>
          </w:p>
        </w:tc>
        <w:tc>
          <w:tcPr>
            <w:tcW w:w="2360" w:type="dxa"/>
            <w:tcBorders>
              <w:top w:val="nil"/>
              <w:left w:val="nil"/>
              <w:bottom w:val="single" w:color="auto" w:sz="4" w:space="0"/>
              <w:right w:val="single" w:color="auto" w:sz="4" w:space="0"/>
            </w:tcBorders>
            <w:shd w:val="clear" w:color="auto" w:fill="auto"/>
            <w:vAlign w:val="center"/>
          </w:tcPr>
          <w:p w14:paraId="714EDF9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0D802F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模拟电池电压</w:t>
            </w:r>
          </w:p>
        </w:tc>
      </w:tr>
      <w:tr w14:paraId="2A0B049E">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EEC6D3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挡位显示</w:t>
            </w:r>
          </w:p>
        </w:tc>
        <w:tc>
          <w:tcPr>
            <w:tcW w:w="2360" w:type="dxa"/>
            <w:tcBorders>
              <w:top w:val="nil"/>
              <w:left w:val="nil"/>
              <w:bottom w:val="single" w:color="auto" w:sz="4" w:space="0"/>
              <w:right w:val="single" w:color="auto" w:sz="4" w:space="0"/>
            </w:tcBorders>
            <w:shd w:val="clear" w:color="auto" w:fill="auto"/>
            <w:vAlign w:val="center"/>
          </w:tcPr>
          <w:p w14:paraId="3B5B23C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5FB14380">
            <w:pPr>
              <w:widowControl/>
              <w:jc w:val="center"/>
              <w:rPr>
                <w:rFonts w:ascii="仿宋" w:hAnsi="仿宋" w:eastAsia="仿宋" w:cs="宋体"/>
                <w:color w:val="000000"/>
                <w:kern w:val="0"/>
                <w:sz w:val="24"/>
                <w:szCs w:val="24"/>
              </w:rPr>
            </w:pPr>
          </w:p>
        </w:tc>
      </w:tr>
      <w:tr w14:paraId="324BE7C5">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F5AFA2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车速显示</w:t>
            </w:r>
          </w:p>
        </w:tc>
        <w:tc>
          <w:tcPr>
            <w:tcW w:w="2360" w:type="dxa"/>
            <w:tcBorders>
              <w:top w:val="nil"/>
              <w:left w:val="nil"/>
              <w:bottom w:val="single" w:color="auto" w:sz="4" w:space="0"/>
              <w:right w:val="single" w:color="auto" w:sz="4" w:space="0"/>
            </w:tcBorders>
            <w:shd w:val="clear" w:color="auto" w:fill="auto"/>
            <w:vAlign w:val="center"/>
          </w:tcPr>
          <w:p w14:paraId="6DC8620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37A2806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负载（信号发生器）模拟车速传感器</w:t>
            </w:r>
          </w:p>
        </w:tc>
      </w:tr>
      <w:tr w14:paraId="307B5E3C">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CE456C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总里程</w:t>
            </w:r>
          </w:p>
        </w:tc>
        <w:tc>
          <w:tcPr>
            <w:tcW w:w="2360" w:type="dxa"/>
            <w:tcBorders>
              <w:top w:val="nil"/>
              <w:left w:val="nil"/>
              <w:bottom w:val="single" w:color="auto" w:sz="4" w:space="0"/>
              <w:right w:val="single" w:color="auto" w:sz="4" w:space="0"/>
            </w:tcBorders>
            <w:shd w:val="clear" w:color="auto" w:fill="auto"/>
            <w:vAlign w:val="center"/>
          </w:tcPr>
          <w:p w14:paraId="101BF21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369BC29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模拟车速传感器</w:t>
            </w:r>
          </w:p>
        </w:tc>
      </w:tr>
      <w:tr w14:paraId="789B9DD7">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C249B8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小计里程</w:t>
            </w:r>
          </w:p>
        </w:tc>
        <w:tc>
          <w:tcPr>
            <w:tcW w:w="2360" w:type="dxa"/>
            <w:tcBorders>
              <w:top w:val="nil"/>
              <w:left w:val="nil"/>
              <w:bottom w:val="single" w:color="auto" w:sz="4" w:space="0"/>
              <w:right w:val="single" w:color="auto" w:sz="4" w:space="0"/>
            </w:tcBorders>
            <w:shd w:val="clear" w:color="auto" w:fill="auto"/>
            <w:vAlign w:val="center"/>
          </w:tcPr>
          <w:p w14:paraId="38BF0A1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5593449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模拟车速传感器</w:t>
            </w:r>
          </w:p>
        </w:tc>
      </w:tr>
      <w:tr w14:paraId="0375A36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1DAA4C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驻车制动/请拉手刹</w:t>
            </w:r>
          </w:p>
        </w:tc>
        <w:tc>
          <w:tcPr>
            <w:tcW w:w="2360" w:type="dxa"/>
            <w:tcBorders>
              <w:top w:val="nil"/>
              <w:left w:val="nil"/>
              <w:bottom w:val="single" w:color="auto" w:sz="4" w:space="0"/>
              <w:right w:val="single" w:color="auto" w:sz="4" w:space="0"/>
            </w:tcBorders>
            <w:shd w:val="clear" w:color="auto" w:fill="auto"/>
            <w:vAlign w:val="center"/>
          </w:tcPr>
          <w:p w14:paraId="72AD41B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6339197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负载模拟手刹信号</w:t>
            </w:r>
          </w:p>
        </w:tc>
      </w:tr>
      <w:tr w14:paraId="4FC24D84">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5C457D5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车门未关</w:t>
            </w:r>
          </w:p>
        </w:tc>
        <w:tc>
          <w:tcPr>
            <w:tcW w:w="2360" w:type="dxa"/>
            <w:tcBorders>
              <w:top w:val="nil"/>
              <w:left w:val="nil"/>
              <w:bottom w:val="single" w:color="auto" w:sz="4" w:space="0"/>
              <w:right w:val="single" w:color="auto" w:sz="4" w:space="0"/>
            </w:tcBorders>
            <w:shd w:val="clear" w:color="auto" w:fill="auto"/>
            <w:vAlign w:val="center"/>
          </w:tcPr>
          <w:p w14:paraId="4A89FBE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0318066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负载模拟车门锁信号，左右车门</w:t>
            </w:r>
          </w:p>
        </w:tc>
      </w:tr>
      <w:tr w14:paraId="76E6113A">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7D0724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尿素液位指示</w:t>
            </w:r>
          </w:p>
        </w:tc>
        <w:tc>
          <w:tcPr>
            <w:tcW w:w="2360" w:type="dxa"/>
            <w:tcBorders>
              <w:top w:val="nil"/>
              <w:left w:val="nil"/>
              <w:bottom w:val="single" w:color="auto" w:sz="4" w:space="0"/>
              <w:right w:val="single" w:color="auto" w:sz="4" w:space="0"/>
            </w:tcBorders>
            <w:shd w:val="clear" w:color="auto" w:fill="auto"/>
            <w:vAlign w:val="center"/>
          </w:tcPr>
          <w:p w14:paraId="674A2A9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6DD6A34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接尿素液位传感器</w:t>
            </w:r>
          </w:p>
        </w:tc>
      </w:tr>
      <w:tr w14:paraId="68494F9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4D4F87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水温指示</w:t>
            </w:r>
          </w:p>
        </w:tc>
        <w:tc>
          <w:tcPr>
            <w:tcW w:w="2360" w:type="dxa"/>
            <w:tcBorders>
              <w:top w:val="nil"/>
              <w:left w:val="nil"/>
              <w:bottom w:val="single" w:color="auto" w:sz="4" w:space="0"/>
              <w:right w:val="single" w:color="auto" w:sz="4" w:space="0"/>
            </w:tcBorders>
            <w:shd w:val="clear" w:color="auto" w:fill="auto"/>
            <w:vAlign w:val="center"/>
          </w:tcPr>
          <w:p w14:paraId="75F0FE9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44E695D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负载模拟水温传感器</w:t>
            </w:r>
          </w:p>
        </w:tc>
      </w:tr>
      <w:tr w14:paraId="36039A81">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45813E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发动机运行时间</w:t>
            </w:r>
          </w:p>
        </w:tc>
        <w:tc>
          <w:tcPr>
            <w:tcW w:w="2360" w:type="dxa"/>
            <w:tcBorders>
              <w:top w:val="nil"/>
              <w:left w:val="nil"/>
              <w:bottom w:val="single" w:color="auto" w:sz="4" w:space="0"/>
              <w:right w:val="single" w:color="auto" w:sz="4" w:space="0"/>
            </w:tcBorders>
            <w:shd w:val="clear" w:color="auto" w:fill="auto"/>
            <w:vAlign w:val="center"/>
          </w:tcPr>
          <w:p w14:paraId="73B5883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2CBBE074">
            <w:pPr>
              <w:widowControl/>
              <w:jc w:val="center"/>
              <w:rPr>
                <w:rFonts w:ascii="仿宋" w:hAnsi="仿宋" w:eastAsia="仿宋" w:cs="宋体"/>
                <w:color w:val="000000"/>
                <w:kern w:val="0"/>
                <w:sz w:val="24"/>
                <w:szCs w:val="24"/>
              </w:rPr>
            </w:pPr>
          </w:p>
        </w:tc>
      </w:tr>
      <w:tr w14:paraId="4B1A5660">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3CDC96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发动机转速表</w:t>
            </w:r>
          </w:p>
        </w:tc>
        <w:tc>
          <w:tcPr>
            <w:tcW w:w="2360" w:type="dxa"/>
            <w:tcBorders>
              <w:top w:val="nil"/>
              <w:left w:val="nil"/>
              <w:bottom w:val="single" w:color="auto" w:sz="4" w:space="0"/>
              <w:right w:val="single" w:color="auto" w:sz="4" w:space="0"/>
            </w:tcBorders>
            <w:shd w:val="clear" w:color="auto" w:fill="auto"/>
            <w:vAlign w:val="center"/>
          </w:tcPr>
          <w:p w14:paraId="4A35C42B">
            <w:pPr>
              <w:widowControl/>
              <w:jc w:val="center"/>
              <w:rPr>
                <w:rFonts w:ascii="仿宋" w:hAnsi="仿宋" w:eastAsia="仿宋" w:cs="宋体"/>
                <w:color w:val="000000"/>
                <w:kern w:val="0"/>
                <w:sz w:val="24"/>
                <w:szCs w:val="24"/>
              </w:rPr>
            </w:pPr>
          </w:p>
        </w:tc>
        <w:tc>
          <w:tcPr>
            <w:tcW w:w="4120" w:type="dxa"/>
            <w:tcBorders>
              <w:top w:val="nil"/>
              <w:left w:val="nil"/>
              <w:bottom w:val="single" w:color="auto" w:sz="4" w:space="0"/>
              <w:right w:val="single" w:color="auto" w:sz="4" w:space="0"/>
            </w:tcBorders>
            <w:shd w:val="clear" w:color="auto" w:fill="auto"/>
            <w:vAlign w:val="center"/>
          </w:tcPr>
          <w:p w14:paraId="25F60C3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负载模拟（信号发生器）曲轴、凸轮轴信号</w:t>
            </w:r>
          </w:p>
        </w:tc>
      </w:tr>
      <w:tr w14:paraId="3DD8248C">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1ED4D8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油耗显示</w:t>
            </w:r>
          </w:p>
        </w:tc>
        <w:tc>
          <w:tcPr>
            <w:tcW w:w="2360" w:type="dxa"/>
            <w:tcBorders>
              <w:top w:val="nil"/>
              <w:left w:val="nil"/>
              <w:bottom w:val="single" w:color="auto" w:sz="4" w:space="0"/>
              <w:right w:val="single" w:color="auto" w:sz="4" w:space="0"/>
            </w:tcBorders>
            <w:shd w:val="clear" w:color="auto" w:fill="auto"/>
            <w:vAlign w:val="center"/>
          </w:tcPr>
          <w:p w14:paraId="1435E9D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9BE7C75">
            <w:pPr>
              <w:widowControl/>
              <w:jc w:val="center"/>
              <w:rPr>
                <w:rFonts w:ascii="仿宋" w:hAnsi="仿宋" w:eastAsia="仿宋" w:cs="宋体"/>
                <w:color w:val="000000"/>
                <w:kern w:val="0"/>
                <w:sz w:val="24"/>
                <w:szCs w:val="24"/>
              </w:rPr>
            </w:pPr>
          </w:p>
        </w:tc>
      </w:tr>
      <w:tr w14:paraId="540FC9F0">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6A9BD3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胎压显示</w:t>
            </w:r>
          </w:p>
        </w:tc>
        <w:tc>
          <w:tcPr>
            <w:tcW w:w="2360" w:type="dxa"/>
            <w:tcBorders>
              <w:top w:val="nil"/>
              <w:left w:val="nil"/>
              <w:bottom w:val="single" w:color="auto" w:sz="4" w:space="0"/>
              <w:right w:val="single" w:color="auto" w:sz="4" w:space="0"/>
            </w:tcBorders>
            <w:shd w:val="clear" w:color="auto" w:fill="auto"/>
            <w:vAlign w:val="center"/>
          </w:tcPr>
          <w:p w14:paraId="3C5BC91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63239D6C">
            <w:pPr>
              <w:widowControl/>
              <w:jc w:val="center"/>
              <w:rPr>
                <w:rFonts w:ascii="仿宋" w:hAnsi="仿宋" w:eastAsia="仿宋" w:cs="宋体"/>
                <w:color w:val="000000"/>
                <w:kern w:val="0"/>
                <w:sz w:val="24"/>
                <w:szCs w:val="24"/>
              </w:rPr>
            </w:pPr>
          </w:p>
        </w:tc>
      </w:tr>
      <w:tr w14:paraId="51829493">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C45B32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主车右转显示</w:t>
            </w:r>
          </w:p>
        </w:tc>
        <w:tc>
          <w:tcPr>
            <w:tcW w:w="2360" w:type="dxa"/>
            <w:tcBorders>
              <w:top w:val="nil"/>
              <w:left w:val="nil"/>
              <w:bottom w:val="single" w:color="auto" w:sz="4" w:space="0"/>
              <w:right w:val="single" w:color="auto" w:sz="4" w:space="0"/>
            </w:tcBorders>
            <w:shd w:val="clear" w:color="auto" w:fill="auto"/>
            <w:vAlign w:val="center"/>
          </w:tcPr>
          <w:p w14:paraId="6AC4C0B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0836EA6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负载模拟右转开关</w:t>
            </w:r>
          </w:p>
          <w:p w14:paraId="59A8EC5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接入不同灯泡，通过开关控制不同类型灯泡的通路</w:t>
            </w:r>
          </w:p>
        </w:tc>
      </w:tr>
      <w:tr w14:paraId="1B6711D0">
        <w:tblPrEx>
          <w:tblCellMar>
            <w:top w:w="0" w:type="dxa"/>
            <w:left w:w="108" w:type="dxa"/>
            <w:bottom w:w="0" w:type="dxa"/>
            <w:right w:w="108" w:type="dxa"/>
          </w:tblCellMar>
        </w:tblPrEx>
        <w:trPr>
          <w:trHeight w:val="936"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425F11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主车左转显示</w:t>
            </w:r>
          </w:p>
        </w:tc>
        <w:tc>
          <w:tcPr>
            <w:tcW w:w="2360" w:type="dxa"/>
            <w:tcBorders>
              <w:top w:val="nil"/>
              <w:left w:val="nil"/>
              <w:bottom w:val="single" w:color="auto" w:sz="4" w:space="0"/>
              <w:right w:val="single" w:color="auto" w:sz="4" w:space="0"/>
            </w:tcBorders>
            <w:shd w:val="clear" w:color="auto" w:fill="auto"/>
            <w:vAlign w:val="center"/>
          </w:tcPr>
          <w:p w14:paraId="19683DE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1BB5F47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负载模拟左转开关</w:t>
            </w:r>
          </w:p>
          <w:p w14:paraId="524FE0A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接入灯泡模拟大灯</w:t>
            </w:r>
          </w:p>
        </w:tc>
      </w:tr>
      <w:tr w14:paraId="0C873BE1">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2F992A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近光灯</w:t>
            </w:r>
          </w:p>
        </w:tc>
        <w:tc>
          <w:tcPr>
            <w:tcW w:w="2360" w:type="dxa"/>
            <w:tcBorders>
              <w:top w:val="nil"/>
              <w:left w:val="nil"/>
              <w:bottom w:val="single" w:color="auto" w:sz="4" w:space="0"/>
              <w:right w:val="single" w:color="auto" w:sz="4" w:space="0"/>
            </w:tcBorders>
            <w:shd w:val="clear" w:color="auto" w:fill="auto"/>
            <w:vAlign w:val="center"/>
          </w:tcPr>
          <w:p w14:paraId="68A6565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209B7DA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负载模拟近光灯开关</w:t>
            </w:r>
          </w:p>
          <w:p w14:paraId="2FBEAEA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，接入灯泡</w:t>
            </w:r>
          </w:p>
        </w:tc>
      </w:tr>
      <w:tr w14:paraId="4EEE5716">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14608F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远光灯</w:t>
            </w:r>
          </w:p>
        </w:tc>
        <w:tc>
          <w:tcPr>
            <w:tcW w:w="2360" w:type="dxa"/>
            <w:tcBorders>
              <w:top w:val="nil"/>
              <w:left w:val="nil"/>
              <w:bottom w:val="single" w:color="auto" w:sz="4" w:space="0"/>
              <w:right w:val="single" w:color="auto" w:sz="4" w:space="0"/>
            </w:tcBorders>
            <w:shd w:val="clear" w:color="auto" w:fill="auto"/>
            <w:vAlign w:val="center"/>
          </w:tcPr>
          <w:p w14:paraId="5B69120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4E5BBEC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负载模拟远光灯开关</w:t>
            </w:r>
          </w:p>
          <w:p w14:paraId="1C43F53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接入灯泡</w:t>
            </w:r>
          </w:p>
        </w:tc>
      </w:tr>
      <w:tr w14:paraId="698A5500">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5C7BF3A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前雾灯</w:t>
            </w:r>
          </w:p>
        </w:tc>
        <w:tc>
          <w:tcPr>
            <w:tcW w:w="2360" w:type="dxa"/>
            <w:tcBorders>
              <w:top w:val="nil"/>
              <w:left w:val="nil"/>
              <w:bottom w:val="single" w:color="auto" w:sz="4" w:space="0"/>
              <w:right w:val="single" w:color="auto" w:sz="4" w:space="0"/>
            </w:tcBorders>
            <w:shd w:val="clear" w:color="auto" w:fill="auto"/>
            <w:vAlign w:val="center"/>
          </w:tcPr>
          <w:p w14:paraId="1EF4A69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53C2998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负载模拟前雾灯开关</w:t>
            </w:r>
          </w:p>
        </w:tc>
      </w:tr>
      <w:tr w14:paraId="1760A93A">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2DFD85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后雾灯</w:t>
            </w:r>
          </w:p>
        </w:tc>
        <w:tc>
          <w:tcPr>
            <w:tcW w:w="2360" w:type="dxa"/>
            <w:tcBorders>
              <w:top w:val="nil"/>
              <w:left w:val="nil"/>
              <w:bottom w:val="single" w:color="auto" w:sz="4" w:space="0"/>
              <w:right w:val="single" w:color="auto" w:sz="4" w:space="0"/>
            </w:tcBorders>
            <w:shd w:val="clear" w:color="auto" w:fill="auto"/>
            <w:vAlign w:val="center"/>
          </w:tcPr>
          <w:p w14:paraId="6A5293D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401666B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负载模拟后雾灯开关</w:t>
            </w:r>
          </w:p>
        </w:tc>
      </w:tr>
      <w:tr w14:paraId="06B8A0C9">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808FF2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昼行灯</w:t>
            </w:r>
          </w:p>
        </w:tc>
        <w:tc>
          <w:tcPr>
            <w:tcW w:w="2360" w:type="dxa"/>
            <w:tcBorders>
              <w:top w:val="nil"/>
              <w:left w:val="nil"/>
              <w:bottom w:val="single" w:color="auto" w:sz="4" w:space="0"/>
              <w:right w:val="single" w:color="auto" w:sz="4" w:space="0"/>
            </w:tcBorders>
            <w:shd w:val="clear" w:color="auto" w:fill="auto"/>
            <w:vAlign w:val="center"/>
          </w:tcPr>
          <w:p w14:paraId="5597A40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2325A34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负载模拟昼行灯开关</w:t>
            </w:r>
          </w:p>
        </w:tc>
      </w:tr>
      <w:tr w14:paraId="3DA982AE">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782443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LDW开关</w:t>
            </w:r>
          </w:p>
        </w:tc>
        <w:tc>
          <w:tcPr>
            <w:tcW w:w="2360" w:type="dxa"/>
            <w:tcBorders>
              <w:top w:val="nil"/>
              <w:left w:val="nil"/>
              <w:bottom w:val="single" w:color="auto" w:sz="4" w:space="0"/>
              <w:right w:val="single" w:color="auto" w:sz="4" w:space="0"/>
            </w:tcBorders>
            <w:shd w:val="clear" w:color="auto" w:fill="auto"/>
            <w:vAlign w:val="center"/>
          </w:tcPr>
          <w:p w14:paraId="6864376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64811AB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负载模拟LDW开关</w:t>
            </w:r>
          </w:p>
        </w:tc>
      </w:tr>
      <w:tr w14:paraId="7C5ED8DD">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634C272">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FCW开关</w:t>
            </w:r>
          </w:p>
        </w:tc>
        <w:tc>
          <w:tcPr>
            <w:tcW w:w="2360" w:type="dxa"/>
            <w:tcBorders>
              <w:top w:val="nil"/>
              <w:left w:val="nil"/>
              <w:bottom w:val="single" w:color="auto" w:sz="4" w:space="0"/>
              <w:right w:val="single" w:color="auto" w:sz="4" w:space="0"/>
            </w:tcBorders>
            <w:shd w:val="clear" w:color="auto" w:fill="auto"/>
            <w:vAlign w:val="center"/>
          </w:tcPr>
          <w:p w14:paraId="4D99A65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2DD934E0">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负载模拟FCW开关</w:t>
            </w:r>
          </w:p>
        </w:tc>
      </w:tr>
      <w:tr w14:paraId="1B74170B">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D74DF73">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LDW报警</w:t>
            </w:r>
          </w:p>
        </w:tc>
        <w:tc>
          <w:tcPr>
            <w:tcW w:w="2360" w:type="dxa"/>
            <w:tcBorders>
              <w:top w:val="nil"/>
              <w:left w:val="nil"/>
              <w:bottom w:val="single" w:color="auto" w:sz="4" w:space="0"/>
              <w:right w:val="single" w:color="auto" w:sz="4" w:space="0"/>
            </w:tcBorders>
            <w:shd w:val="clear" w:color="auto" w:fill="auto"/>
            <w:vAlign w:val="center"/>
          </w:tcPr>
          <w:p w14:paraId="1E80DB8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5CF4A50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负载模拟LDW报警信号</w:t>
            </w:r>
          </w:p>
        </w:tc>
      </w:tr>
      <w:tr w14:paraId="5D3A4E62">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2D40E6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FCW报警</w:t>
            </w:r>
          </w:p>
        </w:tc>
        <w:tc>
          <w:tcPr>
            <w:tcW w:w="2360" w:type="dxa"/>
            <w:tcBorders>
              <w:top w:val="nil"/>
              <w:left w:val="nil"/>
              <w:bottom w:val="single" w:color="auto" w:sz="4" w:space="0"/>
              <w:right w:val="single" w:color="auto" w:sz="4" w:space="0"/>
            </w:tcBorders>
            <w:shd w:val="clear" w:color="auto" w:fill="auto"/>
            <w:vAlign w:val="center"/>
          </w:tcPr>
          <w:p w14:paraId="41A93FC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516CDF4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负载模拟FCW报警信号</w:t>
            </w:r>
          </w:p>
        </w:tc>
      </w:tr>
      <w:tr w14:paraId="741A5832">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C3A65C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排气制动</w:t>
            </w:r>
          </w:p>
        </w:tc>
        <w:tc>
          <w:tcPr>
            <w:tcW w:w="2360" w:type="dxa"/>
            <w:tcBorders>
              <w:top w:val="nil"/>
              <w:left w:val="nil"/>
              <w:bottom w:val="single" w:color="auto" w:sz="4" w:space="0"/>
              <w:right w:val="single" w:color="auto" w:sz="4" w:space="0"/>
            </w:tcBorders>
            <w:shd w:val="clear" w:color="auto" w:fill="auto"/>
            <w:vAlign w:val="center"/>
          </w:tcPr>
          <w:p w14:paraId="59B3350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522B031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负载模拟排气制动开关</w:t>
            </w:r>
          </w:p>
        </w:tc>
      </w:tr>
      <w:tr w14:paraId="7633E458">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F7980B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取力器</w:t>
            </w:r>
          </w:p>
        </w:tc>
        <w:tc>
          <w:tcPr>
            <w:tcW w:w="2360" w:type="dxa"/>
            <w:tcBorders>
              <w:top w:val="nil"/>
              <w:left w:val="nil"/>
              <w:bottom w:val="single" w:color="auto" w:sz="4" w:space="0"/>
              <w:right w:val="single" w:color="auto" w:sz="4" w:space="0"/>
            </w:tcBorders>
            <w:shd w:val="clear" w:color="auto" w:fill="auto"/>
            <w:vAlign w:val="center"/>
          </w:tcPr>
          <w:p w14:paraId="2BD7E69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自动测试</w:t>
            </w:r>
          </w:p>
        </w:tc>
        <w:tc>
          <w:tcPr>
            <w:tcW w:w="4120" w:type="dxa"/>
            <w:tcBorders>
              <w:top w:val="nil"/>
              <w:left w:val="nil"/>
              <w:bottom w:val="single" w:color="auto" w:sz="4" w:space="0"/>
              <w:right w:val="single" w:color="auto" w:sz="4" w:space="0"/>
            </w:tcBorders>
            <w:shd w:val="clear" w:color="auto" w:fill="auto"/>
            <w:vAlign w:val="center"/>
          </w:tcPr>
          <w:p w14:paraId="6FA64F4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负载模拟取力器到位开关</w:t>
            </w:r>
          </w:p>
        </w:tc>
      </w:tr>
      <w:tr w14:paraId="0B6C57B5">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F587D9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巡航</w:t>
            </w:r>
          </w:p>
        </w:tc>
        <w:tc>
          <w:tcPr>
            <w:tcW w:w="2360" w:type="dxa"/>
            <w:tcBorders>
              <w:top w:val="nil"/>
              <w:left w:val="nil"/>
              <w:bottom w:val="single" w:color="auto" w:sz="4" w:space="0"/>
              <w:right w:val="single" w:color="auto" w:sz="4" w:space="0"/>
            </w:tcBorders>
            <w:shd w:val="clear" w:color="auto" w:fill="auto"/>
            <w:vAlign w:val="center"/>
          </w:tcPr>
          <w:p w14:paraId="0795AAE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6C34332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接方向盘</w:t>
            </w:r>
          </w:p>
        </w:tc>
      </w:tr>
      <w:tr w14:paraId="54F5C64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B4D2A8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危急报警功能</w:t>
            </w:r>
          </w:p>
        </w:tc>
        <w:tc>
          <w:tcPr>
            <w:tcW w:w="2360" w:type="dxa"/>
            <w:tcBorders>
              <w:top w:val="nil"/>
              <w:left w:val="nil"/>
              <w:bottom w:val="single" w:color="auto" w:sz="4" w:space="0"/>
              <w:right w:val="single" w:color="auto" w:sz="4" w:space="0"/>
            </w:tcBorders>
            <w:shd w:val="clear" w:color="auto" w:fill="auto"/>
            <w:vAlign w:val="center"/>
          </w:tcPr>
          <w:p w14:paraId="15EAA42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1E1E31E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负载模拟危急报警开关</w:t>
            </w:r>
          </w:p>
        </w:tc>
      </w:tr>
      <w:tr w14:paraId="69A00D15">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50DD41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位置灯</w:t>
            </w:r>
          </w:p>
        </w:tc>
        <w:tc>
          <w:tcPr>
            <w:tcW w:w="2360" w:type="dxa"/>
            <w:tcBorders>
              <w:top w:val="nil"/>
              <w:left w:val="nil"/>
              <w:bottom w:val="single" w:color="auto" w:sz="4" w:space="0"/>
              <w:right w:val="single" w:color="auto" w:sz="4" w:space="0"/>
            </w:tcBorders>
            <w:shd w:val="clear" w:color="auto" w:fill="auto"/>
            <w:vAlign w:val="center"/>
          </w:tcPr>
          <w:p w14:paraId="6E25408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手动测试/自动测试</w:t>
            </w:r>
          </w:p>
        </w:tc>
        <w:tc>
          <w:tcPr>
            <w:tcW w:w="4120" w:type="dxa"/>
            <w:tcBorders>
              <w:top w:val="nil"/>
              <w:left w:val="nil"/>
              <w:bottom w:val="single" w:color="auto" w:sz="4" w:space="0"/>
              <w:right w:val="single" w:color="auto" w:sz="4" w:space="0"/>
            </w:tcBorders>
            <w:shd w:val="clear" w:color="auto" w:fill="auto"/>
            <w:vAlign w:val="center"/>
          </w:tcPr>
          <w:p w14:paraId="26EB5AA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负载模拟位置灯开关</w:t>
            </w:r>
          </w:p>
        </w:tc>
      </w:tr>
      <w:tr w14:paraId="4D270152">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6E6C4E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自动大灯功能</w:t>
            </w:r>
          </w:p>
        </w:tc>
        <w:tc>
          <w:tcPr>
            <w:tcW w:w="2360" w:type="dxa"/>
            <w:tcBorders>
              <w:top w:val="nil"/>
              <w:left w:val="nil"/>
              <w:bottom w:val="single" w:color="auto" w:sz="4" w:space="0"/>
              <w:right w:val="single" w:color="auto" w:sz="4" w:space="0"/>
            </w:tcBorders>
            <w:shd w:val="clear" w:color="auto" w:fill="auto"/>
            <w:vAlign w:val="center"/>
          </w:tcPr>
          <w:p w14:paraId="12DC472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3BC3077E">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负载模拟Auto开关信号</w:t>
            </w:r>
          </w:p>
        </w:tc>
      </w:tr>
      <w:tr w14:paraId="4542B314">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D84ED0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工作灯功能</w:t>
            </w:r>
          </w:p>
        </w:tc>
        <w:tc>
          <w:tcPr>
            <w:tcW w:w="2360" w:type="dxa"/>
            <w:tcBorders>
              <w:top w:val="nil"/>
              <w:left w:val="nil"/>
              <w:bottom w:val="single" w:color="auto" w:sz="4" w:space="0"/>
              <w:right w:val="single" w:color="auto" w:sz="4" w:space="0"/>
            </w:tcBorders>
            <w:shd w:val="clear" w:color="auto" w:fill="auto"/>
            <w:vAlign w:val="center"/>
          </w:tcPr>
          <w:p w14:paraId="2C48EECD">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CE29D8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负载模拟工作灯开关</w:t>
            </w:r>
          </w:p>
        </w:tc>
      </w:tr>
      <w:tr w14:paraId="641928BC">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58A3AD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制动灯</w:t>
            </w:r>
          </w:p>
        </w:tc>
        <w:tc>
          <w:tcPr>
            <w:tcW w:w="2360" w:type="dxa"/>
            <w:tcBorders>
              <w:top w:val="nil"/>
              <w:left w:val="nil"/>
              <w:bottom w:val="single" w:color="auto" w:sz="4" w:space="0"/>
              <w:right w:val="single" w:color="auto" w:sz="4" w:space="0"/>
            </w:tcBorders>
            <w:shd w:val="clear" w:color="auto" w:fill="auto"/>
            <w:vAlign w:val="center"/>
          </w:tcPr>
          <w:p w14:paraId="2872967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FAC17C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负载模拟脚刹</w:t>
            </w:r>
          </w:p>
        </w:tc>
      </w:tr>
      <w:tr w14:paraId="6F7D2006">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C17A65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倒车灯功能</w:t>
            </w:r>
          </w:p>
        </w:tc>
        <w:tc>
          <w:tcPr>
            <w:tcW w:w="2360" w:type="dxa"/>
            <w:tcBorders>
              <w:top w:val="nil"/>
              <w:left w:val="nil"/>
              <w:bottom w:val="single" w:color="auto" w:sz="4" w:space="0"/>
              <w:right w:val="single" w:color="auto" w:sz="4" w:space="0"/>
            </w:tcBorders>
            <w:shd w:val="clear" w:color="auto" w:fill="auto"/>
            <w:vAlign w:val="center"/>
          </w:tcPr>
          <w:p w14:paraId="3DFD74B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465BD21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负载接灯泡</w:t>
            </w:r>
          </w:p>
        </w:tc>
      </w:tr>
      <w:tr w14:paraId="6A9EBF99">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5E51F6F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雨刮功能</w:t>
            </w:r>
          </w:p>
        </w:tc>
        <w:tc>
          <w:tcPr>
            <w:tcW w:w="2360" w:type="dxa"/>
            <w:tcBorders>
              <w:top w:val="nil"/>
              <w:left w:val="nil"/>
              <w:bottom w:val="single" w:color="auto" w:sz="4" w:space="0"/>
              <w:right w:val="single" w:color="auto" w:sz="4" w:space="0"/>
            </w:tcBorders>
            <w:shd w:val="clear" w:color="auto" w:fill="auto"/>
            <w:vAlign w:val="center"/>
          </w:tcPr>
          <w:p w14:paraId="3512655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5CA6584B">
            <w:pPr>
              <w:widowControl/>
              <w:jc w:val="center"/>
              <w:rPr>
                <w:rFonts w:ascii="仿宋" w:hAnsi="仿宋" w:eastAsia="仿宋" w:cs="宋体"/>
                <w:kern w:val="0"/>
                <w:sz w:val="24"/>
                <w:szCs w:val="24"/>
              </w:rPr>
            </w:pPr>
            <w:r>
              <w:rPr>
                <w:rFonts w:hint="eastAsia" w:ascii="仿宋" w:hAnsi="仿宋" w:eastAsia="仿宋" w:cs="宋体"/>
                <w:kern w:val="0"/>
                <w:sz w:val="24"/>
                <w:szCs w:val="24"/>
              </w:rPr>
              <w:t>接雨刮电机</w:t>
            </w:r>
          </w:p>
        </w:tc>
      </w:tr>
      <w:tr w14:paraId="668D6215">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05AB333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右转弯蜂鸣</w:t>
            </w:r>
          </w:p>
        </w:tc>
        <w:tc>
          <w:tcPr>
            <w:tcW w:w="2360" w:type="dxa"/>
            <w:tcBorders>
              <w:top w:val="nil"/>
              <w:left w:val="nil"/>
              <w:bottom w:val="single" w:color="auto" w:sz="4" w:space="0"/>
              <w:right w:val="single" w:color="auto" w:sz="4" w:space="0"/>
            </w:tcBorders>
            <w:shd w:val="clear" w:color="auto" w:fill="auto"/>
            <w:vAlign w:val="center"/>
          </w:tcPr>
          <w:p w14:paraId="09AD146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66BEE4E4">
            <w:pPr>
              <w:widowControl/>
              <w:jc w:val="center"/>
              <w:rPr>
                <w:rFonts w:ascii="仿宋" w:hAnsi="仿宋" w:eastAsia="仿宋" w:cs="宋体"/>
                <w:kern w:val="0"/>
                <w:sz w:val="24"/>
                <w:szCs w:val="24"/>
              </w:rPr>
            </w:pPr>
            <w:r>
              <w:rPr>
                <w:rFonts w:hint="eastAsia" w:ascii="仿宋" w:hAnsi="仿宋" w:eastAsia="仿宋" w:cs="宋体"/>
                <w:kern w:val="0"/>
                <w:sz w:val="24"/>
                <w:szCs w:val="24"/>
              </w:rPr>
              <w:t>接蜂鸣器</w:t>
            </w:r>
          </w:p>
        </w:tc>
      </w:tr>
      <w:tr w14:paraId="0DDF8CFE">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3B37CDF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缓速器挡位信号</w:t>
            </w:r>
          </w:p>
        </w:tc>
        <w:tc>
          <w:tcPr>
            <w:tcW w:w="2360" w:type="dxa"/>
            <w:tcBorders>
              <w:top w:val="nil"/>
              <w:left w:val="nil"/>
              <w:bottom w:val="single" w:color="auto" w:sz="4" w:space="0"/>
              <w:right w:val="single" w:color="auto" w:sz="4" w:space="0"/>
            </w:tcBorders>
            <w:shd w:val="clear" w:color="auto" w:fill="auto"/>
            <w:vAlign w:val="center"/>
          </w:tcPr>
          <w:p w14:paraId="0BF15CC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6EF62BC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接缓速器挡位手柄</w:t>
            </w:r>
          </w:p>
        </w:tc>
      </w:tr>
      <w:tr w14:paraId="026453CC">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239FEC2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内照明灯</w:t>
            </w:r>
          </w:p>
        </w:tc>
        <w:tc>
          <w:tcPr>
            <w:tcW w:w="2360" w:type="dxa"/>
            <w:tcBorders>
              <w:top w:val="nil"/>
              <w:left w:val="nil"/>
              <w:bottom w:val="single" w:color="auto" w:sz="4" w:space="0"/>
              <w:right w:val="single" w:color="auto" w:sz="4" w:space="0"/>
            </w:tcBorders>
            <w:shd w:val="clear" w:color="auto" w:fill="auto"/>
            <w:vAlign w:val="center"/>
          </w:tcPr>
          <w:p w14:paraId="75C16636">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1537E7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负载接灯泡</w:t>
            </w:r>
          </w:p>
        </w:tc>
      </w:tr>
      <w:tr w14:paraId="077738A0">
        <w:tblPrEx>
          <w:tblCellMar>
            <w:top w:w="0" w:type="dxa"/>
            <w:left w:w="108" w:type="dxa"/>
            <w:bottom w:w="0" w:type="dxa"/>
            <w:right w:w="108" w:type="dxa"/>
          </w:tblCellMar>
        </w:tblPrEx>
        <w:trPr>
          <w:trHeight w:val="624"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67585F6C">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方向盘功能</w:t>
            </w:r>
          </w:p>
        </w:tc>
        <w:tc>
          <w:tcPr>
            <w:tcW w:w="2360" w:type="dxa"/>
            <w:tcBorders>
              <w:top w:val="nil"/>
              <w:left w:val="nil"/>
              <w:bottom w:val="single" w:color="auto" w:sz="4" w:space="0"/>
              <w:right w:val="single" w:color="auto" w:sz="4" w:space="0"/>
            </w:tcBorders>
            <w:shd w:val="clear" w:color="auto" w:fill="auto"/>
            <w:vAlign w:val="center"/>
          </w:tcPr>
          <w:p w14:paraId="4C5410F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383501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接方向盘</w:t>
            </w:r>
          </w:p>
        </w:tc>
      </w:tr>
      <w:tr w14:paraId="190BEAED">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12922D1F">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喇叭功能</w:t>
            </w:r>
          </w:p>
        </w:tc>
        <w:tc>
          <w:tcPr>
            <w:tcW w:w="2360" w:type="dxa"/>
            <w:tcBorders>
              <w:top w:val="nil"/>
              <w:left w:val="nil"/>
              <w:bottom w:val="single" w:color="auto" w:sz="4" w:space="0"/>
              <w:right w:val="single" w:color="auto" w:sz="4" w:space="0"/>
            </w:tcBorders>
            <w:shd w:val="clear" w:color="auto" w:fill="auto"/>
            <w:vAlign w:val="center"/>
          </w:tcPr>
          <w:p w14:paraId="147148DA">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14D79AA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负载用阀模拟喇叭</w:t>
            </w:r>
          </w:p>
        </w:tc>
      </w:tr>
      <w:tr w14:paraId="671E104F">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649C299">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HW怀挡</w:t>
            </w:r>
          </w:p>
        </w:tc>
        <w:tc>
          <w:tcPr>
            <w:tcW w:w="2360" w:type="dxa"/>
            <w:tcBorders>
              <w:top w:val="nil"/>
              <w:left w:val="nil"/>
              <w:bottom w:val="single" w:color="auto" w:sz="4" w:space="0"/>
              <w:right w:val="single" w:color="auto" w:sz="4" w:space="0"/>
            </w:tcBorders>
            <w:shd w:val="clear" w:color="auto" w:fill="auto"/>
            <w:vAlign w:val="center"/>
          </w:tcPr>
          <w:p w14:paraId="0BFD828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790FA1C8">
            <w:pPr>
              <w:widowControl/>
              <w:jc w:val="center"/>
              <w:rPr>
                <w:rFonts w:ascii="仿宋" w:hAnsi="仿宋" w:eastAsia="仿宋" w:cs="宋体"/>
                <w:color w:val="000000"/>
                <w:kern w:val="0"/>
                <w:sz w:val="24"/>
                <w:szCs w:val="24"/>
              </w:rPr>
            </w:pPr>
          </w:p>
        </w:tc>
      </w:tr>
      <w:tr w14:paraId="7A1C6415">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E8F0254">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ZF怀挡</w:t>
            </w:r>
          </w:p>
        </w:tc>
        <w:tc>
          <w:tcPr>
            <w:tcW w:w="2360" w:type="dxa"/>
            <w:tcBorders>
              <w:top w:val="nil"/>
              <w:left w:val="nil"/>
              <w:bottom w:val="single" w:color="auto" w:sz="4" w:space="0"/>
              <w:right w:val="single" w:color="auto" w:sz="4" w:space="0"/>
            </w:tcBorders>
            <w:shd w:val="clear" w:color="auto" w:fill="auto"/>
            <w:vAlign w:val="center"/>
          </w:tcPr>
          <w:p w14:paraId="60AE69E5">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064E6F0C">
            <w:pPr>
              <w:widowControl/>
              <w:jc w:val="center"/>
              <w:rPr>
                <w:rFonts w:ascii="仿宋" w:hAnsi="仿宋" w:eastAsia="仿宋" w:cs="宋体"/>
                <w:color w:val="000000"/>
                <w:kern w:val="0"/>
                <w:sz w:val="24"/>
                <w:szCs w:val="24"/>
              </w:rPr>
            </w:pPr>
          </w:p>
        </w:tc>
      </w:tr>
      <w:tr w14:paraId="66BFF07F">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4B40DD98">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车辆启动</w:t>
            </w:r>
          </w:p>
        </w:tc>
        <w:tc>
          <w:tcPr>
            <w:tcW w:w="2360" w:type="dxa"/>
            <w:tcBorders>
              <w:top w:val="nil"/>
              <w:left w:val="nil"/>
              <w:bottom w:val="single" w:color="auto" w:sz="4" w:space="0"/>
              <w:right w:val="single" w:color="auto" w:sz="4" w:space="0"/>
            </w:tcBorders>
            <w:shd w:val="clear" w:color="auto" w:fill="auto"/>
            <w:vAlign w:val="center"/>
          </w:tcPr>
          <w:p w14:paraId="1E2E6A11">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28385C4B">
            <w:pPr>
              <w:widowControl/>
              <w:jc w:val="center"/>
              <w:rPr>
                <w:rFonts w:ascii="仿宋" w:hAnsi="仿宋" w:eastAsia="仿宋" w:cs="宋体"/>
                <w:color w:val="000000"/>
                <w:kern w:val="0"/>
                <w:sz w:val="24"/>
                <w:szCs w:val="24"/>
              </w:rPr>
            </w:pPr>
          </w:p>
        </w:tc>
      </w:tr>
      <w:tr w14:paraId="097ED3C3">
        <w:tblPrEx>
          <w:tblCellMar>
            <w:top w:w="0" w:type="dxa"/>
            <w:left w:w="108" w:type="dxa"/>
            <w:bottom w:w="0" w:type="dxa"/>
            <w:right w:w="108" w:type="dxa"/>
          </w:tblCellMar>
        </w:tblPrEx>
        <w:trPr>
          <w:trHeight w:val="312" w:hRule="atLeast"/>
        </w:trPr>
        <w:tc>
          <w:tcPr>
            <w:tcW w:w="2780" w:type="dxa"/>
            <w:tcBorders>
              <w:top w:val="nil"/>
              <w:left w:val="single" w:color="auto" w:sz="4" w:space="0"/>
              <w:bottom w:val="single" w:color="auto" w:sz="4" w:space="0"/>
              <w:right w:val="single" w:color="auto" w:sz="4" w:space="0"/>
            </w:tcBorders>
            <w:shd w:val="clear" w:color="auto" w:fill="auto"/>
            <w:vAlign w:val="center"/>
          </w:tcPr>
          <w:p w14:paraId="7996FD67">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车辆熄火</w:t>
            </w:r>
          </w:p>
        </w:tc>
        <w:tc>
          <w:tcPr>
            <w:tcW w:w="2360" w:type="dxa"/>
            <w:tcBorders>
              <w:top w:val="nil"/>
              <w:left w:val="nil"/>
              <w:bottom w:val="single" w:color="auto" w:sz="4" w:space="0"/>
              <w:right w:val="single" w:color="auto" w:sz="4" w:space="0"/>
            </w:tcBorders>
            <w:shd w:val="clear" w:color="auto" w:fill="auto"/>
            <w:vAlign w:val="center"/>
          </w:tcPr>
          <w:p w14:paraId="37C97F6B">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手动测试</w:t>
            </w:r>
          </w:p>
        </w:tc>
        <w:tc>
          <w:tcPr>
            <w:tcW w:w="4120" w:type="dxa"/>
            <w:tcBorders>
              <w:top w:val="nil"/>
              <w:left w:val="nil"/>
              <w:bottom w:val="single" w:color="auto" w:sz="4" w:space="0"/>
              <w:right w:val="single" w:color="auto" w:sz="4" w:space="0"/>
            </w:tcBorders>
            <w:shd w:val="clear" w:color="auto" w:fill="auto"/>
            <w:vAlign w:val="center"/>
          </w:tcPr>
          <w:p w14:paraId="6F2CE43F">
            <w:pPr>
              <w:widowControl/>
              <w:jc w:val="center"/>
              <w:rPr>
                <w:rFonts w:ascii="仿宋" w:hAnsi="仿宋" w:eastAsia="仿宋" w:cs="宋体"/>
                <w:color w:val="000000"/>
                <w:kern w:val="0"/>
                <w:sz w:val="24"/>
                <w:szCs w:val="24"/>
              </w:rPr>
            </w:pPr>
          </w:p>
        </w:tc>
      </w:tr>
    </w:tbl>
    <w:p w14:paraId="49BA2DD1">
      <w:pPr>
        <w:adjustRightInd w:val="0"/>
        <w:snapToGrid w:val="0"/>
        <w:spacing w:line="360" w:lineRule="auto"/>
        <w:rPr>
          <w:rFonts w:ascii="宋体" w:hAnsi="宋体" w:eastAsia="宋体" w:cs="宋体"/>
          <w:color w:val="000000"/>
          <w:sz w:val="24"/>
          <w:szCs w:val="24"/>
        </w:rPr>
      </w:pPr>
      <w:r>
        <w:rPr>
          <w:rFonts w:hint="eastAsia" w:ascii="宋体" w:hAnsi="宋体" w:eastAsia="宋体" w:cs="宋体"/>
          <w:sz w:val="24"/>
          <w:szCs w:val="24"/>
        </w:rPr>
        <w:t>.</w:t>
      </w:r>
      <w:r>
        <w:rPr>
          <w:rFonts w:hint="eastAsia" w:ascii="宋体" w:hAnsi="宋体" w:eastAsia="宋体" w:cs="宋体"/>
          <w:color w:val="000000"/>
          <w:sz w:val="24"/>
          <w:szCs w:val="24"/>
        </w:rPr>
        <w:t>3.2 出现下列问题之一，视作验收失败：</w:t>
      </w:r>
    </w:p>
    <w:p w14:paraId="32ABBF5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3.2.1 验收时，其参数无法满足招标书中的技术要求。</w:t>
      </w:r>
    </w:p>
    <w:p w14:paraId="22F3702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3.2.2 在整个验收过程中发生关键零部件损坏或重大故障；</w:t>
      </w:r>
    </w:p>
    <w:p w14:paraId="0E5A4E6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14:paraId="1362FD7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3.2.4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14:paraId="0B94304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6D40EE8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7DF8F795">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1AA81976">
      <w:pPr>
        <w:pStyle w:val="2"/>
        <w:spacing w:line="360" w:lineRule="auto"/>
      </w:pPr>
    </w:p>
    <w:p w14:paraId="06A7364B">
      <w:pPr>
        <w:pStyle w:val="130"/>
        <w:spacing w:line="360" w:lineRule="auto"/>
        <w:outlineLvl w:val="1"/>
        <w:rPr>
          <w:rFonts w:eastAsia="宋体"/>
          <w:b/>
          <w:bCs w:val="0"/>
          <w:i w:val="0"/>
          <w:color w:val="auto"/>
          <w:sz w:val="28"/>
        </w:rPr>
      </w:pPr>
      <w:r>
        <w:rPr>
          <w:rFonts w:eastAsia="宋体"/>
          <w:b/>
          <w:bCs w:val="0"/>
          <w:i w:val="0"/>
          <w:color w:val="auto"/>
          <w:sz w:val="28"/>
        </w:rPr>
        <w:t>第六章  投标技术文件一般要求</w:t>
      </w:r>
    </w:p>
    <w:p w14:paraId="04F5E760">
      <w:pPr>
        <w:pStyle w:val="117"/>
        <w:spacing w:line="360" w:lineRule="auto"/>
        <w:rPr>
          <w:color w:val="auto"/>
        </w:rPr>
      </w:pPr>
      <w:r>
        <w:rPr>
          <w:color w:val="auto"/>
        </w:rPr>
        <w:t>一、技术文件一般内容要求</w:t>
      </w:r>
    </w:p>
    <w:p w14:paraId="6557244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4F5628F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1BACCBB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02BFAA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2F9F7F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08A63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458E0A61">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78975929">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1EB1974B">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455C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853854F">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14:paraId="2379D4E5">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14:paraId="182A53B2">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14:paraId="461F1320">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14:paraId="0ED1AAEE">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14:paraId="39B5A6F9">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14:paraId="7DC8FBB2">
            <w:pPr>
              <w:adjustRightInd w:val="0"/>
              <w:snapToGrid w:val="0"/>
              <w:spacing w:line="360" w:lineRule="exact"/>
              <w:jc w:val="center"/>
              <w:rPr>
                <w:rFonts w:ascii="宋体" w:hAnsi="宋体" w:eastAsia="宋体" w:cs="宋体"/>
              </w:rPr>
            </w:pPr>
            <w:r>
              <w:rPr>
                <w:rFonts w:hint="eastAsia" w:ascii="宋体" w:hAnsi="宋体" w:eastAsia="宋体" w:cs="宋体"/>
              </w:rPr>
              <w:t>更换周期</w:t>
            </w:r>
          </w:p>
        </w:tc>
      </w:tr>
      <w:tr w14:paraId="3B30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41CD1AA">
            <w:pPr>
              <w:adjustRightInd w:val="0"/>
              <w:snapToGrid w:val="0"/>
              <w:spacing w:line="360" w:lineRule="exact"/>
              <w:jc w:val="center"/>
              <w:rPr>
                <w:rFonts w:ascii="宋体" w:hAnsi="宋体" w:eastAsia="宋体" w:cs="宋体"/>
              </w:rPr>
            </w:pPr>
          </w:p>
        </w:tc>
        <w:tc>
          <w:tcPr>
            <w:tcW w:w="1705" w:type="dxa"/>
          </w:tcPr>
          <w:p w14:paraId="35FFABA1">
            <w:pPr>
              <w:adjustRightInd w:val="0"/>
              <w:snapToGrid w:val="0"/>
              <w:spacing w:line="360" w:lineRule="exact"/>
              <w:rPr>
                <w:rFonts w:ascii="宋体" w:hAnsi="宋体" w:eastAsia="宋体" w:cs="宋体"/>
              </w:rPr>
            </w:pPr>
          </w:p>
        </w:tc>
        <w:tc>
          <w:tcPr>
            <w:tcW w:w="1010" w:type="dxa"/>
          </w:tcPr>
          <w:p w14:paraId="196A15C5">
            <w:pPr>
              <w:adjustRightInd w:val="0"/>
              <w:snapToGrid w:val="0"/>
              <w:spacing w:line="360" w:lineRule="exact"/>
              <w:rPr>
                <w:rFonts w:ascii="宋体" w:hAnsi="宋体" w:eastAsia="宋体" w:cs="宋体"/>
              </w:rPr>
            </w:pPr>
          </w:p>
        </w:tc>
        <w:tc>
          <w:tcPr>
            <w:tcW w:w="1558" w:type="dxa"/>
          </w:tcPr>
          <w:p w14:paraId="76912319">
            <w:pPr>
              <w:adjustRightInd w:val="0"/>
              <w:snapToGrid w:val="0"/>
              <w:spacing w:line="360" w:lineRule="exact"/>
              <w:jc w:val="center"/>
              <w:rPr>
                <w:rFonts w:ascii="宋体" w:hAnsi="宋体" w:eastAsia="宋体" w:cs="宋体"/>
              </w:rPr>
            </w:pPr>
          </w:p>
        </w:tc>
        <w:tc>
          <w:tcPr>
            <w:tcW w:w="793" w:type="dxa"/>
          </w:tcPr>
          <w:p w14:paraId="59EACB1A">
            <w:pPr>
              <w:adjustRightInd w:val="0"/>
              <w:snapToGrid w:val="0"/>
              <w:spacing w:line="360" w:lineRule="exact"/>
              <w:jc w:val="center"/>
              <w:rPr>
                <w:rFonts w:ascii="宋体" w:hAnsi="宋体" w:eastAsia="宋体" w:cs="宋体"/>
              </w:rPr>
            </w:pPr>
          </w:p>
        </w:tc>
        <w:tc>
          <w:tcPr>
            <w:tcW w:w="793" w:type="dxa"/>
          </w:tcPr>
          <w:p w14:paraId="6022931D">
            <w:pPr>
              <w:adjustRightInd w:val="0"/>
              <w:snapToGrid w:val="0"/>
              <w:spacing w:line="360" w:lineRule="exact"/>
              <w:jc w:val="center"/>
              <w:rPr>
                <w:rFonts w:ascii="宋体" w:hAnsi="宋体" w:eastAsia="宋体" w:cs="宋体"/>
              </w:rPr>
            </w:pPr>
          </w:p>
        </w:tc>
        <w:tc>
          <w:tcPr>
            <w:tcW w:w="2461" w:type="dxa"/>
          </w:tcPr>
          <w:p w14:paraId="599498CB">
            <w:pPr>
              <w:adjustRightInd w:val="0"/>
              <w:snapToGrid w:val="0"/>
              <w:spacing w:line="360" w:lineRule="exact"/>
              <w:rPr>
                <w:rFonts w:ascii="宋体" w:hAnsi="宋体" w:eastAsia="宋体" w:cs="宋体"/>
              </w:rPr>
            </w:pPr>
          </w:p>
        </w:tc>
      </w:tr>
      <w:tr w14:paraId="4339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9CE5935">
            <w:pPr>
              <w:adjustRightInd w:val="0"/>
              <w:snapToGrid w:val="0"/>
              <w:spacing w:line="360" w:lineRule="exact"/>
              <w:jc w:val="center"/>
              <w:rPr>
                <w:rFonts w:ascii="宋体" w:hAnsi="宋体" w:eastAsia="宋体" w:cs="宋体"/>
              </w:rPr>
            </w:pPr>
          </w:p>
        </w:tc>
        <w:tc>
          <w:tcPr>
            <w:tcW w:w="1705" w:type="dxa"/>
          </w:tcPr>
          <w:p w14:paraId="1B4B8E2E">
            <w:pPr>
              <w:adjustRightInd w:val="0"/>
              <w:snapToGrid w:val="0"/>
              <w:spacing w:line="360" w:lineRule="exact"/>
              <w:rPr>
                <w:rFonts w:ascii="宋体" w:hAnsi="宋体" w:eastAsia="宋体" w:cs="宋体"/>
              </w:rPr>
            </w:pPr>
          </w:p>
        </w:tc>
        <w:tc>
          <w:tcPr>
            <w:tcW w:w="1010" w:type="dxa"/>
          </w:tcPr>
          <w:p w14:paraId="4E10F9FB">
            <w:pPr>
              <w:adjustRightInd w:val="0"/>
              <w:snapToGrid w:val="0"/>
              <w:spacing w:line="360" w:lineRule="exact"/>
              <w:rPr>
                <w:rFonts w:ascii="宋体" w:hAnsi="宋体" w:eastAsia="宋体" w:cs="宋体"/>
              </w:rPr>
            </w:pPr>
          </w:p>
        </w:tc>
        <w:tc>
          <w:tcPr>
            <w:tcW w:w="1558" w:type="dxa"/>
          </w:tcPr>
          <w:p w14:paraId="0000D4CA">
            <w:pPr>
              <w:adjustRightInd w:val="0"/>
              <w:snapToGrid w:val="0"/>
              <w:spacing w:line="360" w:lineRule="exact"/>
              <w:jc w:val="center"/>
              <w:rPr>
                <w:rFonts w:ascii="宋体" w:hAnsi="宋体" w:eastAsia="宋体" w:cs="宋体"/>
              </w:rPr>
            </w:pPr>
          </w:p>
        </w:tc>
        <w:tc>
          <w:tcPr>
            <w:tcW w:w="793" w:type="dxa"/>
          </w:tcPr>
          <w:p w14:paraId="0760926D">
            <w:pPr>
              <w:adjustRightInd w:val="0"/>
              <w:snapToGrid w:val="0"/>
              <w:spacing w:line="360" w:lineRule="exact"/>
              <w:jc w:val="center"/>
              <w:rPr>
                <w:rFonts w:ascii="宋体" w:hAnsi="宋体" w:eastAsia="宋体" w:cs="宋体"/>
              </w:rPr>
            </w:pPr>
          </w:p>
        </w:tc>
        <w:tc>
          <w:tcPr>
            <w:tcW w:w="793" w:type="dxa"/>
          </w:tcPr>
          <w:p w14:paraId="759ED022">
            <w:pPr>
              <w:adjustRightInd w:val="0"/>
              <w:snapToGrid w:val="0"/>
              <w:spacing w:line="360" w:lineRule="exact"/>
              <w:jc w:val="center"/>
              <w:rPr>
                <w:rFonts w:ascii="宋体" w:hAnsi="宋体" w:eastAsia="宋体" w:cs="宋体"/>
              </w:rPr>
            </w:pPr>
          </w:p>
        </w:tc>
        <w:tc>
          <w:tcPr>
            <w:tcW w:w="2461" w:type="dxa"/>
          </w:tcPr>
          <w:p w14:paraId="0DF1AEEC">
            <w:pPr>
              <w:adjustRightInd w:val="0"/>
              <w:snapToGrid w:val="0"/>
              <w:spacing w:line="360" w:lineRule="exact"/>
              <w:rPr>
                <w:rFonts w:ascii="宋体" w:hAnsi="宋体" w:eastAsia="宋体" w:cs="宋体"/>
              </w:rPr>
            </w:pPr>
          </w:p>
        </w:tc>
      </w:tr>
      <w:tr w14:paraId="72AA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ABC3706">
            <w:pPr>
              <w:adjustRightInd w:val="0"/>
              <w:snapToGrid w:val="0"/>
              <w:spacing w:line="360" w:lineRule="exact"/>
              <w:jc w:val="center"/>
              <w:rPr>
                <w:rFonts w:ascii="宋体" w:hAnsi="宋体" w:eastAsia="宋体" w:cs="宋体"/>
              </w:rPr>
            </w:pPr>
          </w:p>
        </w:tc>
        <w:tc>
          <w:tcPr>
            <w:tcW w:w="1705" w:type="dxa"/>
          </w:tcPr>
          <w:p w14:paraId="43C9E341">
            <w:pPr>
              <w:adjustRightInd w:val="0"/>
              <w:snapToGrid w:val="0"/>
              <w:spacing w:line="360" w:lineRule="exact"/>
              <w:rPr>
                <w:rFonts w:ascii="宋体" w:hAnsi="宋体" w:eastAsia="宋体" w:cs="宋体"/>
              </w:rPr>
            </w:pPr>
          </w:p>
        </w:tc>
        <w:tc>
          <w:tcPr>
            <w:tcW w:w="1010" w:type="dxa"/>
          </w:tcPr>
          <w:p w14:paraId="57FC4B05">
            <w:pPr>
              <w:adjustRightInd w:val="0"/>
              <w:snapToGrid w:val="0"/>
              <w:spacing w:line="360" w:lineRule="exact"/>
              <w:rPr>
                <w:rFonts w:ascii="宋体" w:hAnsi="宋体" w:eastAsia="宋体" w:cs="宋体"/>
              </w:rPr>
            </w:pPr>
          </w:p>
        </w:tc>
        <w:tc>
          <w:tcPr>
            <w:tcW w:w="1558" w:type="dxa"/>
          </w:tcPr>
          <w:p w14:paraId="5E5B9990">
            <w:pPr>
              <w:adjustRightInd w:val="0"/>
              <w:snapToGrid w:val="0"/>
              <w:spacing w:line="360" w:lineRule="exact"/>
              <w:jc w:val="center"/>
              <w:rPr>
                <w:rFonts w:ascii="宋体" w:hAnsi="宋体" w:eastAsia="宋体" w:cs="宋体"/>
              </w:rPr>
            </w:pPr>
          </w:p>
        </w:tc>
        <w:tc>
          <w:tcPr>
            <w:tcW w:w="793" w:type="dxa"/>
          </w:tcPr>
          <w:p w14:paraId="16DFFFD0">
            <w:pPr>
              <w:adjustRightInd w:val="0"/>
              <w:snapToGrid w:val="0"/>
              <w:spacing w:line="360" w:lineRule="exact"/>
              <w:jc w:val="center"/>
              <w:rPr>
                <w:rFonts w:ascii="宋体" w:hAnsi="宋体" w:eastAsia="宋体" w:cs="宋体"/>
              </w:rPr>
            </w:pPr>
          </w:p>
        </w:tc>
        <w:tc>
          <w:tcPr>
            <w:tcW w:w="793" w:type="dxa"/>
          </w:tcPr>
          <w:p w14:paraId="79B5FEF5">
            <w:pPr>
              <w:adjustRightInd w:val="0"/>
              <w:snapToGrid w:val="0"/>
              <w:spacing w:line="360" w:lineRule="exact"/>
              <w:jc w:val="center"/>
              <w:rPr>
                <w:rFonts w:ascii="宋体" w:hAnsi="宋体" w:eastAsia="宋体" w:cs="宋体"/>
              </w:rPr>
            </w:pPr>
          </w:p>
        </w:tc>
        <w:tc>
          <w:tcPr>
            <w:tcW w:w="2461" w:type="dxa"/>
          </w:tcPr>
          <w:p w14:paraId="2357EF7D">
            <w:pPr>
              <w:adjustRightInd w:val="0"/>
              <w:snapToGrid w:val="0"/>
              <w:spacing w:line="360" w:lineRule="exact"/>
              <w:rPr>
                <w:rFonts w:ascii="宋体" w:hAnsi="宋体" w:eastAsia="宋体" w:cs="宋体"/>
              </w:rPr>
            </w:pPr>
          </w:p>
        </w:tc>
      </w:tr>
      <w:tr w14:paraId="3FC7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26042E6">
            <w:pPr>
              <w:adjustRightInd w:val="0"/>
              <w:snapToGrid w:val="0"/>
              <w:spacing w:line="360" w:lineRule="exact"/>
              <w:jc w:val="center"/>
              <w:rPr>
                <w:rFonts w:ascii="宋体" w:hAnsi="宋体" w:eastAsia="宋体" w:cs="宋体"/>
              </w:rPr>
            </w:pPr>
          </w:p>
        </w:tc>
        <w:tc>
          <w:tcPr>
            <w:tcW w:w="1705" w:type="dxa"/>
          </w:tcPr>
          <w:p w14:paraId="698FEC73">
            <w:pPr>
              <w:adjustRightInd w:val="0"/>
              <w:snapToGrid w:val="0"/>
              <w:spacing w:line="360" w:lineRule="exact"/>
              <w:rPr>
                <w:rFonts w:ascii="宋体" w:hAnsi="宋体" w:eastAsia="宋体" w:cs="宋体"/>
              </w:rPr>
            </w:pPr>
          </w:p>
        </w:tc>
        <w:tc>
          <w:tcPr>
            <w:tcW w:w="1010" w:type="dxa"/>
          </w:tcPr>
          <w:p w14:paraId="7E85842F">
            <w:pPr>
              <w:adjustRightInd w:val="0"/>
              <w:snapToGrid w:val="0"/>
              <w:spacing w:line="360" w:lineRule="exact"/>
              <w:rPr>
                <w:rFonts w:ascii="宋体" w:hAnsi="宋体" w:eastAsia="宋体" w:cs="宋体"/>
              </w:rPr>
            </w:pPr>
          </w:p>
        </w:tc>
        <w:tc>
          <w:tcPr>
            <w:tcW w:w="1558" w:type="dxa"/>
          </w:tcPr>
          <w:p w14:paraId="61DAAC11">
            <w:pPr>
              <w:adjustRightInd w:val="0"/>
              <w:snapToGrid w:val="0"/>
              <w:spacing w:line="360" w:lineRule="exact"/>
              <w:jc w:val="center"/>
              <w:rPr>
                <w:rFonts w:ascii="宋体" w:hAnsi="宋体" w:eastAsia="宋体" w:cs="宋体"/>
              </w:rPr>
            </w:pPr>
          </w:p>
        </w:tc>
        <w:tc>
          <w:tcPr>
            <w:tcW w:w="793" w:type="dxa"/>
          </w:tcPr>
          <w:p w14:paraId="61D02A6A">
            <w:pPr>
              <w:adjustRightInd w:val="0"/>
              <w:snapToGrid w:val="0"/>
              <w:spacing w:line="360" w:lineRule="exact"/>
              <w:jc w:val="center"/>
              <w:rPr>
                <w:rFonts w:ascii="宋体" w:hAnsi="宋体" w:eastAsia="宋体" w:cs="宋体"/>
              </w:rPr>
            </w:pPr>
          </w:p>
        </w:tc>
        <w:tc>
          <w:tcPr>
            <w:tcW w:w="793" w:type="dxa"/>
          </w:tcPr>
          <w:p w14:paraId="4D55DD9D">
            <w:pPr>
              <w:adjustRightInd w:val="0"/>
              <w:snapToGrid w:val="0"/>
              <w:spacing w:line="360" w:lineRule="exact"/>
              <w:jc w:val="center"/>
              <w:rPr>
                <w:rFonts w:ascii="宋体" w:hAnsi="宋体" w:eastAsia="宋体" w:cs="宋体"/>
              </w:rPr>
            </w:pPr>
          </w:p>
        </w:tc>
        <w:tc>
          <w:tcPr>
            <w:tcW w:w="2461" w:type="dxa"/>
          </w:tcPr>
          <w:p w14:paraId="30F7F1CB">
            <w:pPr>
              <w:adjustRightInd w:val="0"/>
              <w:snapToGrid w:val="0"/>
              <w:spacing w:line="360" w:lineRule="exact"/>
              <w:rPr>
                <w:rFonts w:ascii="宋体" w:hAnsi="宋体" w:eastAsia="宋体" w:cs="宋体"/>
              </w:rPr>
            </w:pPr>
          </w:p>
        </w:tc>
      </w:tr>
      <w:tr w14:paraId="6AD3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BA0A333">
            <w:pPr>
              <w:adjustRightInd w:val="0"/>
              <w:snapToGrid w:val="0"/>
              <w:spacing w:line="360" w:lineRule="exact"/>
              <w:jc w:val="center"/>
              <w:rPr>
                <w:rFonts w:ascii="宋体" w:hAnsi="宋体" w:eastAsia="宋体" w:cs="宋体"/>
              </w:rPr>
            </w:pPr>
          </w:p>
        </w:tc>
        <w:tc>
          <w:tcPr>
            <w:tcW w:w="1705" w:type="dxa"/>
          </w:tcPr>
          <w:p w14:paraId="27D0D3D0">
            <w:pPr>
              <w:adjustRightInd w:val="0"/>
              <w:snapToGrid w:val="0"/>
              <w:spacing w:line="360" w:lineRule="exact"/>
              <w:rPr>
                <w:rFonts w:ascii="宋体" w:hAnsi="宋体" w:eastAsia="宋体" w:cs="宋体"/>
              </w:rPr>
            </w:pPr>
          </w:p>
        </w:tc>
        <w:tc>
          <w:tcPr>
            <w:tcW w:w="1010" w:type="dxa"/>
          </w:tcPr>
          <w:p w14:paraId="3F596639">
            <w:pPr>
              <w:adjustRightInd w:val="0"/>
              <w:snapToGrid w:val="0"/>
              <w:spacing w:line="360" w:lineRule="exact"/>
              <w:rPr>
                <w:rFonts w:ascii="宋体" w:hAnsi="宋体" w:eastAsia="宋体" w:cs="宋体"/>
              </w:rPr>
            </w:pPr>
          </w:p>
        </w:tc>
        <w:tc>
          <w:tcPr>
            <w:tcW w:w="1558" w:type="dxa"/>
          </w:tcPr>
          <w:p w14:paraId="677A3F10">
            <w:pPr>
              <w:adjustRightInd w:val="0"/>
              <w:snapToGrid w:val="0"/>
              <w:spacing w:line="360" w:lineRule="exact"/>
              <w:jc w:val="center"/>
              <w:rPr>
                <w:rFonts w:ascii="宋体" w:hAnsi="宋体" w:eastAsia="宋体" w:cs="宋体"/>
              </w:rPr>
            </w:pPr>
          </w:p>
        </w:tc>
        <w:tc>
          <w:tcPr>
            <w:tcW w:w="793" w:type="dxa"/>
          </w:tcPr>
          <w:p w14:paraId="19D7B2AD">
            <w:pPr>
              <w:adjustRightInd w:val="0"/>
              <w:snapToGrid w:val="0"/>
              <w:spacing w:line="360" w:lineRule="exact"/>
              <w:jc w:val="center"/>
              <w:rPr>
                <w:rFonts w:ascii="宋体" w:hAnsi="宋体" w:eastAsia="宋体" w:cs="宋体"/>
              </w:rPr>
            </w:pPr>
          </w:p>
        </w:tc>
        <w:tc>
          <w:tcPr>
            <w:tcW w:w="793" w:type="dxa"/>
          </w:tcPr>
          <w:p w14:paraId="18740D09">
            <w:pPr>
              <w:adjustRightInd w:val="0"/>
              <w:snapToGrid w:val="0"/>
              <w:spacing w:line="360" w:lineRule="exact"/>
              <w:jc w:val="center"/>
              <w:rPr>
                <w:rFonts w:ascii="宋体" w:hAnsi="宋体" w:eastAsia="宋体" w:cs="宋体"/>
              </w:rPr>
            </w:pPr>
          </w:p>
        </w:tc>
        <w:tc>
          <w:tcPr>
            <w:tcW w:w="2461" w:type="dxa"/>
          </w:tcPr>
          <w:p w14:paraId="778C47CF">
            <w:pPr>
              <w:adjustRightInd w:val="0"/>
              <w:snapToGrid w:val="0"/>
              <w:spacing w:line="360" w:lineRule="exact"/>
              <w:rPr>
                <w:rFonts w:ascii="宋体" w:hAnsi="宋体" w:eastAsia="宋体" w:cs="宋体"/>
              </w:rPr>
            </w:pPr>
          </w:p>
        </w:tc>
      </w:tr>
      <w:tr w14:paraId="6AB6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1EFB9042">
            <w:pPr>
              <w:adjustRightInd w:val="0"/>
              <w:snapToGrid w:val="0"/>
              <w:spacing w:line="360" w:lineRule="exact"/>
              <w:jc w:val="center"/>
              <w:rPr>
                <w:rFonts w:ascii="宋体" w:hAnsi="宋体" w:eastAsia="宋体" w:cs="宋体"/>
              </w:rPr>
            </w:pPr>
          </w:p>
        </w:tc>
        <w:tc>
          <w:tcPr>
            <w:tcW w:w="1705" w:type="dxa"/>
          </w:tcPr>
          <w:p w14:paraId="3E1FE118">
            <w:pPr>
              <w:adjustRightInd w:val="0"/>
              <w:snapToGrid w:val="0"/>
              <w:spacing w:line="360" w:lineRule="exact"/>
              <w:rPr>
                <w:rFonts w:ascii="宋体" w:hAnsi="宋体" w:eastAsia="宋体" w:cs="宋体"/>
              </w:rPr>
            </w:pPr>
          </w:p>
        </w:tc>
        <w:tc>
          <w:tcPr>
            <w:tcW w:w="1010" w:type="dxa"/>
          </w:tcPr>
          <w:p w14:paraId="040D4339">
            <w:pPr>
              <w:adjustRightInd w:val="0"/>
              <w:snapToGrid w:val="0"/>
              <w:spacing w:line="360" w:lineRule="exact"/>
              <w:rPr>
                <w:rFonts w:ascii="宋体" w:hAnsi="宋体" w:eastAsia="宋体" w:cs="宋体"/>
              </w:rPr>
            </w:pPr>
          </w:p>
        </w:tc>
        <w:tc>
          <w:tcPr>
            <w:tcW w:w="1558" w:type="dxa"/>
          </w:tcPr>
          <w:p w14:paraId="2837EAC6">
            <w:pPr>
              <w:adjustRightInd w:val="0"/>
              <w:snapToGrid w:val="0"/>
              <w:spacing w:line="360" w:lineRule="exact"/>
              <w:jc w:val="center"/>
              <w:rPr>
                <w:rFonts w:ascii="宋体" w:hAnsi="宋体" w:eastAsia="宋体" w:cs="宋体"/>
              </w:rPr>
            </w:pPr>
          </w:p>
        </w:tc>
        <w:tc>
          <w:tcPr>
            <w:tcW w:w="793" w:type="dxa"/>
          </w:tcPr>
          <w:p w14:paraId="728486DD">
            <w:pPr>
              <w:adjustRightInd w:val="0"/>
              <w:snapToGrid w:val="0"/>
              <w:spacing w:line="360" w:lineRule="exact"/>
              <w:jc w:val="center"/>
              <w:rPr>
                <w:rFonts w:ascii="宋体" w:hAnsi="宋体" w:eastAsia="宋体" w:cs="宋体"/>
              </w:rPr>
            </w:pPr>
          </w:p>
        </w:tc>
        <w:tc>
          <w:tcPr>
            <w:tcW w:w="793" w:type="dxa"/>
          </w:tcPr>
          <w:p w14:paraId="4C0C9051">
            <w:pPr>
              <w:adjustRightInd w:val="0"/>
              <w:snapToGrid w:val="0"/>
              <w:spacing w:line="360" w:lineRule="exact"/>
              <w:jc w:val="center"/>
              <w:rPr>
                <w:rFonts w:ascii="宋体" w:hAnsi="宋体" w:eastAsia="宋体" w:cs="宋体"/>
              </w:rPr>
            </w:pPr>
          </w:p>
        </w:tc>
        <w:tc>
          <w:tcPr>
            <w:tcW w:w="2461" w:type="dxa"/>
          </w:tcPr>
          <w:p w14:paraId="12C10CD8">
            <w:pPr>
              <w:adjustRightInd w:val="0"/>
              <w:snapToGrid w:val="0"/>
              <w:spacing w:line="360" w:lineRule="exact"/>
              <w:rPr>
                <w:rFonts w:ascii="宋体" w:hAnsi="宋体" w:eastAsia="宋体" w:cs="宋体"/>
              </w:rPr>
            </w:pPr>
          </w:p>
        </w:tc>
      </w:tr>
    </w:tbl>
    <w:p w14:paraId="438D8B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F23CF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559EC5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31C6A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659313A5">
      <w:pPr>
        <w:pStyle w:val="117"/>
        <w:spacing w:line="360" w:lineRule="auto"/>
        <w:rPr>
          <w:rFonts w:ascii="宋体" w:hAnsi="宋体" w:cs="宋体"/>
          <w:color w:val="auto"/>
        </w:rPr>
      </w:pPr>
      <w:r>
        <w:rPr>
          <w:rFonts w:hint="eastAsia" w:ascii="宋体" w:hAnsi="宋体" w:cs="宋体"/>
          <w:color w:val="auto"/>
        </w:rPr>
        <w:t>二、技术文件中货物报价格式要求</w:t>
      </w:r>
    </w:p>
    <w:p w14:paraId="06E40D2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7F08F5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3341C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FB011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26C56E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4213ACE2">
      <w:pPr>
        <w:pStyle w:val="117"/>
        <w:spacing w:line="360" w:lineRule="auto"/>
        <w:rPr>
          <w:rFonts w:ascii="宋体" w:hAnsi="宋体" w:cs="宋体"/>
          <w:color w:val="auto"/>
        </w:rPr>
      </w:pPr>
      <w:r>
        <w:rPr>
          <w:rFonts w:hint="eastAsia" w:ascii="宋体" w:hAnsi="宋体" w:cs="宋体"/>
          <w:color w:val="auto"/>
        </w:rPr>
        <w:t>三、验收标准及内容要求</w:t>
      </w:r>
    </w:p>
    <w:p w14:paraId="4D48A7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E791096">
      <w:pPr>
        <w:pStyle w:val="3"/>
        <w:spacing w:before="120" w:after="120" w:line="360" w:lineRule="auto"/>
        <w:rPr>
          <w:rFonts w:ascii="宋体" w:hAnsi="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p>
    <w:p w14:paraId="40A92153">
      <w:pPr>
        <w:pStyle w:val="130"/>
        <w:outlineLvl w:val="1"/>
        <w:rPr>
          <w:rFonts w:ascii="宋体" w:hAnsi="宋体" w:eastAsia="宋体" w:cs="宋体"/>
          <w:b/>
          <w:bCs w:val="0"/>
          <w:i w:val="0"/>
          <w:color w:val="auto"/>
          <w:sz w:val="28"/>
          <w:szCs w:val="22"/>
        </w:rPr>
      </w:pPr>
      <w:r>
        <w:rPr>
          <w:rFonts w:hint="eastAsia" w:ascii="宋体" w:hAnsi="宋体" w:eastAsia="宋体" w:cs="宋体"/>
          <w:b/>
          <w:bCs w:val="0"/>
          <w:i w:val="0"/>
          <w:color w:val="auto"/>
          <w:sz w:val="28"/>
          <w:szCs w:val="22"/>
        </w:rPr>
        <w:t>第七章  其它要求及说明</w:t>
      </w:r>
    </w:p>
    <w:p w14:paraId="2E14AA12">
      <w:pPr>
        <w:pStyle w:val="117"/>
        <w:spacing w:line="360" w:lineRule="auto"/>
        <w:rPr>
          <w:rFonts w:ascii="宋体" w:hAnsi="宋体" w:cs="宋体"/>
          <w:color w:val="auto"/>
        </w:rPr>
      </w:pPr>
      <w:r>
        <w:rPr>
          <w:rFonts w:hint="eastAsia" w:ascii="宋体" w:hAnsi="宋体" w:cs="宋体"/>
          <w:color w:val="auto"/>
        </w:rPr>
        <w:t>一、要求</w:t>
      </w:r>
    </w:p>
    <w:p w14:paraId="2C7D8416">
      <w:pPr>
        <w:pStyle w:val="19"/>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C7EC63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99F03B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28D47B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69FE8FF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2D876A3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461DF91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7D0836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3651A4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7F17CE2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3337A53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41E10E2C">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DC69B55">
      <w:pPr>
        <w:pStyle w:val="117"/>
        <w:spacing w:line="360" w:lineRule="auto"/>
      </w:pPr>
      <w:r>
        <w:rPr>
          <w:rFonts w:hint="eastAsia" w:ascii="宋体" w:hAnsi="宋体" w:cs="宋体"/>
          <w:color w:val="auto"/>
        </w:rPr>
        <w:t>二、其他</w:t>
      </w:r>
    </w:p>
    <w:p w14:paraId="54B2A4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1B864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099D7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475632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68332F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2CC840C6">
      <w:pPr>
        <w:pStyle w:val="2"/>
        <w:spacing w:line="360" w:lineRule="auto"/>
        <w:rPr>
          <w:rFonts w:hAnsi="宋体" w:eastAsia="宋体" w:cs="宋体"/>
          <w:sz w:val="24"/>
          <w:szCs w:val="24"/>
        </w:rPr>
        <w:sectPr>
          <w:pgSz w:w="11907" w:h="16840"/>
          <w:pgMar w:top="1304" w:right="1418" w:bottom="1304" w:left="1418" w:header="724" w:footer="851" w:gutter="0"/>
          <w:cols w:space="720" w:num="1"/>
          <w:docGrid w:linePitch="290" w:charSpace="-3931"/>
        </w:sectPr>
      </w:pPr>
    </w:p>
    <w:bookmarkEnd w:id="33"/>
    <w:p w14:paraId="594854A1">
      <w:pPr>
        <w:pStyle w:val="2"/>
      </w:pPr>
    </w:p>
    <w:p w14:paraId="37C11464">
      <w:pPr>
        <w:spacing w:line="360" w:lineRule="auto"/>
        <w:jc w:val="center"/>
        <w:outlineLvl w:val="0"/>
        <w:rPr>
          <w:rFonts w:ascii="宋体" w:hAnsi="Calibri" w:eastAsia="宋体" w:cs="Times New Roman"/>
          <w:b/>
          <w:sz w:val="36"/>
          <w:szCs w:val="36"/>
        </w:rPr>
      </w:pPr>
      <w:bookmarkStart w:id="3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2"/>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6330BF52">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5"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6" w:name="_Toc11930"/>
      <w:bookmarkStart w:id="37" w:name="_Toc11823"/>
      <w:bookmarkStart w:id="38" w:name="_Toc17619"/>
      <w:bookmarkStart w:id="39" w:name="_Toc16330018"/>
      <w:r>
        <w:rPr>
          <w:rFonts w:hint="eastAsia" w:ascii="黑体" w:hAnsi="黑体" w:eastAsia="黑体" w:cstheme="minorEastAsia"/>
          <w:b w:val="0"/>
          <w:sz w:val="28"/>
          <w:szCs w:val="28"/>
        </w:rPr>
        <w:t>1 合同设备</w:t>
      </w:r>
      <w:bookmarkEnd w:id="36"/>
      <w:bookmarkEnd w:id="37"/>
      <w:bookmarkEnd w:id="38"/>
      <w:bookmarkEnd w:id="39"/>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40" w:name="_Toc29026"/>
      <w:bookmarkStart w:id="41" w:name="_Toc32510"/>
      <w:bookmarkStart w:id="42" w:name="_Toc22800"/>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6330019"/>
      <w:r>
        <w:rPr>
          <w:rFonts w:hint="eastAsia" w:ascii="黑体" w:hAnsi="黑体" w:eastAsia="黑体" w:cstheme="minorEastAsia"/>
          <w:b w:val="0"/>
          <w:sz w:val="28"/>
          <w:szCs w:val="28"/>
        </w:rPr>
        <w:t>2 包装</w:t>
      </w:r>
      <w:bookmarkEnd w:id="40"/>
      <w:bookmarkEnd w:id="41"/>
      <w:bookmarkEnd w:id="42"/>
      <w:bookmarkEnd w:id="43"/>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4" w:name="_Toc27453"/>
      <w:bookmarkStart w:id="45" w:name="_Toc2833"/>
      <w:bookmarkStart w:id="46" w:name="_Toc16330020"/>
      <w:bookmarkStart w:id="47" w:name="_Toc27144"/>
      <w:r>
        <w:rPr>
          <w:rFonts w:hint="eastAsia" w:ascii="黑体" w:hAnsi="黑体" w:eastAsia="黑体" w:cstheme="minorEastAsia"/>
          <w:b w:val="0"/>
          <w:sz w:val="28"/>
          <w:szCs w:val="28"/>
        </w:rPr>
        <w:t>3 运输标记</w:t>
      </w:r>
      <w:bookmarkEnd w:id="44"/>
      <w:bookmarkEnd w:id="45"/>
      <w:bookmarkEnd w:id="46"/>
      <w:bookmarkEnd w:id="47"/>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8" w:name="_Toc16330021"/>
      <w:bookmarkStart w:id="49" w:name="_Toc16133"/>
      <w:bookmarkStart w:id="50" w:name="_Toc7431"/>
      <w:bookmarkStart w:id="51" w:name="_Toc10630"/>
      <w:r>
        <w:rPr>
          <w:rFonts w:hint="eastAsia" w:ascii="黑体" w:hAnsi="黑体" w:eastAsia="黑体" w:cstheme="minorEastAsia"/>
          <w:b w:val="0"/>
          <w:sz w:val="28"/>
          <w:szCs w:val="28"/>
        </w:rPr>
        <w:t>4 检验</w:t>
      </w:r>
      <w:bookmarkEnd w:id="48"/>
      <w:bookmarkEnd w:id="49"/>
      <w:bookmarkEnd w:id="50"/>
      <w:bookmarkEnd w:id="51"/>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16330022"/>
      <w:bookmarkStart w:id="53" w:name="_Toc24467"/>
      <w:bookmarkStart w:id="54" w:name="_Toc11217"/>
      <w:bookmarkStart w:id="55" w:name="_Toc19850"/>
      <w:r>
        <w:rPr>
          <w:rFonts w:hint="eastAsia" w:ascii="黑体" w:hAnsi="黑体" w:eastAsia="黑体" w:cstheme="minorEastAsia"/>
          <w:b w:val="0"/>
          <w:sz w:val="28"/>
          <w:szCs w:val="28"/>
        </w:rPr>
        <w:t>5 权利担保</w:t>
      </w:r>
      <w:bookmarkEnd w:id="52"/>
      <w:bookmarkEnd w:id="53"/>
      <w:bookmarkEnd w:id="54"/>
      <w:bookmarkEnd w:id="55"/>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27500"/>
      <w:bookmarkStart w:id="57" w:name="_Toc16330023"/>
      <w:bookmarkStart w:id="58" w:name="_Toc11759"/>
      <w:bookmarkStart w:id="59" w:name="_Toc14809"/>
      <w:r>
        <w:rPr>
          <w:rFonts w:hint="eastAsia" w:ascii="黑体" w:hAnsi="黑体" w:eastAsia="黑体" w:cstheme="minorEastAsia"/>
          <w:b w:val="0"/>
          <w:sz w:val="28"/>
          <w:szCs w:val="28"/>
        </w:rPr>
        <w:t>6 交货</w:t>
      </w:r>
      <w:bookmarkEnd w:id="56"/>
      <w:bookmarkEnd w:id="57"/>
      <w:bookmarkEnd w:id="58"/>
      <w:bookmarkEnd w:id="59"/>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25510"/>
      <w:bookmarkStart w:id="61" w:name="_Toc2984"/>
      <w:bookmarkStart w:id="62" w:name="_Toc8024"/>
      <w:bookmarkStart w:id="63" w:name="_Toc16330024"/>
      <w:r>
        <w:rPr>
          <w:rFonts w:hint="eastAsia" w:ascii="黑体" w:hAnsi="黑体" w:eastAsia="黑体" w:cstheme="minorEastAsia"/>
          <w:b w:val="0"/>
          <w:sz w:val="28"/>
          <w:szCs w:val="28"/>
        </w:rPr>
        <w:t>7 安装、调试</w:t>
      </w:r>
      <w:bookmarkEnd w:id="60"/>
      <w:bookmarkEnd w:id="61"/>
      <w:bookmarkEnd w:id="62"/>
      <w:bookmarkEnd w:id="63"/>
    </w:p>
    <w:p w14:paraId="5C90C264">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4" w:name="_Toc6350"/>
      <w:bookmarkStart w:id="65" w:name="_Toc16330025"/>
      <w:bookmarkStart w:id="66" w:name="_Toc14098"/>
      <w:bookmarkStart w:id="67" w:name="_Toc14260"/>
      <w:r>
        <w:rPr>
          <w:rFonts w:hint="eastAsia" w:ascii="黑体" w:hAnsi="黑体" w:eastAsia="黑体" w:cstheme="minorEastAsia"/>
          <w:b w:val="0"/>
          <w:sz w:val="28"/>
          <w:szCs w:val="28"/>
        </w:rPr>
        <w:t>8 价款与支付</w:t>
      </w:r>
      <w:bookmarkEnd w:id="64"/>
      <w:bookmarkEnd w:id="65"/>
      <w:bookmarkEnd w:id="66"/>
      <w:bookmarkEnd w:id="67"/>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68" w:name="_Toc14531628"/>
      <w:bookmarkStart w:id="69"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8"/>
      <w:bookmarkEnd w:id="69"/>
    </w:p>
    <w:p w14:paraId="1BADBF54">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0" w:name="_Toc6726"/>
      <w:bookmarkStart w:id="71" w:name="_Toc16330026"/>
      <w:bookmarkStart w:id="72" w:name="_Toc24085"/>
      <w:bookmarkStart w:id="73" w:name="_Toc25708"/>
      <w:r>
        <w:rPr>
          <w:rFonts w:hint="eastAsia" w:ascii="黑体" w:hAnsi="黑体" w:eastAsia="黑体" w:cstheme="minorEastAsia"/>
          <w:b w:val="0"/>
          <w:sz w:val="28"/>
          <w:szCs w:val="28"/>
        </w:rPr>
        <w:t>9 质量保证及售后服务</w:t>
      </w:r>
      <w:bookmarkEnd w:id="70"/>
      <w:bookmarkEnd w:id="71"/>
      <w:bookmarkEnd w:id="72"/>
      <w:bookmarkEnd w:id="73"/>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4" w:name="_Toc10359"/>
      <w:bookmarkStart w:id="75" w:name="_Toc12927"/>
      <w:bookmarkStart w:id="76" w:name="_Toc16330027"/>
      <w:bookmarkStart w:id="77" w:name="_Toc15570"/>
      <w:r>
        <w:rPr>
          <w:rFonts w:hint="eastAsia" w:ascii="黑体" w:hAnsi="黑体" w:eastAsia="黑体" w:cstheme="minorEastAsia"/>
          <w:b w:val="0"/>
          <w:sz w:val="28"/>
          <w:szCs w:val="28"/>
        </w:rPr>
        <w:t>10法定责任</w:t>
      </w:r>
      <w:bookmarkEnd w:id="74"/>
      <w:bookmarkEnd w:id="75"/>
      <w:bookmarkEnd w:id="76"/>
      <w:bookmarkEnd w:id="77"/>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27314"/>
      <w:bookmarkStart w:id="79" w:name="_Toc30381"/>
      <w:bookmarkStart w:id="80" w:name="_Toc9708"/>
      <w:bookmarkStart w:id="81" w:name="_Toc16330028"/>
      <w:r>
        <w:rPr>
          <w:rFonts w:hint="eastAsia" w:ascii="黑体" w:hAnsi="黑体" w:eastAsia="黑体" w:cstheme="minorEastAsia"/>
          <w:b w:val="0"/>
          <w:sz w:val="28"/>
          <w:szCs w:val="28"/>
        </w:rPr>
        <w:t>11 违约责任</w:t>
      </w:r>
      <w:bookmarkEnd w:id="78"/>
      <w:bookmarkEnd w:id="79"/>
      <w:bookmarkEnd w:id="80"/>
      <w:bookmarkEnd w:id="81"/>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31554"/>
      <w:bookmarkStart w:id="83" w:name="_Toc1827"/>
      <w:bookmarkStart w:id="84" w:name="_Toc9172"/>
      <w:bookmarkStart w:id="85" w:name="_Toc16330029"/>
      <w:r>
        <w:rPr>
          <w:rFonts w:hint="eastAsia" w:ascii="黑体" w:hAnsi="黑体" w:eastAsia="黑体" w:cstheme="minorEastAsia"/>
          <w:b w:val="0"/>
          <w:sz w:val="28"/>
          <w:szCs w:val="28"/>
        </w:rPr>
        <w:t>12 合同的终止与解除</w:t>
      </w:r>
      <w:bookmarkEnd w:id="82"/>
      <w:bookmarkEnd w:id="83"/>
      <w:bookmarkEnd w:id="84"/>
      <w:bookmarkEnd w:id="85"/>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16330030"/>
      <w:bookmarkStart w:id="87" w:name="_Toc31945"/>
      <w:bookmarkStart w:id="88" w:name="_Toc8620"/>
      <w:bookmarkStart w:id="89" w:name="_Toc13671"/>
      <w:r>
        <w:rPr>
          <w:rFonts w:hint="eastAsia" w:ascii="黑体" w:hAnsi="黑体" w:eastAsia="黑体" w:cstheme="minorEastAsia"/>
          <w:b w:val="0"/>
          <w:sz w:val="28"/>
          <w:szCs w:val="28"/>
        </w:rPr>
        <w:t>13 不可抗力</w:t>
      </w:r>
      <w:bookmarkEnd w:id="86"/>
      <w:bookmarkEnd w:id="87"/>
      <w:bookmarkEnd w:id="88"/>
      <w:bookmarkEnd w:id="89"/>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31243"/>
      <w:bookmarkStart w:id="91" w:name="_Toc16330031"/>
      <w:bookmarkStart w:id="92" w:name="_Toc637"/>
      <w:bookmarkStart w:id="93" w:name="_Toc30389"/>
      <w:r>
        <w:rPr>
          <w:rFonts w:hint="eastAsia" w:ascii="黑体" w:hAnsi="黑体" w:eastAsia="黑体" w:cstheme="minorEastAsia"/>
          <w:b w:val="0"/>
          <w:sz w:val="28"/>
          <w:szCs w:val="28"/>
        </w:rPr>
        <w:t>14 通讯</w:t>
      </w:r>
      <w:bookmarkEnd w:id="90"/>
      <w:bookmarkEnd w:id="91"/>
      <w:bookmarkEnd w:id="92"/>
      <w:bookmarkEnd w:id="93"/>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5"/>
        <w:tabs>
          <w:tab w:val="right" w:leader="dot" w:pos="9061"/>
        </w:tabs>
        <w:spacing w:before="240" w:beforeLines="100"/>
        <w:jc w:val="both"/>
        <w:rPr>
          <w:rFonts w:ascii="黑体" w:hAnsi="黑体" w:eastAsia="黑体" w:cstheme="minorEastAsia"/>
          <w:b w:val="0"/>
          <w:sz w:val="28"/>
          <w:szCs w:val="28"/>
        </w:rPr>
      </w:pPr>
      <w:bookmarkStart w:id="94" w:name="_Toc16330032"/>
      <w:bookmarkStart w:id="95" w:name="_Toc9915"/>
      <w:bookmarkStart w:id="96" w:name="_Toc11290"/>
      <w:bookmarkStart w:id="97" w:name="_Toc12984"/>
      <w:r>
        <w:rPr>
          <w:rFonts w:hint="eastAsia" w:ascii="黑体" w:hAnsi="黑体" w:eastAsia="黑体" w:cstheme="minorEastAsia"/>
          <w:b w:val="0"/>
          <w:sz w:val="28"/>
          <w:szCs w:val="28"/>
        </w:rPr>
        <w:t>15 适用法律及争议解决</w:t>
      </w:r>
      <w:bookmarkEnd w:id="94"/>
      <w:bookmarkEnd w:id="95"/>
      <w:bookmarkEnd w:id="96"/>
      <w:bookmarkEnd w:id="97"/>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8207"/>
      <w:bookmarkStart w:id="99" w:name="_Toc16330033"/>
      <w:bookmarkStart w:id="100" w:name="_Toc23906"/>
      <w:bookmarkStart w:id="101" w:name="_Toc23765"/>
      <w:r>
        <w:rPr>
          <w:rFonts w:hint="eastAsia" w:ascii="黑体" w:hAnsi="黑体" w:eastAsia="黑体" w:cstheme="minorEastAsia"/>
          <w:b w:val="0"/>
          <w:sz w:val="28"/>
          <w:szCs w:val="28"/>
        </w:rPr>
        <w:t>16 附件</w:t>
      </w:r>
      <w:bookmarkEnd w:id="98"/>
      <w:bookmarkEnd w:id="99"/>
      <w:bookmarkEnd w:id="100"/>
      <w:bookmarkEnd w:id="101"/>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27202"/>
      <w:bookmarkStart w:id="103" w:name="_Toc16330034"/>
      <w:bookmarkStart w:id="104" w:name="_Toc17656"/>
      <w:bookmarkStart w:id="105" w:name="_Toc31331"/>
      <w:r>
        <w:rPr>
          <w:rFonts w:hint="eastAsia" w:ascii="黑体" w:hAnsi="黑体" w:eastAsia="黑体" w:cstheme="minorEastAsia"/>
          <w:b w:val="0"/>
          <w:sz w:val="28"/>
          <w:szCs w:val="28"/>
        </w:rPr>
        <w:t>17 其他规定</w:t>
      </w:r>
      <w:bookmarkEnd w:id="102"/>
      <w:bookmarkEnd w:id="103"/>
      <w:bookmarkEnd w:id="104"/>
      <w:bookmarkEnd w:id="105"/>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106" w:name="_Toc16330035"/>
      <w:bookmarkStart w:id="107" w:name="_Toc19077"/>
      <w:bookmarkStart w:id="108" w:name="_Toc17952"/>
      <w:bookmarkStart w:id="109"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6"/>
      <w:bookmarkEnd w:id="107"/>
      <w:bookmarkEnd w:id="108"/>
      <w:bookmarkEnd w:id="109"/>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5"/>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5"/>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5"/>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D25B6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244DDF56">
      <w:pPr>
        <w:rPr>
          <w:rFonts w:asciiTheme="minorEastAsia" w:hAnsiTheme="minorEastAsia" w:eastAsiaTheme="minorEastAsia" w:cstheme="minorEastAsia"/>
          <w:sz w:val="20"/>
          <w:szCs w:val="20"/>
        </w:rPr>
      </w:pPr>
      <w:bookmarkStart w:id="110" w:name="_Toc16330037"/>
      <w:bookmarkStart w:id="111" w:name="_Toc25120"/>
      <w:bookmarkStart w:id="112" w:name="_Toc5379"/>
      <w:bookmarkStart w:id="113" w:name="_Toc3778"/>
      <w:bookmarkStart w:id="114" w:name="_Toc24623"/>
      <w:r>
        <w:rPr>
          <w:rFonts w:hint="eastAsia" w:asciiTheme="minorEastAsia" w:hAnsiTheme="minorEastAsia" w:eastAsiaTheme="minorEastAsia" w:cstheme="minorEastAsia"/>
          <w:sz w:val="20"/>
          <w:szCs w:val="20"/>
        </w:rPr>
        <w:br w:type="page"/>
      </w:r>
    </w:p>
    <w:p w14:paraId="495F9056">
      <w:pPr>
        <w:pStyle w:val="5"/>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0"/>
      <w:bookmarkEnd w:id="111"/>
      <w:bookmarkEnd w:id="112"/>
      <w:bookmarkEnd w:id="113"/>
      <w:bookmarkEnd w:id="114"/>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115" w:name="_Toc14341849"/>
    </w:p>
    <w:p w14:paraId="11E56A8A">
      <w:pPr>
        <w:ind w:right="480"/>
        <w:jc w:val="center"/>
        <w:rPr>
          <w:sz w:val="24"/>
          <w:szCs w:val="24"/>
        </w:rPr>
      </w:pPr>
      <w:r>
        <w:rPr>
          <w:rFonts w:hint="eastAsia" w:ascii="楷体_GB2312" w:hAnsi="宋体" w:eastAsia="楷体_GB2312"/>
          <w:sz w:val="24"/>
        </w:rPr>
        <w:t xml:space="preserve">                                    </w:t>
      </w:r>
    </w:p>
    <w:bookmarkEnd w:id="115"/>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3"/>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3"/>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3"/>
        <w:ind w:left="0" w:firstLine="0"/>
        <w:rPr>
          <w:rFonts w:ascii="楷体" w:hAnsi="楷体" w:eastAsia="楷体" w:cs="楷体"/>
          <w:b/>
          <w:sz w:val="24"/>
          <w:szCs w:val="28"/>
        </w:rPr>
      </w:pPr>
    </w:p>
    <w:p w14:paraId="628C201B">
      <w:pPr>
        <w:pStyle w:val="13"/>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3"/>
        <w:ind w:left="0" w:firstLine="0"/>
        <w:rPr>
          <w:rFonts w:ascii="楷体" w:hAnsi="楷体" w:eastAsia="楷体" w:cs="楷体"/>
          <w:b/>
          <w:sz w:val="24"/>
          <w:szCs w:val="28"/>
        </w:rPr>
      </w:pPr>
    </w:p>
    <w:p w14:paraId="17ADDBE5">
      <w:pPr>
        <w:pStyle w:val="13"/>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0102C43B">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5"/>
    </w:p>
    <w:p w14:paraId="5E519D5E">
      <w:pPr>
        <w:keepNext/>
        <w:keepLines/>
        <w:outlineLvl w:val="9"/>
        <w:rPr>
          <w:rFonts w:hint="eastAsia" w:ascii="Times New Roman" w:hAnsi="Times New Roman" w:eastAsia="宋体" w:cs="Times New Roman"/>
          <w:b/>
          <w:bCs/>
          <w:color w:val="000000"/>
          <w:sz w:val="24"/>
          <w:szCs w:val="24"/>
        </w:rPr>
      </w:pPr>
    </w:p>
    <w:p w14:paraId="279EAE60">
      <w:pPr>
        <w:pStyle w:val="2"/>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7C75E7A">
      <w:pPr>
        <w:pStyle w:val="2"/>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6" w:name="_Toc353881012"/>
      <w:bookmarkStart w:id="117" w:name="_Toc25811"/>
      <w:bookmarkStart w:id="118" w:name="_Toc212369550"/>
      <w:bookmarkStart w:id="11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6"/>
      <w:bookmarkEnd w:id="117"/>
      <w:bookmarkEnd w:id="118"/>
      <w:bookmarkEnd w:id="119"/>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LabCar项目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2"/>
        <w:rPr>
          <w:rFonts w:ascii="黑体" w:hAnsi="Calibri" w:eastAsia="黑体" w:cs="Times New Roman"/>
          <w:color w:val="000000"/>
          <w:sz w:val="24"/>
          <w:szCs w:val="24"/>
        </w:rPr>
      </w:pPr>
    </w:p>
    <w:p w14:paraId="713F887B">
      <w:pPr>
        <w:pStyle w:val="2"/>
        <w:rPr>
          <w:rFonts w:ascii="黑体" w:hAnsi="Calibri" w:eastAsia="黑体" w:cs="Times New Roman"/>
          <w:color w:val="000000"/>
          <w:sz w:val="24"/>
          <w:szCs w:val="24"/>
        </w:rPr>
      </w:pPr>
    </w:p>
    <w:p w14:paraId="112365BE">
      <w:pPr>
        <w:pStyle w:val="2"/>
        <w:rPr>
          <w:rFonts w:ascii="黑体" w:hAnsi="Calibri" w:eastAsia="黑体" w:cs="Times New Roman"/>
          <w:color w:val="000000"/>
          <w:sz w:val="24"/>
          <w:szCs w:val="24"/>
        </w:rPr>
      </w:pPr>
    </w:p>
    <w:p w14:paraId="68B3EA20">
      <w:pPr>
        <w:pStyle w:val="2"/>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LabCar项目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CGZX2024100117</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6CFC61FC">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29"/>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14:paraId="5CA9859A">
            <w:pPr>
              <w:pStyle w:val="129"/>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29"/>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29"/>
              <w:spacing w:before="111"/>
              <w:ind w:left="509"/>
              <w:rPr>
                <w:highlight w:val="yellow"/>
              </w:rPr>
            </w:pPr>
            <w:r>
              <w:t xml:space="preserve">企业法人代表  </w:t>
            </w:r>
          </w:p>
        </w:tc>
        <w:tc>
          <w:tcPr>
            <w:tcW w:w="4680" w:type="dxa"/>
            <w:gridSpan w:val="4"/>
          </w:tcPr>
          <w:p w14:paraId="67FAF3AF">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29"/>
              <w:spacing w:before="114"/>
              <w:ind w:left="720"/>
            </w:pPr>
            <w:r>
              <w:t xml:space="preserve">品牌区分 </w:t>
            </w:r>
          </w:p>
        </w:tc>
        <w:tc>
          <w:tcPr>
            <w:tcW w:w="7500" w:type="dxa"/>
            <w:gridSpan w:val="6"/>
          </w:tcPr>
          <w:p w14:paraId="5E46313C">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29"/>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29"/>
              <w:spacing w:before="15"/>
              <w:ind w:left="279"/>
            </w:pPr>
            <w:r>
              <w:rPr>
                <w:spacing w:val="-2"/>
              </w:rPr>
              <w:t>质量</w:t>
            </w:r>
            <w:r>
              <w:t xml:space="preserve"> </w:t>
            </w:r>
          </w:p>
          <w:p w14:paraId="6F42C53A">
            <w:pPr>
              <w:pStyle w:val="129"/>
              <w:spacing w:before="30" w:line="277" w:lineRule="exact"/>
              <w:ind w:left="279"/>
            </w:pPr>
            <w:r>
              <w:rPr>
                <w:rFonts w:hint="eastAsia"/>
              </w:rPr>
              <w:t>体系</w:t>
            </w:r>
          </w:p>
        </w:tc>
        <w:tc>
          <w:tcPr>
            <w:tcW w:w="2820" w:type="dxa"/>
            <w:gridSpan w:val="2"/>
          </w:tcPr>
          <w:p w14:paraId="2F5ACFCC">
            <w:pPr>
              <w:pStyle w:val="129"/>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29"/>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2"/>
        <w:rPr>
          <w:rFonts w:ascii="Times New Roman" w:hAnsi="Times New Roman" w:eastAsia="宋体" w:cs="Times New Roman"/>
          <w:b/>
          <w:bCs/>
          <w:color w:val="000000"/>
          <w:sz w:val="24"/>
          <w:szCs w:val="24"/>
        </w:rPr>
      </w:pPr>
    </w:p>
    <w:p w14:paraId="3929C070">
      <w:pPr>
        <w:pStyle w:val="2"/>
        <w:rPr>
          <w:rFonts w:ascii="Times New Roman" w:hAnsi="Times New Roman" w:eastAsia="宋体" w:cs="Times New Roman"/>
          <w:b/>
          <w:bCs/>
          <w:color w:val="000000"/>
          <w:sz w:val="24"/>
          <w:szCs w:val="24"/>
        </w:rPr>
      </w:pPr>
    </w:p>
    <w:p w14:paraId="47337A43">
      <w:pPr>
        <w:pStyle w:val="2"/>
        <w:rPr>
          <w:rFonts w:ascii="Times New Roman" w:hAnsi="Times New Roman" w:eastAsia="宋体" w:cs="Times New Roman"/>
          <w:b/>
          <w:bCs/>
          <w:color w:val="000000"/>
          <w:sz w:val="24"/>
          <w:szCs w:val="24"/>
        </w:rPr>
      </w:pPr>
    </w:p>
    <w:p w14:paraId="3426FB8F">
      <w:pPr>
        <w:pStyle w:val="2"/>
        <w:rPr>
          <w:rFonts w:ascii="Times New Roman" w:hAnsi="Times New Roman" w:eastAsia="宋体" w:cs="Times New Roman"/>
          <w:b/>
          <w:bCs/>
          <w:color w:val="000000"/>
          <w:sz w:val="24"/>
          <w:szCs w:val="24"/>
        </w:rPr>
      </w:pPr>
    </w:p>
    <w:p w14:paraId="1D2036A2">
      <w:pPr>
        <w:pStyle w:val="2"/>
        <w:rPr>
          <w:rFonts w:ascii="Times New Roman" w:hAnsi="Times New Roman" w:eastAsia="宋体" w:cs="Times New Roman"/>
          <w:b/>
          <w:bCs/>
          <w:color w:val="000000"/>
          <w:sz w:val="24"/>
          <w:szCs w:val="24"/>
        </w:rPr>
      </w:pPr>
    </w:p>
    <w:p w14:paraId="3FF6C249">
      <w:pPr>
        <w:pStyle w:val="2"/>
        <w:rPr>
          <w:rFonts w:ascii="Times New Roman" w:hAnsi="Times New Roman" w:eastAsia="宋体" w:cs="Times New Roman"/>
          <w:b/>
          <w:bCs/>
          <w:color w:val="000000"/>
          <w:sz w:val="24"/>
          <w:szCs w:val="24"/>
        </w:rPr>
      </w:pPr>
    </w:p>
    <w:p w14:paraId="6D8CD7B5">
      <w:pPr>
        <w:pStyle w:val="2"/>
        <w:rPr>
          <w:rFonts w:ascii="Times New Roman" w:hAnsi="Times New Roman" w:eastAsia="宋体" w:cs="Times New Roman"/>
          <w:b/>
          <w:bCs/>
          <w:color w:val="000000"/>
          <w:sz w:val="24"/>
          <w:szCs w:val="24"/>
        </w:rPr>
      </w:pPr>
    </w:p>
    <w:p w14:paraId="74461546">
      <w:pPr>
        <w:pStyle w:val="2"/>
        <w:rPr>
          <w:rFonts w:ascii="Times New Roman" w:hAnsi="Times New Roman" w:eastAsia="宋体" w:cs="Times New Roman"/>
          <w:b/>
          <w:bCs/>
          <w:color w:val="000000"/>
          <w:sz w:val="24"/>
          <w:szCs w:val="24"/>
        </w:rPr>
      </w:pPr>
    </w:p>
    <w:p w14:paraId="5224F6FE">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2"/>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32E05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LabCar项目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4BEE9D8">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LabCar项目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3930022F">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738"/>
        <w:gridCol w:w="1072"/>
        <w:gridCol w:w="1117"/>
        <w:gridCol w:w="3336"/>
        <w:gridCol w:w="1576"/>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401ED1A8">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78" w:type="dxa"/>
          </w:tcPr>
          <w:p w14:paraId="795DEC26">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4738" w:type="dxa"/>
          </w:tcPr>
          <w:p w14:paraId="23397102">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72" w:type="dxa"/>
          </w:tcPr>
          <w:p w14:paraId="6DB10F4C">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17" w:type="dxa"/>
          </w:tcPr>
          <w:p w14:paraId="3CA4D1F1">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3336" w:type="dxa"/>
            <w:tcBorders>
              <w:left w:val="single" w:color="000000" w:sz="4" w:space="0"/>
            </w:tcBorders>
          </w:tcPr>
          <w:p w14:paraId="1A16E3CB">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576" w:type="dxa"/>
          </w:tcPr>
          <w:p w14:paraId="7B2DA308">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0F175002">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1578" w:type="dxa"/>
            <w:vAlign w:val="center"/>
          </w:tcPr>
          <w:p w14:paraId="0C652543">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4738" w:type="dxa"/>
            <w:vAlign w:val="center"/>
          </w:tcPr>
          <w:p w14:paraId="1F53283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72" w:type="dxa"/>
            <w:vAlign w:val="center"/>
          </w:tcPr>
          <w:p w14:paraId="543AE4F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117" w:type="dxa"/>
            <w:vAlign w:val="center"/>
          </w:tcPr>
          <w:p w14:paraId="726F359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3336" w:type="dxa"/>
            <w:tcBorders>
              <w:left w:val="single" w:color="000000" w:sz="4" w:space="0"/>
            </w:tcBorders>
            <w:vAlign w:val="center"/>
          </w:tcPr>
          <w:p w14:paraId="2F67DBD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576" w:type="dxa"/>
            <w:vAlign w:val="center"/>
          </w:tcPr>
          <w:p w14:paraId="3E6995D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606F5D10">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theme="minorBidi"/>
                <w:color w:val="000000"/>
                <w:kern w:val="2"/>
                <w:sz w:val="22"/>
                <w:szCs w:val="22"/>
                <w:lang w:val="en-US" w:eastAsia="zh-CN" w:bidi="ar-SA"/>
              </w:rPr>
              <w:t>1</w:t>
            </w:r>
          </w:p>
        </w:tc>
        <w:tc>
          <w:tcPr>
            <w:tcW w:w="1578" w:type="dxa"/>
            <w:vAlign w:val="center"/>
          </w:tcPr>
          <w:p w14:paraId="2B521265">
            <w:pPr>
              <w:spacing w:line="360" w:lineRule="exact"/>
              <w:jc w:val="center"/>
              <w:rPr>
                <w:rFonts w:hint="eastAsia" w:ascii="Arial" w:eastAsiaTheme="minorEastAsia"/>
                <w:sz w:val="18"/>
                <w:szCs w:val="18"/>
                <w:lang w:eastAsia="zh-CN"/>
              </w:rPr>
            </w:pPr>
            <w:r>
              <w:rPr>
                <w:rFonts w:hint="eastAsia" w:ascii="宋体" w:hAnsi="宋体" w:eastAsia="宋体" w:cs="宋体"/>
                <w:spacing w:val="-6"/>
                <w:szCs w:val="21"/>
              </w:rPr>
              <w:t>主机柜</w:t>
            </w:r>
          </w:p>
        </w:tc>
        <w:tc>
          <w:tcPr>
            <w:tcW w:w="4738" w:type="dxa"/>
            <w:vAlign w:val="top"/>
          </w:tcPr>
          <w:p w14:paraId="06986F88">
            <w:pPr>
              <w:rPr>
                <w:rFonts w:ascii="Arial"/>
                <w:sz w:val="18"/>
                <w:szCs w:val="18"/>
              </w:rPr>
            </w:pPr>
          </w:p>
        </w:tc>
        <w:tc>
          <w:tcPr>
            <w:tcW w:w="1072" w:type="dxa"/>
            <w:vAlign w:val="center"/>
          </w:tcPr>
          <w:p w14:paraId="20FB68C9">
            <w:pPr>
              <w:rPr>
                <w:rFonts w:ascii="Arial"/>
                <w:sz w:val="18"/>
                <w:szCs w:val="18"/>
              </w:rPr>
            </w:pPr>
            <w:r>
              <w:rPr>
                <w:rFonts w:hint="eastAsia" w:ascii="宋体" w:hAnsi="宋体" w:eastAsia="宋体" w:cs="宋体"/>
                <w:spacing w:val="-6"/>
                <w:szCs w:val="21"/>
              </w:rPr>
              <w:t>2</w:t>
            </w:r>
          </w:p>
        </w:tc>
        <w:tc>
          <w:tcPr>
            <w:tcW w:w="1117" w:type="dxa"/>
            <w:vAlign w:val="top"/>
          </w:tcPr>
          <w:p w14:paraId="67EF9938">
            <w:pPr>
              <w:rPr>
                <w:rFonts w:ascii="Arial"/>
                <w:sz w:val="18"/>
                <w:szCs w:val="18"/>
              </w:rPr>
            </w:pPr>
            <w:r>
              <w:rPr>
                <w:rFonts w:hint="eastAsia" w:ascii="宋体" w:hAnsi="宋体" w:eastAsia="宋体" w:cs="宋体"/>
                <w:spacing w:val="-6"/>
                <w:szCs w:val="21"/>
              </w:rPr>
              <w:t>套</w:t>
            </w:r>
          </w:p>
        </w:tc>
        <w:tc>
          <w:tcPr>
            <w:tcW w:w="3336" w:type="dxa"/>
            <w:tcBorders>
              <w:left w:val="single" w:color="000000" w:sz="4" w:space="0"/>
            </w:tcBorders>
          </w:tcPr>
          <w:p w14:paraId="6DD5EE01">
            <w:pPr>
              <w:rPr>
                <w:rFonts w:ascii="Arial"/>
                <w:sz w:val="18"/>
                <w:szCs w:val="18"/>
              </w:rPr>
            </w:pPr>
          </w:p>
        </w:tc>
        <w:tc>
          <w:tcPr>
            <w:tcW w:w="1576" w:type="dxa"/>
          </w:tcPr>
          <w:p w14:paraId="43189573">
            <w:pPr>
              <w:rPr>
                <w:rFonts w:ascii="Arial"/>
                <w:sz w:val="18"/>
                <w:szCs w:val="18"/>
              </w:rPr>
            </w:pPr>
          </w:p>
        </w:tc>
      </w:tr>
      <w:tr w14:paraId="0C12B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68CC3C1B">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2</w:t>
            </w:r>
          </w:p>
        </w:tc>
        <w:tc>
          <w:tcPr>
            <w:tcW w:w="1578" w:type="dxa"/>
            <w:vAlign w:val="center"/>
          </w:tcPr>
          <w:p w14:paraId="7E2ACF2A">
            <w:pPr>
              <w:widowControl/>
              <w:spacing w:line="360" w:lineRule="exact"/>
              <w:jc w:val="center"/>
              <w:rPr>
                <w:rFonts w:ascii="Arial"/>
                <w:sz w:val="18"/>
                <w:szCs w:val="18"/>
              </w:rPr>
            </w:pPr>
            <w:r>
              <w:rPr>
                <w:rFonts w:hint="eastAsia" w:ascii="宋体" w:hAnsi="宋体" w:eastAsia="宋体" w:cs="宋体"/>
                <w:spacing w:val="-6"/>
                <w:szCs w:val="21"/>
              </w:rPr>
              <w:t>负载箱</w:t>
            </w:r>
          </w:p>
        </w:tc>
        <w:tc>
          <w:tcPr>
            <w:tcW w:w="4738" w:type="dxa"/>
            <w:vAlign w:val="top"/>
          </w:tcPr>
          <w:p w14:paraId="4B5A8C06">
            <w:pPr>
              <w:rPr>
                <w:rFonts w:ascii="Arial"/>
                <w:sz w:val="18"/>
                <w:szCs w:val="18"/>
              </w:rPr>
            </w:pPr>
          </w:p>
        </w:tc>
        <w:tc>
          <w:tcPr>
            <w:tcW w:w="1072" w:type="dxa"/>
            <w:vAlign w:val="center"/>
          </w:tcPr>
          <w:p w14:paraId="6BBA8F21">
            <w:pPr>
              <w:rPr>
                <w:rFonts w:ascii="Arial"/>
                <w:sz w:val="18"/>
                <w:szCs w:val="18"/>
              </w:rPr>
            </w:pPr>
            <w:r>
              <w:rPr>
                <w:rFonts w:hint="eastAsia" w:ascii="宋体" w:hAnsi="宋体" w:eastAsia="宋体" w:cs="宋体"/>
                <w:spacing w:val="-6"/>
                <w:szCs w:val="21"/>
              </w:rPr>
              <w:t>2</w:t>
            </w:r>
          </w:p>
        </w:tc>
        <w:tc>
          <w:tcPr>
            <w:tcW w:w="1117" w:type="dxa"/>
            <w:vAlign w:val="top"/>
          </w:tcPr>
          <w:p w14:paraId="6F11D3BB">
            <w:pPr>
              <w:rPr>
                <w:rFonts w:ascii="Arial"/>
                <w:sz w:val="18"/>
                <w:szCs w:val="18"/>
              </w:rPr>
            </w:pPr>
            <w:r>
              <w:rPr>
                <w:rFonts w:hint="eastAsia" w:ascii="宋体" w:hAnsi="宋体" w:eastAsia="宋体" w:cs="宋体"/>
                <w:spacing w:val="-6"/>
                <w:szCs w:val="21"/>
              </w:rPr>
              <w:t>套</w:t>
            </w:r>
          </w:p>
        </w:tc>
        <w:tc>
          <w:tcPr>
            <w:tcW w:w="3336" w:type="dxa"/>
            <w:tcBorders>
              <w:left w:val="single" w:color="000000" w:sz="4" w:space="0"/>
            </w:tcBorders>
          </w:tcPr>
          <w:p w14:paraId="19F498C2">
            <w:pPr>
              <w:rPr>
                <w:rFonts w:ascii="Arial"/>
                <w:sz w:val="18"/>
                <w:szCs w:val="18"/>
              </w:rPr>
            </w:pPr>
          </w:p>
        </w:tc>
        <w:tc>
          <w:tcPr>
            <w:tcW w:w="1576" w:type="dxa"/>
          </w:tcPr>
          <w:p w14:paraId="57950CA3">
            <w:pPr>
              <w:rPr>
                <w:rFonts w:ascii="Arial"/>
                <w:sz w:val="18"/>
                <w:szCs w:val="18"/>
              </w:rPr>
            </w:pPr>
          </w:p>
        </w:tc>
      </w:tr>
      <w:tr w14:paraId="116BC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shd w:val="clear" w:color="auto" w:fill="auto"/>
            <w:vAlign w:val="center"/>
          </w:tcPr>
          <w:p w14:paraId="44422806">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3</w:t>
            </w:r>
          </w:p>
        </w:tc>
        <w:tc>
          <w:tcPr>
            <w:tcW w:w="1578" w:type="dxa"/>
            <w:vAlign w:val="center"/>
          </w:tcPr>
          <w:p w14:paraId="3906391C">
            <w:pPr>
              <w:widowControl/>
              <w:spacing w:line="360" w:lineRule="exact"/>
              <w:jc w:val="center"/>
              <w:rPr>
                <w:rFonts w:ascii="Arial"/>
                <w:sz w:val="18"/>
                <w:szCs w:val="18"/>
              </w:rPr>
            </w:pPr>
            <w:r>
              <w:rPr>
                <w:rFonts w:hint="eastAsia" w:ascii="宋体" w:hAnsi="宋体" w:eastAsia="宋体" w:cs="宋体"/>
                <w:spacing w:val="-6"/>
                <w:szCs w:val="21"/>
              </w:rPr>
              <w:t>程控电源</w:t>
            </w:r>
          </w:p>
        </w:tc>
        <w:tc>
          <w:tcPr>
            <w:tcW w:w="4738" w:type="dxa"/>
            <w:vAlign w:val="top"/>
          </w:tcPr>
          <w:p w14:paraId="3EC9B339">
            <w:pPr>
              <w:rPr>
                <w:rFonts w:ascii="Arial"/>
                <w:sz w:val="18"/>
                <w:szCs w:val="18"/>
              </w:rPr>
            </w:pPr>
          </w:p>
        </w:tc>
        <w:tc>
          <w:tcPr>
            <w:tcW w:w="1072" w:type="dxa"/>
            <w:vAlign w:val="center"/>
          </w:tcPr>
          <w:p w14:paraId="5AED798E">
            <w:pPr>
              <w:rPr>
                <w:rFonts w:ascii="Arial"/>
                <w:sz w:val="18"/>
                <w:szCs w:val="18"/>
              </w:rPr>
            </w:pPr>
            <w:r>
              <w:rPr>
                <w:rFonts w:hint="eastAsia" w:ascii="宋体" w:hAnsi="宋体" w:eastAsia="宋体" w:cs="宋体"/>
                <w:spacing w:val="-6"/>
                <w:szCs w:val="21"/>
              </w:rPr>
              <w:t>2</w:t>
            </w:r>
          </w:p>
        </w:tc>
        <w:tc>
          <w:tcPr>
            <w:tcW w:w="1117" w:type="dxa"/>
            <w:vAlign w:val="top"/>
          </w:tcPr>
          <w:p w14:paraId="635D3358">
            <w:pPr>
              <w:rPr>
                <w:rFonts w:ascii="Arial"/>
                <w:sz w:val="18"/>
                <w:szCs w:val="18"/>
              </w:rPr>
            </w:pPr>
            <w:r>
              <w:rPr>
                <w:rFonts w:hint="eastAsia" w:ascii="宋体" w:hAnsi="宋体" w:eastAsia="宋体" w:cs="宋体"/>
                <w:spacing w:val="-6"/>
                <w:szCs w:val="21"/>
              </w:rPr>
              <w:t>套</w:t>
            </w:r>
          </w:p>
        </w:tc>
        <w:tc>
          <w:tcPr>
            <w:tcW w:w="3336" w:type="dxa"/>
            <w:tcBorders>
              <w:left w:val="single" w:color="000000" w:sz="4" w:space="0"/>
            </w:tcBorders>
          </w:tcPr>
          <w:p w14:paraId="0987B35A">
            <w:pPr>
              <w:rPr>
                <w:rFonts w:ascii="Arial"/>
                <w:sz w:val="18"/>
                <w:szCs w:val="18"/>
              </w:rPr>
            </w:pPr>
          </w:p>
        </w:tc>
        <w:tc>
          <w:tcPr>
            <w:tcW w:w="1576" w:type="dxa"/>
          </w:tcPr>
          <w:p w14:paraId="35F84B41">
            <w:pPr>
              <w:rPr>
                <w:rFonts w:ascii="Arial"/>
                <w:sz w:val="18"/>
                <w:szCs w:val="18"/>
              </w:rPr>
            </w:pPr>
          </w:p>
        </w:tc>
      </w:tr>
      <w:tr w14:paraId="7F117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shd w:val="clear" w:color="auto" w:fill="auto"/>
            <w:vAlign w:val="center"/>
          </w:tcPr>
          <w:p w14:paraId="6DFE351E">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4</w:t>
            </w:r>
          </w:p>
        </w:tc>
        <w:tc>
          <w:tcPr>
            <w:tcW w:w="1578" w:type="dxa"/>
            <w:vAlign w:val="center"/>
          </w:tcPr>
          <w:p w14:paraId="4C48A5CD">
            <w:pPr>
              <w:widowControl/>
              <w:spacing w:line="360" w:lineRule="exact"/>
              <w:jc w:val="center"/>
              <w:rPr>
                <w:rFonts w:ascii="Arial"/>
                <w:sz w:val="18"/>
                <w:szCs w:val="18"/>
              </w:rPr>
            </w:pPr>
            <w:r>
              <w:rPr>
                <w:rFonts w:hint="eastAsia" w:ascii="宋体" w:hAnsi="宋体" w:eastAsia="宋体" w:cs="宋体"/>
                <w:spacing w:val="-6"/>
                <w:szCs w:val="21"/>
              </w:rPr>
              <w:t>实时主机</w:t>
            </w:r>
          </w:p>
        </w:tc>
        <w:tc>
          <w:tcPr>
            <w:tcW w:w="4738" w:type="dxa"/>
            <w:vAlign w:val="top"/>
          </w:tcPr>
          <w:p w14:paraId="1A0D8483">
            <w:pPr>
              <w:rPr>
                <w:rFonts w:ascii="Arial"/>
                <w:sz w:val="18"/>
                <w:szCs w:val="18"/>
              </w:rPr>
            </w:pPr>
          </w:p>
        </w:tc>
        <w:tc>
          <w:tcPr>
            <w:tcW w:w="1072" w:type="dxa"/>
            <w:vAlign w:val="center"/>
          </w:tcPr>
          <w:p w14:paraId="13A163AB">
            <w:pPr>
              <w:rPr>
                <w:rFonts w:ascii="Arial"/>
                <w:sz w:val="18"/>
                <w:szCs w:val="18"/>
              </w:rPr>
            </w:pPr>
            <w:r>
              <w:rPr>
                <w:rFonts w:hint="eastAsia" w:ascii="宋体" w:hAnsi="宋体" w:eastAsia="宋体" w:cs="宋体"/>
                <w:spacing w:val="-6"/>
                <w:szCs w:val="21"/>
              </w:rPr>
              <w:t>2</w:t>
            </w:r>
          </w:p>
        </w:tc>
        <w:tc>
          <w:tcPr>
            <w:tcW w:w="1117" w:type="dxa"/>
            <w:vAlign w:val="top"/>
          </w:tcPr>
          <w:p w14:paraId="317954F0">
            <w:pPr>
              <w:rPr>
                <w:rFonts w:ascii="Arial"/>
                <w:sz w:val="18"/>
                <w:szCs w:val="18"/>
              </w:rPr>
            </w:pPr>
            <w:r>
              <w:rPr>
                <w:rFonts w:hint="eastAsia" w:ascii="宋体" w:hAnsi="宋体" w:eastAsia="宋体" w:cs="宋体"/>
                <w:spacing w:val="-6"/>
                <w:szCs w:val="21"/>
              </w:rPr>
              <w:t>套</w:t>
            </w:r>
          </w:p>
        </w:tc>
        <w:tc>
          <w:tcPr>
            <w:tcW w:w="3336" w:type="dxa"/>
            <w:tcBorders>
              <w:left w:val="single" w:color="000000" w:sz="4" w:space="0"/>
            </w:tcBorders>
          </w:tcPr>
          <w:p w14:paraId="16BC4F69">
            <w:pPr>
              <w:rPr>
                <w:rFonts w:ascii="Arial"/>
                <w:sz w:val="18"/>
                <w:szCs w:val="18"/>
              </w:rPr>
            </w:pPr>
          </w:p>
        </w:tc>
        <w:tc>
          <w:tcPr>
            <w:tcW w:w="1576" w:type="dxa"/>
          </w:tcPr>
          <w:p w14:paraId="513F28EA">
            <w:pPr>
              <w:rPr>
                <w:rFonts w:ascii="Arial"/>
                <w:sz w:val="18"/>
                <w:szCs w:val="18"/>
              </w:rPr>
            </w:pPr>
          </w:p>
        </w:tc>
      </w:tr>
      <w:tr w14:paraId="70CC5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5BB1DD87">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5</w:t>
            </w:r>
          </w:p>
        </w:tc>
        <w:tc>
          <w:tcPr>
            <w:tcW w:w="1578" w:type="dxa"/>
            <w:vAlign w:val="center"/>
          </w:tcPr>
          <w:p w14:paraId="518C71D0">
            <w:pPr>
              <w:widowControl/>
              <w:spacing w:line="360" w:lineRule="exact"/>
              <w:jc w:val="center"/>
              <w:rPr>
                <w:rFonts w:ascii="Arial"/>
                <w:sz w:val="18"/>
                <w:szCs w:val="18"/>
              </w:rPr>
            </w:pPr>
            <w:r>
              <w:rPr>
                <w:rFonts w:hint="eastAsia" w:ascii="宋体" w:hAnsi="宋体" w:eastAsia="宋体" w:cs="宋体"/>
                <w:spacing w:val="-6"/>
                <w:szCs w:val="21"/>
              </w:rPr>
              <w:t>数字板卡</w:t>
            </w:r>
          </w:p>
        </w:tc>
        <w:tc>
          <w:tcPr>
            <w:tcW w:w="4738" w:type="dxa"/>
            <w:vAlign w:val="top"/>
          </w:tcPr>
          <w:p w14:paraId="13F71660">
            <w:pPr>
              <w:rPr>
                <w:rFonts w:ascii="Arial"/>
              </w:rPr>
            </w:pPr>
          </w:p>
        </w:tc>
        <w:tc>
          <w:tcPr>
            <w:tcW w:w="1072" w:type="dxa"/>
            <w:vAlign w:val="center"/>
          </w:tcPr>
          <w:p w14:paraId="0922243D">
            <w:pPr>
              <w:rPr>
                <w:rFonts w:ascii="Arial"/>
              </w:rPr>
            </w:pPr>
            <w:r>
              <w:rPr>
                <w:rFonts w:hint="eastAsia" w:ascii="宋体" w:hAnsi="宋体" w:eastAsia="宋体" w:cs="宋体"/>
                <w:spacing w:val="-6"/>
                <w:szCs w:val="21"/>
              </w:rPr>
              <w:t>4</w:t>
            </w:r>
          </w:p>
        </w:tc>
        <w:tc>
          <w:tcPr>
            <w:tcW w:w="1117" w:type="dxa"/>
            <w:vAlign w:val="top"/>
          </w:tcPr>
          <w:p w14:paraId="7DD4F6F2">
            <w:pPr>
              <w:rPr>
                <w:rFonts w:ascii="Arial"/>
              </w:rPr>
            </w:pPr>
            <w:r>
              <w:rPr>
                <w:rFonts w:hint="eastAsia" w:ascii="宋体" w:hAnsi="宋体" w:eastAsia="宋体" w:cs="宋体"/>
                <w:spacing w:val="-6"/>
                <w:szCs w:val="21"/>
              </w:rPr>
              <w:t>套</w:t>
            </w:r>
          </w:p>
        </w:tc>
        <w:tc>
          <w:tcPr>
            <w:tcW w:w="3336" w:type="dxa"/>
            <w:tcBorders>
              <w:left w:val="single" w:color="000000" w:sz="4" w:space="0"/>
            </w:tcBorders>
          </w:tcPr>
          <w:p w14:paraId="6E12AA5B">
            <w:pPr>
              <w:rPr>
                <w:rFonts w:ascii="Arial"/>
              </w:rPr>
            </w:pPr>
          </w:p>
        </w:tc>
        <w:tc>
          <w:tcPr>
            <w:tcW w:w="1576" w:type="dxa"/>
          </w:tcPr>
          <w:p w14:paraId="5D1E5C6B">
            <w:pPr>
              <w:rPr>
                <w:rFonts w:ascii="Arial"/>
              </w:rPr>
            </w:pPr>
          </w:p>
        </w:tc>
      </w:tr>
      <w:tr w14:paraId="42A97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6AFF9640">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6</w:t>
            </w:r>
          </w:p>
        </w:tc>
        <w:tc>
          <w:tcPr>
            <w:tcW w:w="1578" w:type="dxa"/>
            <w:vAlign w:val="center"/>
          </w:tcPr>
          <w:p w14:paraId="6A33FFDF">
            <w:pPr>
              <w:widowControl/>
              <w:spacing w:line="360" w:lineRule="exact"/>
              <w:jc w:val="center"/>
              <w:rPr>
                <w:rFonts w:ascii="Arial"/>
                <w:sz w:val="18"/>
                <w:szCs w:val="18"/>
              </w:rPr>
            </w:pPr>
            <w:r>
              <w:rPr>
                <w:rFonts w:hint="eastAsia" w:ascii="宋体" w:hAnsi="宋体" w:eastAsia="宋体" w:cs="宋体"/>
                <w:spacing w:val="-6"/>
                <w:szCs w:val="21"/>
              </w:rPr>
              <w:t>CAN卡</w:t>
            </w:r>
          </w:p>
        </w:tc>
        <w:tc>
          <w:tcPr>
            <w:tcW w:w="4738" w:type="dxa"/>
            <w:vAlign w:val="top"/>
          </w:tcPr>
          <w:p w14:paraId="67EBFA22">
            <w:pPr>
              <w:rPr>
                <w:rFonts w:ascii="Arial"/>
              </w:rPr>
            </w:pPr>
          </w:p>
        </w:tc>
        <w:tc>
          <w:tcPr>
            <w:tcW w:w="1072" w:type="dxa"/>
            <w:vAlign w:val="center"/>
          </w:tcPr>
          <w:p w14:paraId="62E7C84F">
            <w:pPr>
              <w:rPr>
                <w:rFonts w:ascii="Arial"/>
              </w:rPr>
            </w:pPr>
            <w:r>
              <w:rPr>
                <w:rFonts w:hint="eastAsia" w:ascii="宋体" w:hAnsi="宋体" w:eastAsia="宋体" w:cs="宋体"/>
                <w:spacing w:val="-6"/>
                <w:szCs w:val="21"/>
              </w:rPr>
              <w:t>8</w:t>
            </w:r>
          </w:p>
        </w:tc>
        <w:tc>
          <w:tcPr>
            <w:tcW w:w="1117" w:type="dxa"/>
            <w:vAlign w:val="top"/>
          </w:tcPr>
          <w:p w14:paraId="70FC765B">
            <w:pPr>
              <w:rPr>
                <w:rFonts w:ascii="Arial"/>
              </w:rPr>
            </w:pPr>
            <w:r>
              <w:rPr>
                <w:rFonts w:hint="eastAsia" w:ascii="宋体" w:hAnsi="宋体" w:eastAsia="宋体" w:cs="宋体"/>
                <w:spacing w:val="-6"/>
                <w:szCs w:val="21"/>
              </w:rPr>
              <w:t>套</w:t>
            </w:r>
          </w:p>
        </w:tc>
        <w:tc>
          <w:tcPr>
            <w:tcW w:w="3336" w:type="dxa"/>
            <w:tcBorders>
              <w:left w:val="single" w:color="000000" w:sz="4" w:space="0"/>
            </w:tcBorders>
          </w:tcPr>
          <w:p w14:paraId="20558456">
            <w:pPr>
              <w:rPr>
                <w:rFonts w:ascii="Arial"/>
              </w:rPr>
            </w:pPr>
          </w:p>
        </w:tc>
        <w:tc>
          <w:tcPr>
            <w:tcW w:w="1576" w:type="dxa"/>
          </w:tcPr>
          <w:p w14:paraId="0BC293B6">
            <w:pPr>
              <w:rPr>
                <w:rFonts w:ascii="Arial"/>
              </w:rPr>
            </w:pPr>
          </w:p>
        </w:tc>
      </w:tr>
      <w:tr w14:paraId="65CE0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26C87DB5">
            <w:pPr>
              <w:pStyle w:val="125"/>
              <w:numPr>
                <w:ilvl w:val="0"/>
                <w:numId w:val="0"/>
              </w:numPr>
              <w:adjustRightInd w:val="0"/>
              <w:snapToGrid w:val="0"/>
              <w:spacing w:line="240" w:lineRule="auto"/>
              <w:ind w:left="0" w:leftChars="0" w:firstLine="0" w:firstLineChars="0"/>
              <w:jc w:val="center"/>
              <w:rPr>
                <w:rFonts w:hint="default" w:cs="宋体"/>
                <w:kern w:val="2"/>
                <w:sz w:val="22"/>
                <w:szCs w:val="22"/>
                <w:lang w:val="en-US" w:eastAsia="zh-CN" w:bidi="ar-SA"/>
              </w:rPr>
            </w:pPr>
            <w:r>
              <w:rPr>
                <w:rFonts w:hint="eastAsia" w:cs="宋体"/>
                <w:kern w:val="2"/>
                <w:sz w:val="22"/>
                <w:szCs w:val="22"/>
                <w:lang w:val="en-US" w:eastAsia="zh-CN" w:bidi="ar-SA"/>
              </w:rPr>
              <w:t>7</w:t>
            </w:r>
          </w:p>
        </w:tc>
        <w:tc>
          <w:tcPr>
            <w:tcW w:w="1578" w:type="dxa"/>
            <w:vAlign w:val="center"/>
          </w:tcPr>
          <w:p w14:paraId="2AFB509A">
            <w:pPr>
              <w:widowControl/>
              <w:spacing w:line="360" w:lineRule="exact"/>
              <w:jc w:val="center"/>
              <w:rPr>
                <w:rFonts w:hint="eastAsia"/>
                <w:color w:val="000000"/>
                <w:sz w:val="22"/>
              </w:rPr>
            </w:pPr>
            <w:r>
              <w:rPr>
                <w:rFonts w:hint="eastAsia" w:ascii="宋体" w:hAnsi="宋体" w:eastAsia="宋体" w:cs="宋体"/>
                <w:spacing w:val="-6"/>
                <w:szCs w:val="21"/>
              </w:rPr>
              <w:t>模拟板卡</w:t>
            </w:r>
          </w:p>
        </w:tc>
        <w:tc>
          <w:tcPr>
            <w:tcW w:w="4738" w:type="dxa"/>
            <w:vAlign w:val="top"/>
          </w:tcPr>
          <w:p w14:paraId="52B59549">
            <w:pPr>
              <w:rPr>
                <w:rFonts w:ascii="Arial"/>
              </w:rPr>
            </w:pPr>
          </w:p>
        </w:tc>
        <w:tc>
          <w:tcPr>
            <w:tcW w:w="1072" w:type="dxa"/>
            <w:vAlign w:val="center"/>
          </w:tcPr>
          <w:p w14:paraId="5040A1B7">
            <w:pPr>
              <w:rPr>
                <w:rFonts w:ascii="Arial"/>
              </w:rPr>
            </w:pPr>
            <w:r>
              <w:rPr>
                <w:rFonts w:hint="eastAsia" w:ascii="宋体" w:hAnsi="宋体" w:eastAsia="宋体" w:cs="宋体"/>
                <w:spacing w:val="-6"/>
                <w:szCs w:val="21"/>
              </w:rPr>
              <w:t>4</w:t>
            </w:r>
          </w:p>
        </w:tc>
        <w:tc>
          <w:tcPr>
            <w:tcW w:w="1117" w:type="dxa"/>
            <w:vAlign w:val="top"/>
          </w:tcPr>
          <w:p w14:paraId="33F73666">
            <w:pPr>
              <w:rPr>
                <w:rFonts w:hint="eastAsia" w:ascii="Arial"/>
              </w:rPr>
            </w:pPr>
            <w:r>
              <w:rPr>
                <w:rFonts w:hint="eastAsia" w:ascii="宋体" w:hAnsi="宋体" w:eastAsia="宋体" w:cs="宋体"/>
                <w:spacing w:val="-6"/>
                <w:szCs w:val="21"/>
              </w:rPr>
              <w:t>套</w:t>
            </w:r>
          </w:p>
        </w:tc>
        <w:tc>
          <w:tcPr>
            <w:tcW w:w="3336" w:type="dxa"/>
            <w:tcBorders>
              <w:left w:val="single" w:color="000000" w:sz="4" w:space="0"/>
            </w:tcBorders>
          </w:tcPr>
          <w:p w14:paraId="52AD108B">
            <w:pPr>
              <w:rPr>
                <w:rFonts w:ascii="Arial"/>
              </w:rPr>
            </w:pPr>
          </w:p>
        </w:tc>
        <w:tc>
          <w:tcPr>
            <w:tcW w:w="1576" w:type="dxa"/>
          </w:tcPr>
          <w:p w14:paraId="3ADC8A8D">
            <w:pPr>
              <w:rPr>
                <w:rFonts w:ascii="Arial"/>
              </w:rPr>
            </w:pPr>
          </w:p>
        </w:tc>
      </w:tr>
      <w:tr w14:paraId="2D7C6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2AB97D82">
            <w:pPr>
              <w:pStyle w:val="125"/>
              <w:numPr>
                <w:ilvl w:val="0"/>
                <w:numId w:val="0"/>
              </w:numPr>
              <w:adjustRightInd w:val="0"/>
              <w:snapToGrid w:val="0"/>
              <w:spacing w:line="240" w:lineRule="auto"/>
              <w:ind w:left="0" w:leftChars="0" w:firstLine="0" w:firstLineChars="0"/>
              <w:jc w:val="center"/>
              <w:rPr>
                <w:rFonts w:hint="default" w:cs="宋体"/>
                <w:kern w:val="2"/>
                <w:sz w:val="22"/>
                <w:szCs w:val="22"/>
                <w:lang w:val="en-US" w:eastAsia="zh-CN" w:bidi="ar-SA"/>
              </w:rPr>
            </w:pPr>
            <w:r>
              <w:rPr>
                <w:rFonts w:hint="eastAsia" w:cs="宋体"/>
                <w:kern w:val="2"/>
                <w:sz w:val="22"/>
                <w:szCs w:val="22"/>
                <w:lang w:val="en-US" w:eastAsia="zh-CN" w:bidi="ar-SA"/>
              </w:rPr>
              <w:t>8</w:t>
            </w:r>
          </w:p>
        </w:tc>
        <w:tc>
          <w:tcPr>
            <w:tcW w:w="1578" w:type="dxa"/>
            <w:vAlign w:val="center"/>
          </w:tcPr>
          <w:p w14:paraId="56E9B437">
            <w:pPr>
              <w:widowControl/>
              <w:spacing w:line="360" w:lineRule="exact"/>
              <w:jc w:val="center"/>
              <w:rPr>
                <w:rFonts w:hint="eastAsia"/>
                <w:color w:val="000000"/>
                <w:sz w:val="22"/>
              </w:rPr>
            </w:pPr>
            <w:r>
              <w:rPr>
                <w:rFonts w:hint="eastAsia" w:ascii="宋体" w:hAnsi="宋体" w:eastAsia="宋体" w:cs="宋体"/>
                <w:spacing w:val="-6"/>
                <w:szCs w:val="21"/>
              </w:rPr>
              <w:t>数字示波器</w:t>
            </w:r>
          </w:p>
        </w:tc>
        <w:tc>
          <w:tcPr>
            <w:tcW w:w="4738" w:type="dxa"/>
            <w:vAlign w:val="top"/>
          </w:tcPr>
          <w:p w14:paraId="4809F331">
            <w:pPr>
              <w:rPr>
                <w:rFonts w:ascii="Arial"/>
              </w:rPr>
            </w:pPr>
          </w:p>
        </w:tc>
        <w:tc>
          <w:tcPr>
            <w:tcW w:w="1072" w:type="dxa"/>
            <w:vAlign w:val="center"/>
          </w:tcPr>
          <w:p w14:paraId="42A9FC1E">
            <w:pPr>
              <w:rPr>
                <w:rFonts w:ascii="Arial"/>
              </w:rPr>
            </w:pPr>
            <w:r>
              <w:rPr>
                <w:rFonts w:hint="eastAsia" w:ascii="宋体" w:hAnsi="宋体" w:eastAsia="宋体" w:cs="宋体"/>
                <w:spacing w:val="-6"/>
                <w:szCs w:val="21"/>
              </w:rPr>
              <w:t>2</w:t>
            </w:r>
          </w:p>
        </w:tc>
        <w:tc>
          <w:tcPr>
            <w:tcW w:w="1117" w:type="dxa"/>
            <w:vAlign w:val="top"/>
          </w:tcPr>
          <w:p w14:paraId="45C557E4">
            <w:pPr>
              <w:rPr>
                <w:rFonts w:hint="eastAsia" w:ascii="Arial"/>
              </w:rPr>
            </w:pPr>
            <w:r>
              <w:rPr>
                <w:rFonts w:hint="eastAsia" w:ascii="宋体" w:hAnsi="宋体" w:eastAsia="宋体" w:cs="宋体"/>
                <w:spacing w:val="-6"/>
                <w:szCs w:val="21"/>
              </w:rPr>
              <w:t>套</w:t>
            </w:r>
          </w:p>
        </w:tc>
        <w:tc>
          <w:tcPr>
            <w:tcW w:w="3336" w:type="dxa"/>
            <w:tcBorders>
              <w:left w:val="single" w:color="000000" w:sz="4" w:space="0"/>
            </w:tcBorders>
          </w:tcPr>
          <w:p w14:paraId="68DBB28C">
            <w:pPr>
              <w:rPr>
                <w:rFonts w:ascii="Arial"/>
              </w:rPr>
            </w:pPr>
          </w:p>
        </w:tc>
        <w:tc>
          <w:tcPr>
            <w:tcW w:w="1576" w:type="dxa"/>
          </w:tcPr>
          <w:p w14:paraId="2054F9C1">
            <w:pPr>
              <w:rPr>
                <w:rFonts w:ascii="Arial"/>
              </w:rPr>
            </w:pPr>
          </w:p>
        </w:tc>
      </w:tr>
      <w:tr w14:paraId="19096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1E78E549">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9</w:t>
            </w:r>
          </w:p>
        </w:tc>
        <w:tc>
          <w:tcPr>
            <w:tcW w:w="1578" w:type="dxa"/>
            <w:vAlign w:val="center"/>
          </w:tcPr>
          <w:p w14:paraId="1F00E149">
            <w:pPr>
              <w:widowControl/>
              <w:spacing w:line="360" w:lineRule="exact"/>
              <w:jc w:val="center"/>
              <w:rPr>
                <w:rFonts w:ascii="Arial"/>
                <w:sz w:val="18"/>
                <w:szCs w:val="18"/>
              </w:rPr>
            </w:pPr>
            <w:r>
              <w:rPr>
                <w:rFonts w:hint="eastAsia" w:ascii="宋体" w:hAnsi="宋体" w:eastAsia="宋体" w:cs="宋体"/>
                <w:spacing w:val="-6"/>
                <w:szCs w:val="21"/>
              </w:rPr>
              <w:t>线材、插接器</w:t>
            </w:r>
          </w:p>
        </w:tc>
        <w:tc>
          <w:tcPr>
            <w:tcW w:w="4738" w:type="dxa"/>
            <w:vAlign w:val="top"/>
          </w:tcPr>
          <w:p w14:paraId="7FCF7718"/>
        </w:tc>
        <w:tc>
          <w:tcPr>
            <w:tcW w:w="1072" w:type="dxa"/>
            <w:vAlign w:val="center"/>
          </w:tcPr>
          <w:p w14:paraId="5518E228">
            <w:pPr>
              <w:rPr>
                <w:rFonts w:ascii="Arial"/>
              </w:rPr>
            </w:pPr>
            <w:r>
              <w:rPr>
                <w:rFonts w:hint="eastAsia" w:ascii="宋体" w:hAnsi="宋体" w:eastAsia="宋体" w:cs="宋体"/>
                <w:spacing w:val="-6"/>
                <w:szCs w:val="21"/>
              </w:rPr>
              <w:t>2</w:t>
            </w:r>
          </w:p>
        </w:tc>
        <w:tc>
          <w:tcPr>
            <w:tcW w:w="1117" w:type="dxa"/>
            <w:vAlign w:val="top"/>
          </w:tcPr>
          <w:p w14:paraId="36A8FDE9">
            <w:pPr>
              <w:rPr>
                <w:rFonts w:ascii="Arial"/>
              </w:rPr>
            </w:pPr>
            <w:r>
              <w:rPr>
                <w:rFonts w:hint="eastAsia" w:ascii="宋体" w:hAnsi="宋体" w:eastAsia="宋体" w:cs="宋体"/>
                <w:spacing w:val="-6"/>
                <w:szCs w:val="21"/>
              </w:rPr>
              <w:t>套</w:t>
            </w:r>
          </w:p>
        </w:tc>
        <w:tc>
          <w:tcPr>
            <w:tcW w:w="3336" w:type="dxa"/>
            <w:tcBorders>
              <w:left w:val="single" w:color="000000" w:sz="4" w:space="0"/>
            </w:tcBorders>
          </w:tcPr>
          <w:p w14:paraId="0C21A445">
            <w:pPr>
              <w:rPr>
                <w:rFonts w:ascii="Arial"/>
              </w:rPr>
            </w:pPr>
          </w:p>
        </w:tc>
        <w:tc>
          <w:tcPr>
            <w:tcW w:w="1576" w:type="dxa"/>
          </w:tcPr>
          <w:p w14:paraId="01A7AFA1">
            <w:pPr>
              <w:rPr>
                <w:rFonts w:ascii="Arial"/>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41B79303">
            <w:pPr>
              <w:adjustRightInd w:val="0"/>
              <w:snapToGrid w:val="0"/>
              <w:spacing w:before="0" w:line="240" w:lineRule="auto"/>
              <w:ind w:left="0"/>
              <w:jc w:val="center"/>
              <w:rPr>
                <w:rFonts w:ascii="宋体" w:hAnsi="宋体" w:eastAsia="宋体" w:cs="宋体"/>
                <w:szCs w:val="21"/>
              </w:rPr>
            </w:pPr>
          </w:p>
        </w:tc>
        <w:tc>
          <w:tcPr>
            <w:tcW w:w="1578" w:type="dxa"/>
          </w:tcPr>
          <w:p w14:paraId="3A8FB940">
            <w:pPr>
              <w:rPr>
                <w:rFonts w:ascii="Arial"/>
              </w:rPr>
            </w:pPr>
            <w:r>
              <w:rPr>
                <w:rFonts w:hint="eastAsia" w:ascii="宋体" w:hAnsi="宋体" w:eastAsia="宋体" w:cstheme="minorBidi"/>
                <w:sz w:val="18"/>
                <w:szCs w:val="18"/>
              </w:rPr>
              <w:t>以上投标设备不足之处请往下添加序号自行补充</w:t>
            </w:r>
          </w:p>
        </w:tc>
        <w:tc>
          <w:tcPr>
            <w:tcW w:w="4738" w:type="dxa"/>
          </w:tcPr>
          <w:p w14:paraId="36C299F4">
            <w:pPr>
              <w:rPr>
                <w:rFonts w:ascii="Arial"/>
              </w:rPr>
            </w:pPr>
            <w:bookmarkStart w:id="120" w:name="_GoBack"/>
            <w:bookmarkEnd w:id="120"/>
          </w:p>
        </w:tc>
        <w:tc>
          <w:tcPr>
            <w:tcW w:w="1072" w:type="dxa"/>
          </w:tcPr>
          <w:p w14:paraId="6298E6FA">
            <w:pPr>
              <w:rPr>
                <w:rFonts w:ascii="Arial"/>
              </w:rPr>
            </w:pPr>
          </w:p>
        </w:tc>
        <w:tc>
          <w:tcPr>
            <w:tcW w:w="1117" w:type="dxa"/>
          </w:tcPr>
          <w:p w14:paraId="1EE1EDA6">
            <w:pPr>
              <w:rPr>
                <w:rFonts w:ascii="Arial"/>
              </w:rPr>
            </w:pPr>
          </w:p>
        </w:tc>
        <w:tc>
          <w:tcPr>
            <w:tcW w:w="3336" w:type="dxa"/>
            <w:tcBorders>
              <w:left w:val="single" w:color="000000" w:sz="4" w:space="0"/>
            </w:tcBorders>
          </w:tcPr>
          <w:p w14:paraId="5C66B133">
            <w:pPr>
              <w:rPr>
                <w:rFonts w:ascii="Arial"/>
              </w:rPr>
            </w:pPr>
          </w:p>
        </w:tc>
        <w:tc>
          <w:tcPr>
            <w:tcW w:w="1576" w:type="dxa"/>
          </w:tcPr>
          <w:p w14:paraId="6AA8DEB2">
            <w:pPr>
              <w:rPr>
                <w:rFonts w:ascii="Arial"/>
              </w:rPr>
            </w:pPr>
          </w:p>
        </w:tc>
      </w:tr>
    </w:tbl>
    <w:p w14:paraId="4B511BF8">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30234529">
      <w:pPr>
        <w:sectPr>
          <w:footerReference r:id="rId28"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468A27B">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LabCar项目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7E71A85E">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LabCar项目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BA61DCE">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LabCar项目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LabCar项目</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25324734">
      <w:pPr>
        <w:pStyle w:val="2"/>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6"/>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7"/>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5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448"/>
        <w:gridCol w:w="1916"/>
        <w:gridCol w:w="2121"/>
        <w:gridCol w:w="2833"/>
        <w:gridCol w:w="1069"/>
      </w:tblGrid>
      <w:tr w14:paraId="5549C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6BF509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483F937">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45FC819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0303F95D">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448" w:type="dxa"/>
          </w:tcPr>
          <w:p w14:paraId="06F7C41E">
            <w:pPr>
              <w:spacing w:before="100" w:line="182" w:lineRule="auto"/>
              <w:ind w:left="798"/>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1916" w:type="dxa"/>
          </w:tcPr>
          <w:p w14:paraId="4A821C28">
            <w:pPr>
              <w:spacing w:before="100" w:line="182" w:lineRule="auto"/>
              <w:ind w:left="798"/>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2121" w:type="dxa"/>
            <w:tcBorders>
              <w:right w:val="single" w:color="000000" w:sz="4" w:space="0"/>
            </w:tcBorders>
          </w:tcPr>
          <w:p w14:paraId="7C7F0D49">
            <w:pPr>
              <w:spacing w:before="99" w:line="183" w:lineRule="auto"/>
              <w:ind w:left="1216"/>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833" w:type="dxa"/>
            <w:tcBorders>
              <w:left w:val="single" w:color="000000" w:sz="4" w:space="0"/>
            </w:tcBorders>
          </w:tcPr>
          <w:p w14:paraId="312DA9CC">
            <w:pPr>
              <w:spacing w:before="100" w:line="182" w:lineRule="auto"/>
              <w:ind w:left="1007"/>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tcPr>
          <w:p w14:paraId="3FD7CFC0">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6D06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72" w:type="dxa"/>
            <w:vAlign w:val="center"/>
          </w:tcPr>
          <w:p w14:paraId="0B716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1826251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0A6A34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760AB7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448" w:type="dxa"/>
            <w:vAlign w:val="center"/>
          </w:tcPr>
          <w:p w14:paraId="15DDEE55">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916" w:type="dxa"/>
            <w:vAlign w:val="center"/>
          </w:tcPr>
          <w:p w14:paraId="429EDD8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21" w:type="dxa"/>
            <w:tcBorders>
              <w:right w:val="single" w:color="000000" w:sz="4" w:space="0"/>
            </w:tcBorders>
            <w:vAlign w:val="center"/>
          </w:tcPr>
          <w:p w14:paraId="63A47F9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8BED87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33" w:type="dxa"/>
            <w:tcBorders>
              <w:left w:val="single" w:color="000000" w:sz="4" w:space="0"/>
            </w:tcBorders>
            <w:vAlign w:val="center"/>
          </w:tcPr>
          <w:p w14:paraId="0C83DBB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3991176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E3BCA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64C4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672" w:type="dxa"/>
            <w:shd w:val="clear" w:color="auto" w:fill="auto"/>
            <w:vAlign w:val="center"/>
          </w:tcPr>
          <w:p w14:paraId="242BC90B">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theme="minorBidi"/>
                <w:color w:val="000000"/>
                <w:kern w:val="2"/>
                <w:sz w:val="22"/>
                <w:szCs w:val="22"/>
                <w:lang w:val="en-US" w:eastAsia="zh-CN" w:bidi="ar-SA"/>
              </w:rPr>
              <w:t>1</w:t>
            </w:r>
          </w:p>
        </w:tc>
        <w:tc>
          <w:tcPr>
            <w:tcW w:w="2238" w:type="dxa"/>
            <w:shd w:val="clear" w:color="auto" w:fill="auto"/>
            <w:vAlign w:val="center"/>
          </w:tcPr>
          <w:p w14:paraId="3ECC7819">
            <w:pPr>
              <w:spacing w:line="360" w:lineRule="exact"/>
              <w:jc w:val="center"/>
              <w:rPr>
                <w:rFonts w:hint="eastAsia"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主机柜</w:t>
            </w:r>
          </w:p>
        </w:tc>
        <w:tc>
          <w:tcPr>
            <w:tcW w:w="2239" w:type="dxa"/>
            <w:shd w:val="clear" w:color="auto" w:fill="auto"/>
            <w:vAlign w:val="top"/>
          </w:tcPr>
          <w:p w14:paraId="45282D66">
            <w:pPr>
              <w:rPr>
                <w:rFonts w:ascii="Arial" w:hAnsiTheme="minorHAnsi" w:eastAsiaTheme="minorEastAsia" w:cstheme="minorBidi"/>
                <w:kern w:val="2"/>
                <w:sz w:val="18"/>
                <w:szCs w:val="18"/>
                <w:lang w:val="en-US" w:eastAsia="zh-CN" w:bidi="ar-SA"/>
              </w:rPr>
            </w:pPr>
          </w:p>
        </w:tc>
        <w:tc>
          <w:tcPr>
            <w:tcW w:w="1120" w:type="dxa"/>
            <w:shd w:val="clear" w:color="auto" w:fill="auto"/>
            <w:vAlign w:val="center"/>
          </w:tcPr>
          <w:p w14:paraId="3162857C">
            <w:pP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2</w:t>
            </w:r>
          </w:p>
        </w:tc>
        <w:tc>
          <w:tcPr>
            <w:tcW w:w="1448" w:type="dxa"/>
            <w:shd w:val="clear" w:color="auto" w:fill="auto"/>
            <w:vAlign w:val="top"/>
          </w:tcPr>
          <w:p w14:paraId="1DE5722C">
            <w:pPr>
              <w:rPr>
                <w:rFonts w:hint="eastAsia"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2BA7C150">
            <w:pPr>
              <w:rPr>
                <w:rFonts w:ascii="Arial" w:hAnsiTheme="minorHAnsi" w:eastAsiaTheme="minorEastAsia" w:cstheme="minorBidi"/>
                <w:kern w:val="2"/>
                <w:sz w:val="18"/>
                <w:szCs w:val="18"/>
                <w:lang w:val="en-US" w:eastAsia="zh-CN" w:bidi="ar-SA"/>
              </w:rPr>
            </w:pPr>
          </w:p>
        </w:tc>
        <w:tc>
          <w:tcPr>
            <w:tcW w:w="2121" w:type="dxa"/>
            <w:tcBorders>
              <w:right w:val="single" w:color="000000" w:sz="4" w:space="0"/>
            </w:tcBorders>
          </w:tcPr>
          <w:p w14:paraId="5DAFD6AE">
            <w:pPr>
              <w:ind w:left="105" w:leftChars="50"/>
              <w:jc w:val="left"/>
              <w:rPr>
                <w:rFonts w:ascii="宋体" w:hAnsi="宋体" w:eastAsia="宋体"/>
                <w:sz w:val="18"/>
                <w:szCs w:val="18"/>
              </w:rPr>
            </w:pPr>
          </w:p>
        </w:tc>
        <w:tc>
          <w:tcPr>
            <w:tcW w:w="2833" w:type="dxa"/>
            <w:tcBorders>
              <w:left w:val="single" w:color="000000" w:sz="4" w:space="0"/>
            </w:tcBorders>
          </w:tcPr>
          <w:p w14:paraId="3DCBA907">
            <w:pPr>
              <w:ind w:left="105" w:leftChars="50"/>
              <w:jc w:val="left"/>
              <w:rPr>
                <w:rFonts w:ascii="宋体" w:hAnsi="宋体" w:eastAsia="宋体"/>
                <w:sz w:val="18"/>
                <w:szCs w:val="18"/>
              </w:rPr>
            </w:pPr>
          </w:p>
        </w:tc>
        <w:tc>
          <w:tcPr>
            <w:tcW w:w="1069" w:type="dxa"/>
          </w:tcPr>
          <w:p w14:paraId="492046E3">
            <w:pPr>
              <w:rPr>
                <w:rFonts w:ascii="宋体" w:hAnsi="宋体" w:eastAsia="宋体"/>
                <w:sz w:val="18"/>
                <w:szCs w:val="18"/>
              </w:rPr>
            </w:pPr>
          </w:p>
        </w:tc>
      </w:tr>
      <w:tr w14:paraId="5BED7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72" w:type="dxa"/>
            <w:shd w:val="clear" w:color="auto" w:fill="auto"/>
            <w:vAlign w:val="center"/>
          </w:tcPr>
          <w:p w14:paraId="67744561">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2</w:t>
            </w:r>
          </w:p>
        </w:tc>
        <w:tc>
          <w:tcPr>
            <w:tcW w:w="2238" w:type="dxa"/>
            <w:shd w:val="clear" w:color="auto" w:fill="auto"/>
            <w:vAlign w:val="center"/>
          </w:tcPr>
          <w:p w14:paraId="7296786C">
            <w:pPr>
              <w:widowControl/>
              <w:spacing w:line="360" w:lineRule="exact"/>
              <w:jc w:val="cente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负载箱</w:t>
            </w:r>
          </w:p>
        </w:tc>
        <w:tc>
          <w:tcPr>
            <w:tcW w:w="2239" w:type="dxa"/>
            <w:shd w:val="clear" w:color="auto" w:fill="auto"/>
            <w:vAlign w:val="top"/>
          </w:tcPr>
          <w:p w14:paraId="1196AD71">
            <w:pPr>
              <w:rPr>
                <w:rFonts w:ascii="Arial" w:hAnsiTheme="minorHAnsi" w:eastAsiaTheme="minorEastAsia" w:cstheme="minorBidi"/>
                <w:kern w:val="2"/>
                <w:sz w:val="18"/>
                <w:szCs w:val="18"/>
                <w:lang w:val="en-US" w:eastAsia="zh-CN" w:bidi="ar-SA"/>
              </w:rPr>
            </w:pPr>
          </w:p>
        </w:tc>
        <w:tc>
          <w:tcPr>
            <w:tcW w:w="1120" w:type="dxa"/>
            <w:shd w:val="clear" w:color="auto" w:fill="auto"/>
            <w:vAlign w:val="center"/>
          </w:tcPr>
          <w:p w14:paraId="5C88723C">
            <w:pP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2</w:t>
            </w:r>
          </w:p>
        </w:tc>
        <w:tc>
          <w:tcPr>
            <w:tcW w:w="1448" w:type="dxa"/>
            <w:shd w:val="clear" w:color="auto" w:fill="auto"/>
            <w:vAlign w:val="top"/>
          </w:tcPr>
          <w:p w14:paraId="6456F778">
            <w:pPr>
              <w:rPr>
                <w:rFonts w:hint="eastAsia"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79934BBF">
            <w:pPr>
              <w:rPr>
                <w:rFonts w:ascii="Arial" w:hAnsiTheme="minorHAnsi" w:eastAsiaTheme="minorEastAsia" w:cstheme="minorBidi"/>
                <w:kern w:val="2"/>
                <w:sz w:val="18"/>
                <w:szCs w:val="18"/>
                <w:lang w:val="en-US" w:eastAsia="zh-CN" w:bidi="ar-SA"/>
              </w:rPr>
            </w:pPr>
          </w:p>
        </w:tc>
        <w:tc>
          <w:tcPr>
            <w:tcW w:w="2121" w:type="dxa"/>
            <w:tcBorders>
              <w:right w:val="single" w:color="000000" w:sz="4" w:space="0"/>
            </w:tcBorders>
          </w:tcPr>
          <w:p w14:paraId="22CDEA6E">
            <w:pPr>
              <w:ind w:left="105" w:leftChars="50"/>
              <w:jc w:val="left"/>
              <w:rPr>
                <w:rFonts w:ascii="宋体" w:hAnsi="宋体" w:eastAsia="宋体"/>
                <w:sz w:val="18"/>
                <w:szCs w:val="18"/>
              </w:rPr>
            </w:pPr>
          </w:p>
        </w:tc>
        <w:tc>
          <w:tcPr>
            <w:tcW w:w="2833" w:type="dxa"/>
            <w:tcBorders>
              <w:left w:val="single" w:color="000000" w:sz="4" w:space="0"/>
            </w:tcBorders>
          </w:tcPr>
          <w:p w14:paraId="50A7442B">
            <w:pPr>
              <w:ind w:left="105" w:leftChars="50"/>
              <w:jc w:val="left"/>
              <w:rPr>
                <w:rFonts w:ascii="宋体" w:hAnsi="宋体" w:eastAsia="宋体"/>
                <w:sz w:val="18"/>
                <w:szCs w:val="18"/>
              </w:rPr>
            </w:pPr>
          </w:p>
        </w:tc>
        <w:tc>
          <w:tcPr>
            <w:tcW w:w="1069" w:type="dxa"/>
          </w:tcPr>
          <w:p w14:paraId="3BEF0707">
            <w:pPr>
              <w:rPr>
                <w:rFonts w:ascii="宋体" w:hAnsi="宋体" w:eastAsia="宋体"/>
                <w:sz w:val="18"/>
                <w:szCs w:val="18"/>
              </w:rPr>
            </w:pPr>
          </w:p>
        </w:tc>
      </w:tr>
      <w:tr w14:paraId="4D793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72" w:type="dxa"/>
            <w:shd w:val="clear" w:color="auto" w:fill="auto"/>
            <w:vAlign w:val="center"/>
          </w:tcPr>
          <w:p w14:paraId="3FE7057B">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3</w:t>
            </w:r>
          </w:p>
        </w:tc>
        <w:tc>
          <w:tcPr>
            <w:tcW w:w="2238" w:type="dxa"/>
            <w:shd w:val="clear" w:color="auto" w:fill="auto"/>
            <w:vAlign w:val="center"/>
          </w:tcPr>
          <w:p w14:paraId="1CCA0D63">
            <w:pPr>
              <w:widowControl/>
              <w:spacing w:line="360" w:lineRule="exact"/>
              <w:jc w:val="cente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程控电源</w:t>
            </w:r>
          </w:p>
        </w:tc>
        <w:tc>
          <w:tcPr>
            <w:tcW w:w="2239" w:type="dxa"/>
            <w:shd w:val="clear" w:color="auto" w:fill="auto"/>
            <w:vAlign w:val="top"/>
          </w:tcPr>
          <w:p w14:paraId="0E70504E">
            <w:pPr>
              <w:rPr>
                <w:rFonts w:ascii="Arial" w:hAnsiTheme="minorHAnsi" w:eastAsiaTheme="minorEastAsia" w:cstheme="minorBidi"/>
                <w:kern w:val="2"/>
                <w:sz w:val="18"/>
                <w:szCs w:val="18"/>
                <w:lang w:val="en-US" w:eastAsia="zh-CN" w:bidi="ar-SA"/>
              </w:rPr>
            </w:pPr>
          </w:p>
        </w:tc>
        <w:tc>
          <w:tcPr>
            <w:tcW w:w="1120" w:type="dxa"/>
            <w:shd w:val="clear" w:color="auto" w:fill="auto"/>
            <w:vAlign w:val="center"/>
          </w:tcPr>
          <w:p w14:paraId="05C582CD">
            <w:pP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2</w:t>
            </w:r>
          </w:p>
        </w:tc>
        <w:tc>
          <w:tcPr>
            <w:tcW w:w="1448" w:type="dxa"/>
            <w:shd w:val="clear" w:color="auto" w:fill="auto"/>
            <w:vAlign w:val="top"/>
          </w:tcPr>
          <w:p w14:paraId="5F20140A">
            <w:pPr>
              <w:rPr>
                <w:rFonts w:hint="eastAsia"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0537AA60">
            <w:pPr>
              <w:rPr>
                <w:rFonts w:ascii="Arial" w:hAnsiTheme="minorHAnsi" w:eastAsiaTheme="minorEastAsia" w:cstheme="minorBidi"/>
                <w:kern w:val="2"/>
                <w:sz w:val="18"/>
                <w:szCs w:val="18"/>
                <w:lang w:val="en-US" w:eastAsia="zh-CN" w:bidi="ar-SA"/>
              </w:rPr>
            </w:pPr>
          </w:p>
        </w:tc>
        <w:tc>
          <w:tcPr>
            <w:tcW w:w="2121" w:type="dxa"/>
            <w:tcBorders>
              <w:right w:val="single" w:color="000000" w:sz="4" w:space="0"/>
            </w:tcBorders>
          </w:tcPr>
          <w:p w14:paraId="438FC552">
            <w:pPr>
              <w:ind w:left="105" w:leftChars="50"/>
              <w:jc w:val="left"/>
              <w:rPr>
                <w:rFonts w:ascii="宋体" w:hAnsi="宋体" w:eastAsia="宋体"/>
                <w:sz w:val="18"/>
                <w:szCs w:val="18"/>
              </w:rPr>
            </w:pPr>
          </w:p>
        </w:tc>
        <w:tc>
          <w:tcPr>
            <w:tcW w:w="2833" w:type="dxa"/>
            <w:tcBorders>
              <w:left w:val="single" w:color="000000" w:sz="4" w:space="0"/>
            </w:tcBorders>
          </w:tcPr>
          <w:p w14:paraId="7D91A736">
            <w:pPr>
              <w:ind w:left="105" w:leftChars="50"/>
              <w:jc w:val="left"/>
              <w:rPr>
                <w:rFonts w:ascii="宋体" w:hAnsi="宋体" w:eastAsia="宋体"/>
                <w:sz w:val="18"/>
                <w:szCs w:val="18"/>
              </w:rPr>
            </w:pPr>
          </w:p>
        </w:tc>
        <w:tc>
          <w:tcPr>
            <w:tcW w:w="1069" w:type="dxa"/>
          </w:tcPr>
          <w:p w14:paraId="57C8CD4F">
            <w:pPr>
              <w:rPr>
                <w:rFonts w:ascii="宋体" w:hAnsi="宋体" w:eastAsia="宋体"/>
                <w:sz w:val="18"/>
                <w:szCs w:val="18"/>
              </w:rPr>
            </w:pPr>
          </w:p>
        </w:tc>
      </w:tr>
      <w:tr w14:paraId="5421A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shd w:val="clear" w:color="auto" w:fill="auto"/>
            <w:vAlign w:val="center"/>
          </w:tcPr>
          <w:p w14:paraId="3D7D5652">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4</w:t>
            </w:r>
          </w:p>
        </w:tc>
        <w:tc>
          <w:tcPr>
            <w:tcW w:w="2238" w:type="dxa"/>
            <w:shd w:val="clear" w:color="auto" w:fill="auto"/>
            <w:vAlign w:val="center"/>
          </w:tcPr>
          <w:p w14:paraId="0C655FFC">
            <w:pPr>
              <w:widowControl/>
              <w:spacing w:line="360" w:lineRule="exact"/>
              <w:jc w:val="cente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实时主机</w:t>
            </w:r>
          </w:p>
        </w:tc>
        <w:tc>
          <w:tcPr>
            <w:tcW w:w="2239" w:type="dxa"/>
            <w:shd w:val="clear" w:color="auto" w:fill="auto"/>
            <w:vAlign w:val="top"/>
          </w:tcPr>
          <w:p w14:paraId="281FF202">
            <w:pPr>
              <w:rPr>
                <w:rFonts w:ascii="Arial" w:hAnsiTheme="minorHAnsi" w:eastAsiaTheme="minorEastAsia" w:cstheme="minorBidi"/>
                <w:kern w:val="2"/>
                <w:sz w:val="18"/>
                <w:szCs w:val="18"/>
                <w:lang w:val="en-US" w:eastAsia="zh-CN" w:bidi="ar-SA"/>
              </w:rPr>
            </w:pPr>
          </w:p>
        </w:tc>
        <w:tc>
          <w:tcPr>
            <w:tcW w:w="1120" w:type="dxa"/>
            <w:shd w:val="clear" w:color="auto" w:fill="auto"/>
            <w:vAlign w:val="center"/>
          </w:tcPr>
          <w:p w14:paraId="6C93F7B0">
            <w:pP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2</w:t>
            </w:r>
          </w:p>
        </w:tc>
        <w:tc>
          <w:tcPr>
            <w:tcW w:w="1448" w:type="dxa"/>
            <w:shd w:val="clear" w:color="auto" w:fill="auto"/>
            <w:vAlign w:val="top"/>
          </w:tcPr>
          <w:p w14:paraId="3DC953A6">
            <w:pPr>
              <w:rPr>
                <w:rFonts w:hint="eastAsia"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0392074A">
            <w:pPr>
              <w:rPr>
                <w:rFonts w:ascii="Arial" w:hAnsiTheme="minorHAnsi" w:eastAsiaTheme="minorEastAsia" w:cstheme="minorBidi"/>
                <w:kern w:val="2"/>
                <w:sz w:val="18"/>
                <w:szCs w:val="18"/>
                <w:lang w:val="en-US" w:eastAsia="zh-CN" w:bidi="ar-SA"/>
              </w:rPr>
            </w:pPr>
          </w:p>
        </w:tc>
        <w:tc>
          <w:tcPr>
            <w:tcW w:w="2121" w:type="dxa"/>
            <w:tcBorders>
              <w:right w:val="single" w:color="000000" w:sz="4" w:space="0"/>
            </w:tcBorders>
          </w:tcPr>
          <w:p w14:paraId="142E482D">
            <w:pPr>
              <w:ind w:left="105" w:leftChars="50"/>
              <w:jc w:val="left"/>
              <w:rPr>
                <w:rFonts w:ascii="宋体" w:hAnsi="宋体" w:eastAsia="宋体"/>
                <w:sz w:val="18"/>
                <w:szCs w:val="18"/>
              </w:rPr>
            </w:pPr>
          </w:p>
        </w:tc>
        <w:tc>
          <w:tcPr>
            <w:tcW w:w="2833" w:type="dxa"/>
            <w:tcBorders>
              <w:left w:val="single" w:color="000000" w:sz="4" w:space="0"/>
            </w:tcBorders>
          </w:tcPr>
          <w:p w14:paraId="4E9392DB">
            <w:pPr>
              <w:ind w:left="105" w:leftChars="50"/>
              <w:jc w:val="left"/>
              <w:rPr>
                <w:rFonts w:ascii="宋体" w:hAnsi="宋体" w:eastAsia="宋体"/>
                <w:sz w:val="18"/>
                <w:szCs w:val="18"/>
              </w:rPr>
            </w:pPr>
          </w:p>
        </w:tc>
        <w:tc>
          <w:tcPr>
            <w:tcW w:w="1069" w:type="dxa"/>
          </w:tcPr>
          <w:p w14:paraId="0E75B15B">
            <w:pPr>
              <w:rPr>
                <w:rFonts w:ascii="宋体" w:hAnsi="宋体" w:eastAsia="宋体"/>
                <w:sz w:val="18"/>
                <w:szCs w:val="18"/>
              </w:rPr>
            </w:pPr>
          </w:p>
        </w:tc>
      </w:tr>
      <w:tr w14:paraId="5FD5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96BF1DE">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5</w:t>
            </w:r>
          </w:p>
        </w:tc>
        <w:tc>
          <w:tcPr>
            <w:tcW w:w="2238" w:type="dxa"/>
            <w:shd w:val="clear" w:color="auto" w:fill="auto"/>
            <w:vAlign w:val="center"/>
          </w:tcPr>
          <w:p w14:paraId="2D2A8BA5">
            <w:pPr>
              <w:widowControl/>
              <w:spacing w:line="360" w:lineRule="exact"/>
              <w:jc w:val="cente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数字板卡</w:t>
            </w:r>
          </w:p>
        </w:tc>
        <w:tc>
          <w:tcPr>
            <w:tcW w:w="2239" w:type="dxa"/>
            <w:shd w:val="clear" w:color="auto" w:fill="auto"/>
            <w:vAlign w:val="top"/>
          </w:tcPr>
          <w:p w14:paraId="543C030B">
            <w:pPr>
              <w:rPr>
                <w:rFonts w:ascii="Arial" w:hAnsiTheme="minorHAnsi" w:eastAsiaTheme="minorEastAsia" w:cstheme="minorBidi"/>
                <w:kern w:val="2"/>
                <w:sz w:val="21"/>
                <w:szCs w:val="22"/>
                <w:lang w:val="en-US" w:eastAsia="zh-CN" w:bidi="ar-SA"/>
              </w:rPr>
            </w:pPr>
          </w:p>
        </w:tc>
        <w:tc>
          <w:tcPr>
            <w:tcW w:w="1120" w:type="dxa"/>
            <w:shd w:val="clear" w:color="auto" w:fill="auto"/>
            <w:vAlign w:val="center"/>
          </w:tcPr>
          <w:p w14:paraId="1D4DAF7D">
            <w:pPr>
              <w:rPr>
                <w:rFonts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4</w:t>
            </w:r>
          </w:p>
        </w:tc>
        <w:tc>
          <w:tcPr>
            <w:tcW w:w="1448" w:type="dxa"/>
            <w:shd w:val="clear" w:color="auto" w:fill="auto"/>
            <w:vAlign w:val="top"/>
          </w:tcPr>
          <w:p w14:paraId="44DD0803">
            <w:pPr>
              <w:rPr>
                <w:rFonts w:hint="eastAsia"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485216DE">
            <w:pPr>
              <w:rPr>
                <w:rFonts w:ascii="Arial" w:hAnsiTheme="minorHAnsi" w:eastAsiaTheme="minorEastAsia" w:cstheme="minorBidi"/>
                <w:kern w:val="2"/>
                <w:sz w:val="21"/>
                <w:szCs w:val="22"/>
                <w:lang w:val="en-US" w:eastAsia="zh-CN" w:bidi="ar-SA"/>
              </w:rPr>
            </w:pPr>
          </w:p>
        </w:tc>
        <w:tc>
          <w:tcPr>
            <w:tcW w:w="2121" w:type="dxa"/>
            <w:tcBorders>
              <w:right w:val="single" w:color="000000" w:sz="4" w:space="0"/>
            </w:tcBorders>
          </w:tcPr>
          <w:p w14:paraId="10440EEE">
            <w:pPr>
              <w:ind w:left="105" w:leftChars="50"/>
              <w:jc w:val="left"/>
              <w:rPr>
                <w:rFonts w:ascii="宋体" w:hAnsi="宋体" w:eastAsia="宋体"/>
                <w:sz w:val="18"/>
                <w:szCs w:val="18"/>
              </w:rPr>
            </w:pPr>
          </w:p>
        </w:tc>
        <w:tc>
          <w:tcPr>
            <w:tcW w:w="2833" w:type="dxa"/>
            <w:tcBorders>
              <w:left w:val="single" w:color="000000" w:sz="4" w:space="0"/>
            </w:tcBorders>
          </w:tcPr>
          <w:p w14:paraId="1DFD707E">
            <w:pPr>
              <w:ind w:left="105" w:leftChars="50"/>
              <w:jc w:val="left"/>
              <w:rPr>
                <w:rFonts w:ascii="宋体" w:hAnsi="宋体" w:eastAsia="宋体"/>
                <w:sz w:val="18"/>
                <w:szCs w:val="18"/>
              </w:rPr>
            </w:pPr>
          </w:p>
        </w:tc>
        <w:tc>
          <w:tcPr>
            <w:tcW w:w="1069" w:type="dxa"/>
          </w:tcPr>
          <w:p w14:paraId="1ED155D0">
            <w:pPr>
              <w:rPr>
                <w:rFonts w:ascii="宋体" w:hAnsi="宋体" w:eastAsia="宋体"/>
                <w:sz w:val="18"/>
                <w:szCs w:val="18"/>
              </w:rPr>
            </w:pPr>
          </w:p>
        </w:tc>
      </w:tr>
      <w:tr w14:paraId="412DA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shd w:val="clear" w:color="auto" w:fill="auto"/>
            <w:vAlign w:val="center"/>
          </w:tcPr>
          <w:p w14:paraId="61213166">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6</w:t>
            </w:r>
          </w:p>
        </w:tc>
        <w:tc>
          <w:tcPr>
            <w:tcW w:w="2238" w:type="dxa"/>
            <w:shd w:val="clear" w:color="auto" w:fill="auto"/>
            <w:vAlign w:val="center"/>
          </w:tcPr>
          <w:p w14:paraId="5170FAAF">
            <w:pPr>
              <w:widowControl/>
              <w:spacing w:line="360" w:lineRule="exact"/>
              <w:jc w:val="cente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CAN卡</w:t>
            </w:r>
          </w:p>
        </w:tc>
        <w:tc>
          <w:tcPr>
            <w:tcW w:w="2239" w:type="dxa"/>
            <w:shd w:val="clear" w:color="auto" w:fill="auto"/>
            <w:vAlign w:val="top"/>
          </w:tcPr>
          <w:p w14:paraId="764DE33D">
            <w:pPr>
              <w:rPr>
                <w:rFonts w:ascii="Arial" w:hAnsiTheme="minorHAnsi" w:eastAsiaTheme="minorEastAsia" w:cstheme="minorBidi"/>
                <w:kern w:val="2"/>
                <w:sz w:val="21"/>
                <w:szCs w:val="22"/>
                <w:lang w:val="en-US" w:eastAsia="zh-CN" w:bidi="ar-SA"/>
              </w:rPr>
            </w:pPr>
          </w:p>
        </w:tc>
        <w:tc>
          <w:tcPr>
            <w:tcW w:w="1120" w:type="dxa"/>
            <w:shd w:val="clear" w:color="auto" w:fill="auto"/>
            <w:vAlign w:val="center"/>
          </w:tcPr>
          <w:p w14:paraId="251388EF">
            <w:pPr>
              <w:rPr>
                <w:rFonts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8</w:t>
            </w:r>
          </w:p>
        </w:tc>
        <w:tc>
          <w:tcPr>
            <w:tcW w:w="1448" w:type="dxa"/>
            <w:shd w:val="clear" w:color="auto" w:fill="auto"/>
            <w:vAlign w:val="top"/>
          </w:tcPr>
          <w:p w14:paraId="4F079DFE">
            <w:pPr>
              <w:rPr>
                <w:rFonts w:hint="eastAsia"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7978F058">
            <w:pPr>
              <w:rPr>
                <w:rFonts w:ascii="Arial" w:hAnsiTheme="minorHAnsi" w:eastAsiaTheme="minorEastAsia" w:cstheme="minorBidi"/>
                <w:kern w:val="2"/>
                <w:sz w:val="21"/>
                <w:szCs w:val="22"/>
                <w:lang w:val="en-US" w:eastAsia="zh-CN" w:bidi="ar-SA"/>
              </w:rPr>
            </w:pPr>
          </w:p>
        </w:tc>
        <w:tc>
          <w:tcPr>
            <w:tcW w:w="2121" w:type="dxa"/>
            <w:tcBorders>
              <w:right w:val="single" w:color="000000" w:sz="4" w:space="0"/>
            </w:tcBorders>
          </w:tcPr>
          <w:p w14:paraId="2FA950AA">
            <w:pPr>
              <w:ind w:left="105" w:leftChars="50"/>
              <w:jc w:val="left"/>
              <w:rPr>
                <w:rFonts w:ascii="宋体" w:hAnsi="宋体" w:eastAsia="宋体"/>
                <w:sz w:val="18"/>
                <w:szCs w:val="18"/>
              </w:rPr>
            </w:pPr>
          </w:p>
        </w:tc>
        <w:tc>
          <w:tcPr>
            <w:tcW w:w="2833" w:type="dxa"/>
            <w:tcBorders>
              <w:left w:val="single" w:color="000000" w:sz="4" w:space="0"/>
            </w:tcBorders>
          </w:tcPr>
          <w:p w14:paraId="0D88446E">
            <w:pPr>
              <w:ind w:left="105" w:leftChars="50"/>
              <w:jc w:val="left"/>
              <w:rPr>
                <w:rFonts w:ascii="宋体" w:hAnsi="宋体" w:eastAsia="宋体"/>
                <w:sz w:val="18"/>
                <w:szCs w:val="18"/>
              </w:rPr>
            </w:pPr>
          </w:p>
        </w:tc>
        <w:tc>
          <w:tcPr>
            <w:tcW w:w="1069" w:type="dxa"/>
          </w:tcPr>
          <w:p w14:paraId="3FB5EC0E">
            <w:pPr>
              <w:rPr>
                <w:rFonts w:ascii="宋体" w:hAnsi="宋体" w:eastAsia="宋体"/>
                <w:sz w:val="18"/>
                <w:szCs w:val="18"/>
              </w:rPr>
            </w:pPr>
          </w:p>
        </w:tc>
      </w:tr>
      <w:tr w14:paraId="659F0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EBF613E">
            <w:pPr>
              <w:pStyle w:val="125"/>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7</w:t>
            </w:r>
          </w:p>
        </w:tc>
        <w:tc>
          <w:tcPr>
            <w:tcW w:w="2238" w:type="dxa"/>
            <w:shd w:val="clear" w:color="auto" w:fill="auto"/>
            <w:vAlign w:val="center"/>
          </w:tcPr>
          <w:p w14:paraId="5F02341B">
            <w:pPr>
              <w:widowControl/>
              <w:spacing w:line="360" w:lineRule="exact"/>
              <w:jc w:val="cente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模拟板卡</w:t>
            </w:r>
          </w:p>
        </w:tc>
        <w:tc>
          <w:tcPr>
            <w:tcW w:w="2239" w:type="dxa"/>
            <w:shd w:val="clear" w:color="auto" w:fill="auto"/>
            <w:vAlign w:val="top"/>
          </w:tcPr>
          <w:p w14:paraId="7295CC91">
            <w:pPr>
              <w:rPr>
                <w:rFonts w:asciiTheme="minorHAnsi" w:hAnsiTheme="minorHAnsi" w:eastAsiaTheme="minorEastAsia" w:cstheme="minorBidi"/>
                <w:kern w:val="2"/>
                <w:sz w:val="21"/>
                <w:szCs w:val="22"/>
                <w:lang w:val="en-US" w:eastAsia="zh-CN" w:bidi="ar-SA"/>
              </w:rPr>
            </w:pPr>
          </w:p>
        </w:tc>
        <w:tc>
          <w:tcPr>
            <w:tcW w:w="1120" w:type="dxa"/>
            <w:shd w:val="clear" w:color="auto" w:fill="auto"/>
            <w:vAlign w:val="center"/>
          </w:tcPr>
          <w:p w14:paraId="77D5D1EE">
            <w:pPr>
              <w:rPr>
                <w:rFonts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4</w:t>
            </w:r>
          </w:p>
        </w:tc>
        <w:tc>
          <w:tcPr>
            <w:tcW w:w="1448" w:type="dxa"/>
            <w:shd w:val="clear" w:color="auto" w:fill="auto"/>
            <w:vAlign w:val="top"/>
          </w:tcPr>
          <w:p w14:paraId="76BBC5B7">
            <w:pPr>
              <w:rPr>
                <w:rFonts w:hint="eastAsia"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60E39005">
            <w:pPr>
              <w:rPr>
                <w:rFonts w:ascii="Arial" w:hAnsiTheme="minorHAnsi" w:eastAsiaTheme="minorEastAsia" w:cstheme="minorBidi"/>
                <w:kern w:val="2"/>
                <w:sz w:val="21"/>
                <w:szCs w:val="22"/>
                <w:lang w:val="en-US" w:eastAsia="zh-CN" w:bidi="ar-SA"/>
              </w:rPr>
            </w:pPr>
          </w:p>
        </w:tc>
        <w:tc>
          <w:tcPr>
            <w:tcW w:w="2121" w:type="dxa"/>
            <w:tcBorders>
              <w:right w:val="single" w:color="000000" w:sz="4" w:space="0"/>
            </w:tcBorders>
          </w:tcPr>
          <w:p w14:paraId="1518F3B3">
            <w:pPr>
              <w:ind w:left="105" w:leftChars="50"/>
              <w:jc w:val="left"/>
              <w:rPr>
                <w:rFonts w:ascii="宋体" w:hAnsi="宋体" w:eastAsia="宋体"/>
                <w:sz w:val="18"/>
                <w:szCs w:val="18"/>
              </w:rPr>
            </w:pPr>
          </w:p>
        </w:tc>
        <w:tc>
          <w:tcPr>
            <w:tcW w:w="2833" w:type="dxa"/>
            <w:tcBorders>
              <w:left w:val="single" w:color="000000" w:sz="4" w:space="0"/>
            </w:tcBorders>
          </w:tcPr>
          <w:p w14:paraId="7949D25F">
            <w:pPr>
              <w:ind w:left="105" w:leftChars="50"/>
              <w:jc w:val="left"/>
              <w:rPr>
                <w:rFonts w:ascii="宋体" w:hAnsi="宋体" w:eastAsia="宋体"/>
                <w:sz w:val="18"/>
                <w:szCs w:val="18"/>
              </w:rPr>
            </w:pPr>
          </w:p>
        </w:tc>
        <w:tc>
          <w:tcPr>
            <w:tcW w:w="1069" w:type="dxa"/>
          </w:tcPr>
          <w:p w14:paraId="20187722">
            <w:pPr>
              <w:rPr>
                <w:rFonts w:ascii="宋体" w:hAnsi="宋体" w:eastAsia="宋体"/>
                <w:sz w:val="18"/>
                <w:szCs w:val="18"/>
              </w:rPr>
            </w:pPr>
          </w:p>
        </w:tc>
      </w:tr>
      <w:tr w14:paraId="41B24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95EAF23">
            <w:pPr>
              <w:pStyle w:val="125"/>
              <w:numPr>
                <w:ilvl w:val="-1"/>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lang w:val="en-US" w:eastAsia="zh-CN" w:bidi="ar-SA"/>
              </w:rPr>
            </w:pPr>
            <w:r>
              <w:rPr>
                <w:rFonts w:hint="eastAsia" w:cs="宋体"/>
                <w:kern w:val="2"/>
                <w:sz w:val="22"/>
                <w:szCs w:val="22"/>
                <w:lang w:val="en-US" w:eastAsia="zh-CN" w:bidi="ar-SA"/>
              </w:rPr>
              <w:t>8</w:t>
            </w:r>
          </w:p>
        </w:tc>
        <w:tc>
          <w:tcPr>
            <w:tcW w:w="2238" w:type="dxa"/>
            <w:shd w:val="clear" w:color="auto" w:fill="auto"/>
            <w:vAlign w:val="center"/>
          </w:tcPr>
          <w:p w14:paraId="107187E4">
            <w:pPr>
              <w:widowControl/>
              <w:spacing w:line="360" w:lineRule="exact"/>
              <w:jc w:val="center"/>
              <w:rPr>
                <w:rFonts w:ascii="Arial" w:hAnsiTheme="minorHAnsi" w:eastAsiaTheme="minorEastAsia" w:cstheme="minorBidi"/>
                <w:kern w:val="2"/>
                <w:sz w:val="18"/>
                <w:szCs w:val="18"/>
                <w:lang w:val="en-US" w:eastAsia="zh-CN" w:bidi="ar-SA"/>
              </w:rPr>
            </w:pPr>
            <w:r>
              <w:rPr>
                <w:rFonts w:hint="eastAsia" w:ascii="宋体" w:hAnsi="宋体" w:eastAsia="宋体" w:cs="宋体"/>
                <w:spacing w:val="-6"/>
                <w:szCs w:val="21"/>
              </w:rPr>
              <w:t>数字示波器</w:t>
            </w:r>
          </w:p>
        </w:tc>
        <w:tc>
          <w:tcPr>
            <w:tcW w:w="2239" w:type="dxa"/>
            <w:shd w:val="clear" w:color="auto" w:fill="auto"/>
            <w:vAlign w:val="top"/>
          </w:tcPr>
          <w:p w14:paraId="6E76F5D0">
            <w:pPr>
              <w:rPr>
                <w:rFonts w:ascii="Arial" w:hAnsiTheme="minorHAnsi" w:eastAsiaTheme="minorEastAsia" w:cstheme="minorBidi"/>
                <w:kern w:val="2"/>
                <w:sz w:val="21"/>
                <w:szCs w:val="22"/>
                <w:lang w:val="en-US" w:eastAsia="zh-CN" w:bidi="ar-SA"/>
              </w:rPr>
            </w:pPr>
          </w:p>
        </w:tc>
        <w:tc>
          <w:tcPr>
            <w:tcW w:w="1120" w:type="dxa"/>
            <w:shd w:val="clear" w:color="auto" w:fill="auto"/>
            <w:vAlign w:val="center"/>
          </w:tcPr>
          <w:p w14:paraId="64C13169">
            <w:pPr>
              <w:rPr>
                <w:rFonts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2</w:t>
            </w:r>
          </w:p>
        </w:tc>
        <w:tc>
          <w:tcPr>
            <w:tcW w:w="1448" w:type="dxa"/>
            <w:shd w:val="clear" w:color="auto" w:fill="auto"/>
            <w:vAlign w:val="top"/>
          </w:tcPr>
          <w:p w14:paraId="53DDE2D6">
            <w:pPr>
              <w:rPr>
                <w:rFonts w:hint="eastAsia"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629164EE">
            <w:pPr>
              <w:rPr>
                <w:rFonts w:ascii="Arial" w:hAnsiTheme="minorHAnsi" w:eastAsiaTheme="minorEastAsia" w:cstheme="minorBidi"/>
                <w:kern w:val="2"/>
                <w:sz w:val="21"/>
                <w:szCs w:val="22"/>
                <w:lang w:val="en-US" w:eastAsia="zh-CN" w:bidi="ar-SA"/>
              </w:rPr>
            </w:pPr>
          </w:p>
        </w:tc>
        <w:tc>
          <w:tcPr>
            <w:tcW w:w="2121" w:type="dxa"/>
            <w:tcBorders>
              <w:right w:val="single" w:color="000000" w:sz="4" w:space="0"/>
            </w:tcBorders>
          </w:tcPr>
          <w:p w14:paraId="7ED9EBDA">
            <w:pPr>
              <w:ind w:left="105" w:leftChars="50"/>
              <w:jc w:val="left"/>
              <w:rPr>
                <w:rFonts w:ascii="宋体" w:hAnsi="宋体" w:eastAsia="宋体"/>
                <w:sz w:val="18"/>
                <w:szCs w:val="18"/>
              </w:rPr>
            </w:pPr>
          </w:p>
        </w:tc>
        <w:tc>
          <w:tcPr>
            <w:tcW w:w="2833" w:type="dxa"/>
            <w:tcBorders>
              <w:left w:val="single" w:color="000000" w:sz="4" w:space="0"/>
            </w:tcBorders>
          </w:tcPr>
          <w:p w14:paraId="093A11E5">
            <w:pPr>
              <w:ind w:left="105" w:leftChars="50"/>
              <w:jc w:val="left"/>
              <w:rPr>
                <w:rFonts w:ascii="宋体" w:hAnsi="宋体" w:eastAsia="宋体"/>
                <w:sz w:val="18"/>
                <w:szCs w:val="18"/>
              </w:rPr>
            </w:pPr>
          </w:p>
        </w:tc>
        <w:tc>
          <w:tcPr>
            <w:tcW w:w="1069" w:type="dxa"/>
          </w:tcPr>
          <w:p w14:paraId="13CD2FDF">
            <w:pPr>
              <w:rPr>
                <w:rFonts w:ascii="宋体" w:hAnsi="宋体" w:eastAsia="宋体"/>
                <w:sz w:val="18"/>
                <w:szCs w:val="18"/>
              </w:rPr>
            </w:pPr>
          </w:p>
        </w:tc>
      </w:tr>
      <w:tr w14:paraId="17742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672" w:type="dxa"/>
            <w:shd w:val="clear" w:color="auto" w:fill="auto"/>
            <w:vAlign w:val="center"/>
          </w:tcPr>
          <w:p w14:paraId="761A5838">
            <w:pPr>
              <w:pStyle w:val="125"/>
              <w:numPr>
                <w:ilvl w:val="-1"/>
                <w:numId w:val="0"/>
              </w:numPr>
              <w:adjustRightInd w:val="0"/>
              <w:snapToGrid w:val="0"/>
              <w:spacing w:line="240" w:lineRule="auto"/>
              <w:ind w:left="0" w:leftChars="0" w:firstLine="0" w:firstLineChars="0"/>
              <w:jc w:val="center"/>
              <w:rPr>
                <w:rFonts w:hint="default" w:cs="宋体"/>
                <w:kern w:val="2"/>
                <w:sz w:val="22"/>
                <w:szCs w:val="22"/>
                <w:lang w:val="en-US" w:eastAsia="zh-CN" w:bidi="ar-SA"/>
              </w:rPr>
            </w:pPr>
            <w:r>
              <w:rPr>
                <w:rFonts w:hint="eastAsia" w:cs="宋体"/>
                <w:kern w:val="2"/>
                <w:sz w:val="22"/>
                <w:szCs w:val="22"/>
                <w:lang w:val="en-US" w:eastAsia="zh-CN" w:bidi="ar-SA"/>
              </w:rPr>
              <w:t>9</w:t>
            </w:r>
          </w:p>
        </w:tc>
        <w:tc>
          <w:tcPr>
            <w:tcW w:w="2238" w:type="dxa"/>
            <w:shd w:val="clear" w:color="auto" w:fill="auto"/>
            <w:vAlign w:val="center"/>
          </w:tcPr>
          <w:p w14:paraId="7DEAB8E3">
            <w:pPr>
              <w:widowControl/>
              <w:spacing w:line="360" w:lineRule="exact"/>
              <w:jc w:val="center"/>
              <w:rPr>
                <w:rFonts w:hint="eastAsia"/>
                <w:color w:val="000000"/>
                <w:sz w:val="22"/>
              </w:rPr>
            </w:pPr>
            <w:r>
              <w:rPr>
                <w:rFonts w:hint="eastAsia" w:ascii="宋体" w:hAnsi="宋体" w:eastAsia="宋体" w:cs="宋体"/>
                <w:spacing w:val="-6"/>
                <w:szCs w:val="21"/>
              </w:rPr>
              <w:t>线材、插接器</w:t>
            </w:r>
          </w:p>
        </w:tc>
        <w:tc>
          <w:tcPr>
            <w:tcW w:w="2239" w:type="dxa"/>
            <w:shd w:val="clear" w:color="auto" w:fill="auto"/>
            <w:vAlign w:val="top"/>
          </w:tcPr>
          <w:p w14:paraId="01FE81B5">
            <w:pPr>
              <w:rPr>
                <w:rFonts w:ascii="Arial" w:hAnsiTheme="minorHAnsi" w:eastAsiaTheme="minorEastAsia" w:cstheme="minorBidi"/>
                <w:kern w:val="2"/>
                <w:sz w:val="21"/>
                <w:szCs w:val="22"/>
                <w:lang w:val="en-US" w:eastAsia="zh-CN" w:bidi="ar-SA"/>
              </w:rPr>
            </w:pPr>
          </w:p>
        </w:tc>
        <w:tc>
          <w:tcPr>
            <w:tcW w:w="1120" w:type="dxa"/>
            <w:shd w:val="clear" w:color="auto" w:fill="auto"/>
            <w:vAlign w:val="center"/>
          </w:tcPr>
          <w:p w14:paraId="4E53072E">
            <w:pPr>
              <w:rPr>
                <w:rFonts w:ascii="Arial"/>
              </w:rPr>
            </w:pPr>
            <w:r>
              <w:rPr>
                <w:rFonts w:hint="eastAsia" w:ascii="宋体" w:hAnsi="宋体" w:eastAsia="宋体" w:cs="宋体"/>
                <w:spacing w:val="-6"/>
                <w:szCs w:val="21"/>
              </w:rPr>
              <w:t>2</w:t>
            </w:r>
          </w:p>
        </w:tc>
        <w:tc>
          <w:tcPr>
            <w:tcW w:w="1448" w:type="dxa"/>
            <w:shd w:val="clear" w:color="auto" w:fill="auto"/>
            <w:vAlign w:val="top"/>
          </w:tcPr>
          <w:p w14:paraId="05B31A2C">
            <w:pPr>
              <w:rPr>
                <w:rFonts w:hint="eastAsia" w:ascii="Arial" w:hAnsiTheme="minorHAnsi" w:eastAsiaTheme="minorEastAsia" w:cstheme="minorBidi"/>
                <w:kern w:val="2"/>
                <w:sz w:val="21"/>
                <w:szCs w:val="22"/>
                <w:lang w:val="en-US" w:eastAsia="zh-CN" w:bidi="ar-SA"/>
              </w:rPr>
            </w:pPr>
            <w:r>
              <w:rPr>
                <w:rFonts w:hint="eastAsia" w:ascii="宋体" w:hAnsi="宋体" w:eastAsia="宋体" w:cs="宋体"/>
                <w:spacing w:val="-6"/>
                <w:szCs w:val="21"/>
              </w:rPr>
              <w:t>套</w:t>
            </w:r>
          </w:p>
        </w:tc>
        <w:tc>
          <w:tcPr>
            <w:tcW w:w="1916" w:type="dxa"/>
            <w:shd w:val="clear" w:color="auto" w:fill="auto"/>
            <w:vAlign w:val="top"/>
          </w:tcPr>
          <w:p w14:paraId="1FB154DA">
            <w:pPr>
              <w:rPr>
                <w:rFonts w:hint="eastAsia" w:ascii="Arial"/>
              </w:rPr>
            </w:pPr>
          </w:p>
        </w:tc>
        <w:tc>
          <w:tcPr>
            <w:tcW w:w="2121" w:type="dxa"/>
            <w:tcBorders>
              <w:right w:val="single" w:color="000000" w:sz="4" w:space="0"/>
            </w:tcBorders>
          </w:tcPr>
          <w:p w14:paraId="04AFF7E6">
            <w:pPr>
              <w:ind w:left="105" w:leftChars="50"/>
              <w:jc w:val="left"/>
              <w:rPr>
                <w:rFonts w:ascii="宋体" w:hAnsi="宋体" w:eastAsia="宋体"/>
                <w:sz w:val="18"/>
                <w:szCs w:val="18"/>
              </w:rPr>
            </w:pPr>
          </w:p>
        </w:tc>
        <w:tc>
          <w:tcPr>
            <w:tcW w:w="2833" w:type="dxa"/>
            <w:tcBorders>
              <w:left w:val="single" w:color="000000" w:sz="4" w:space="0"/>
            </w:tcBorders>
          </w:tcPr>
          <w:p w14:paraId="6916B3AC">
            <w:pPr>
              <w:ind w:left="105" w:leftChars="50"/>
              <w:jc w:val="left"/>
              <w:rPr>
                <w:rFonts w:ascii="宋体" w:hAnsi="宋体" w:eastAsia="宋体"/>
                <w:sz w:val="18"/>
                <w:szCs w:val="18"/>
              </w:rPr>
            </w:pPr>
          </w:p>
        </w:tc>
        <w:tc>
          <w:tcPr>
            <w:tcW w:w="1069" w:type="dxa"/>
          </w:tcPr>
          <w:p w14:paraId="310F681B">
            <w:pPr>
              <w:rPr>
                <w:rFonts w:ascii="宋体" w:hAnsi="宋体" w:eastAsia="宋体"/>
                <w:sz w:val="18"/>
                <w:szCs w:val="18"/>
              </w:rPr>
            </w:pPr>
          </w:p>
        </w:tc>
      </w:tr>
      <w:tr w14:paraId="665DB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672" w:type="dxa"/>
            <w:vAlign w:val="center"/>
          </w:tcPr>
          <w:p w14:paraId="20E1442C">
            <w:pPr>
              <w:spacing w:before="0" w:line="240" w:lineRule="auto"/>
              <w:ind w:left="0"/>
              <w:jc w:val="center"/>
              <w:rPr>
                <w:rFonts w:ascii="宋体" w:hAnsi="宋体" w:eastAsia="宋体" w:cs="宋体"/>
                <w:szCs w:val="21"/>
              </w:rPr>
            </w:pPr>
            <w:r>
              <w:rPr>
                <w:rFonts w:ascii="宋体" w:hAnsi="宋体" w:eastAsia="宋体" w:cs="宋体"/>
                <w:position w:val="1"/>
                <w:szCs w:val="21"/>
              </w:rPr>
              <w:t>…</w:t>
            </w:r>
          </w:p>
        </w:tc>
        <w:tc>
          <w:tcPr>
            <w:tcW w:w="2238" w:type="dxa"/>
          </w:tcPr>
          <w:p w14:paraId="7D0114E3">
            <w:pPr>
              <w:rPr>
                <w:rFonts w:ascii="Arial"/>
              </w:rPr>
            </w:pPr>
            <w:r>
              <w:rPr>
                <w:rFonts w:hint="eastAsia" w:ascii="宋体" w:hAnsi="宋体" w:eastAsia="宋体" w:cs="宋体"/>
                <w:sz w:val="20"/>
                <w:szCs w:val="21"/>
              </w:rPr>
              <w:t>以上投标设备不足之处请往下添加序号自行补充</w:t>
            </w:r>
          </w:p>
        </w:tc>
        <w:tc>
          <w:tcPr>
            <w:tcW w:w="2239" w:type="dxa"/>
          </w:tcPr>
          <w:p w14:paraId="2D8B3E8E">
            <w:pPr>
              <w:rPr>
                <w:rFonts w:ascii="Arial"/>
              </w:rPr>
            </w:pPr>
          </w:p>
        </w:tc>
        <w:tc>
          <w:tcPr>
            <w:tcW w:w="1120" w:type="dxa"/>
          </w:tcPr>
          <w:p w14:paraId="51EB8B40">
            <w:pPr>
              <w:rPr>
                <w:rFonts w:ascii="Arial"/>
              </w:rPr>
            </w:pPr>
          </w:p>
        </w:tc>
        <w:tc>
          <w:tcPr>
            <w:tcW w:w="1448" w:type="dxa"/>
          </w:tcPr>
          <w:p w14:paraId="544A02E5">
            <w:pPr>
              <w:rPr>
                <w:rFonts w:ascii="Arial"/>
              </w:rPr>
            </w:pPr>
          </w:p>
        </w:tc>
        <w:tc>
          <w:tcPr>
            <w:tcW w:w="1916" w:type="dxa"/>
          </w:tcPr>
          <w:p w14:paraId="6E73C925">
            <w:pPr>
              <w:rPr>
                <w:rFonts w:ascii="Arial"/>
              </w:rPr>
            </w:pPr>
          </w:p>
        </w:tc>
        <w:tc>
          <w:tcPr>
            <w:tcW w:w="2121" w:type="dxa"/>
            <w:tcBorders>
              <w:right w:val="single" w:color="000000" w:sz="4" w:space="0"/>
            </w:tcBorders>
          </w:tcPr>
          <w:p w14:paraId="365DF391">
            <w:pPr>
              <w:rPr>
                <w:rFonts w:ascii="Arial"/>
              </w:rPr>
            </w:pPr>
          </w:p>
        </w:tc>
        <w:tc>
          <w:tcPr>
            <w:tcW w:w="2833" w:type="dxa"/>
            <w:tcBorders>
              <w:left w:val="single" w:color="000000" w:sz="4" w:space="0"/>
            </w:tcBorders>
          </w:tcPr>
          <w:p w14:paraId="4D55DC7D">
            <w:pPr>
              <w:rPr>
                <w:rFonts w:ascii="Arial"/>
              </w:rPr>
            </w:pPr>
          </w:p>
        </w:tc>
        <w:tc>
          <w:tcPr>
            <w:tcW w:w="1069" w:type="dxa"/>
          </w:tcPr>
          <w:p w14:paraId="71F886F1">
            <w:pPr>
              <w:rPr>
                <w:rFonts w:ascii="Arial"/>
              </w:rPr>
            </w:pPr>
          </w:p>
        </w:tc>
      </w:tr>
      <w:tr w14:paraId="7DCB1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000000" w:sz="4" w:space="0"/>
            </w:tcBorders>
          </w:tcPr>
          <w:p w14:paraId="2B858224">
            <w:pPr>
              <w:jc w:val="center"/>
              <w:rPr>
                <w:rFonts w:ascii="宋体" w:hAnsi="宋体" w:eastAsia="宋体" w:cs="宋体"/>
                <w:spacing w:val="-6"/>
                <w:szCs w:val="21"/>
              </w:rPr>
            </w:pPr>
          </w:p>
        </w:tc>
        <w:tc>
          <w:tcPr>
            <w:tcW w:w="11082" w:type="dxa"/>
            <w:gridSpan w:val="6"/>
            <w:tcBorders>
              <w:right w:val="single" w:color="000000" w:sz="4" w:space="0"/>
            </w:tcBorders>
          </w:tcPr>
          <w:p w14:paraId="3505B7F7">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833" w:type="dxa"/>
            <w:tcBorders>
              <w:left w:val="single" w:color="000000" w:sz="4" w:space="0"/>
            </w:tcBorders>
          </w:tcPr>
          <w:p w14:paraId="376F5101">
            <w:pPr>
              <w:rPr>
                <w:rFonts w:ascii="Arial"/>
              </w:rPr>
            </w:pPr>
          </w:p>
        </w:tc>
        <w:tc>
          <w:tcPr>
            <w:tcW w:w="1069" w:type="dxa"/>
          </w:tcPr>
          <w:p w14:paraId="448357C6">
            <w:pPr>
              <w:rPr>
                <w:rFonts w:ascii="Arial"/>
              </w:rPr>
            </w:pPr>
          </w:p>
        </w:tc>
      </w:tr>
    </w:tbl>
    <w:p w14:paraId="0446676C">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7853E20F">
      <w:pPr>
        <w:sectPr>
          <w:footerReference r:id="rId31"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6C4FEF9">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55A890">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0A7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5B7B90C">
            <w:pPr>
              <w:spacing w:line="296" w:lineRule="auto"/>
              <w:rPr>
                <w:rFonts w:ascii="Arial"/>
              </w:rPr>
            </w:pPr>
          </w:p>
          <w:p w14:paraId="05DAD415">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C733A38">
            <w:pPr>
              <w:spacing w:line="295" w:lineRule="auto"/>
              <w:rPr>
                <w:rFonts w:ascii="Arial"/>
              </w:rPr>
            </w:pPr>
          </w:p>
          <w:p w14:paraId="00BCA108">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E6C9EE0">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41BEBE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2CBCDE7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7AFAB0E0">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B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1E92531">
            <w:pPr>
              <w:rPr>
                <w:rFonts w:ascii="Arial"/>
              </w:rPr>
            </w:pPr>
          </w:p>
        </w:tc>
        <w:tc>
          <w:tcPr>
            <w:tcW w:w="3530" w:type="dxa"/>
            <w:vMerge w:val="continue"/>
            <w:tcBorders>
              <w:top w:val="nil"/>
            </w:tcBorders>
          </w:tcPr>
          <w:p w14:paraId="003B4A43">
            <w:pPr>
              <w:rPr>
                <w:rFonts w:ascii="Arial"/>
              </w:rPr>
            </w:pPr>
          </w:p>
        </w:tc>
        <w:tc>
          <w:tcPr>
            <w:tcW w:w="2159" w:type="dxa"/>
          </w:tcPr>
          <w:p w14:paraId="4B13B5A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9F09FF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C73CAB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B2C873D">
            <w:pPr>
              <w:spacing w:before="161" w:line="185" w:lineRule="auto"/>
              <w:ind w:left="1031"/>
              <w:rPr>
                <w:rFonts w:ascii="宋体" w:hAnsi="宋体" w:eastAsia="宋体" w:cs="宋体"/>
                <w:szCs w:val="21"/>
              </w:rPr>
            </w:pPr>
            <w:r>
              <w:rPr>
                <w:rFonts w:ascii="宋体" w:hAnsi="宋体" w:eastAsia="宋体" w:cs="宋体"/>
                <w:szCs w:val="21"/>
              </w:rPr>
              <w:t>4</w:t>
            </w:r>
          </w:p>
        </w:tc>
      </w:tr>
      <w:tr w14:paraId="788A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9AC030">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2BC0D91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E2E9BF4">
            <w:pPr>
              <w:rPr>
                <w:rFonts w:ascii="Arial"/>
              </w:rPr>
            </w:pPr>
          </w:p>
        </w:tc>
        <w:tc>
          <w:tcPr>
            <w:tcW w:w="2186" w:type="dxa"/>
          </w:tcPr>
          <w:p w14:paraId="207992EF">
            <w:pPr>
              <w:rPr>
                <w:rFonts w:ascii="Arial"/>
              </w:rPr>
            </w:pPr>
          </w:p>
        </w:tc>
        <w:tc>
          <w:tcPr>
            <w:tcW w:w="2596" w:type="dxa"/>
          </w:tcPr>
          <w:p w14:paraId="5EFE1404">
            <w:pPr>
              <w:rPr>
                <w:rFonts w:ascii="Arial"/>
              </w:rPr>
            </w:pPr>
          </w:p>
        </w:tc>
        <w:tc>
          <w:tcPr>
            <w:tcW w:w="2164" w:type="dxa"/>
          </w:tcPr>
          <w:p w14:paraId="040CABFB">
            <w:pPr>
              <w:rPr>
                <w:rFonts w:ascii="Arial"/>
              </w:rPr>
            </w:pPr>
          </w:p>
        </w:tc>
      </w:tr>
      <w:tr w14:paraId="0072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C9824D">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491F83C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34D60AE">
            <w:pPr>
              <w:rPr>
                <w:rFonts w:ascii="Arial"/>
              </w:rPr>
            </w:pPr>
          </w:p>
        </w:tc>
        <w:tc>
          <w:tcPr>
            <w:tcW w:w="2186" w:type="dxa"/>
          </w:tcPr>
          <w:p w14:paraId="139E6C42">
            <w:pPr>
              <w:rPr>
                <w:rFonts w:ascii="Arial"/>
              </w:rPr>
            </w:pPr>
          </w:p>
        </w:tc>
        <w:tc>
          <w:tcPr>
            <w:tcW w:w="2596" w:type="dxa"/>
          </w:tcPr>
          <w:p w14:paraId="30EBDA22">
            <w:pPr>
              <w:rPr>
                <w:rFonts w:ascii="Arial"/>
              </w:rPr>
            </w:pPr>
          </w:p>
        </w:tc>
        <w:tc>
          <w:tcPr>
            <w:tcW w:w="2164" w:type="dxa"/>
            <w:vMerge w:val="restart"/>
            <w:tcBorders>
              <w:bottom w:val="nil"/>
            </w:tcBorders>
          </w:tcPr>
          <w:p w14:paraId="78681A31">
            <w:pPr>
              <w:spacing w:line="295" w:lineRule="auto"/>
              <w:rPr>
                <w:rFonts w:ascii="Arial"/>
              </w:rPr>
            </w:pPr>
          </w:p>
          <w:p w14:paraId="08FBD6E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200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F65DC01">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7602EAD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BBF73BE">
            <w:pPr>
              <w:rPr>
                <w:rFonts w:ascii="Arial"/>
              </w:rPr>
            </w:pPr>
          </w:p>
        </w:tc>
        <w:tc>
          <w:tcPr>
            <w:tcW w:w="2186" w:type="dxa"/>
          </w:tcPr>
          <w:p w14:paraId="7661C0C1">
            <w:pPr>
              <w:rPr>
                <w:rFonts w:ascii="Arial"/>
              </w:rPr>
            </w:pPr>
          </w:p>
        </w:tc>
        <w:tc>
          <w:tcPr>
            <w:tcW w:w="2596" w:type="dxa"/>
          </w:tcPr>
          <w:p w14:paraId="3CFD1E64">
            <w:pPr>
              <w:rPr>
                <w:rFonts w:ascii="Arial"/>
              </w:rPr>
            </w:pPr>
          </w:p>
        </w:tc>
        <w:tc>
          <w:tcPr>
            <w:tcW w:w="2164" w:type="dxa"/>
            <w:vMerge w:val="continue"/>
            <w:tcBorders>
              <w:top w:val="nil"/>
            </w:tcBorders>
          </w:tcPr>
          <w:p w14:paraId="43D231CC">
            <w:pPr>
              <w:rPr>
                <w:rFonts w:ascii="Arial"/>
              </w:rPr>
            </w:pPr>
          </w:p>
        </w:tc>
      </w:tr>
      <w:tr w14:paraId="558E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0EC4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58CA30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A401075">
            <w:pPr>
              <w:rPr>
                <w:rFonts w:ascii="Arial"/>
              </w:rPr>
            </w:pPr>
          </w:p>
        </w:tc>
        <w:tc>
          <w:tcPr>
            <w:tcW w:w="2186" w:type="dxa"/>
          </w:tcPr>
          <w:p w14:paraId="61467316">
            <w:pPr>
              <w:rPr>
                <w:rFonts w:ascii="Arial"/>
              </w:rPr>
            </w:pPr>
          </w:p>
        </w:tc>
        <w:tc>
          <w:tcPr>
            <w:tcW w:w="2596" w:type="dxa"/>
          </w:tcPr>
          <w:p w14:paraId="102731A2">
            <w:pPr>
              <w:rPr>
                <w:rFonts w:ascii="Arial"/>
              </w:rPr>
            </w:pPr>
          </w:p>
        </w:tc>
        <w:tc>
          <w:tcPr>
            <w:tcW w:w="2164" w:type="dxa"/>
          </w:tcPr>
          <w:p w14:paraId="4D2608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2136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EE6D09">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534555BF">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BC085BB">
            <w:pPr>
              <w:rPr>
                <w:rFonts w:ascii="Arial"/>
              </w:rPr>
            </w:pPr>
          </w:p>
        </w:tc>
        <w:tc>
          <w:tcPr>
            <w:tcW w:w="2186" w:type="dxa"/>
          </w:tcPr>
          <w:p w14:paraId="4CC1A84B">
            <w:pPr>
              <w:rPr>
                <w:rFonts w:ascii="Arial"/>
              </w:rPr>
            </w:pPr>
          </w:p>
        </w:tc>
        <w:tc>
          <w:tcPr>
            <w:tcW w:w="2596" w:type="dxa"/>
          </w:tcPr>
          <w:p w14:paraId="3F58B2CB">
            <w:pPr>
              <w:rPr>
                <w:rFonts w:ascii="Arial"/>
              </w:rPr>
            </w:pPr>
          </w:p>
        </w:tc>
        <w:tc>
          <w:tcPr>
            <w:tcW w:w="2164" w:type="dxa"/>
          </w:tcPr>
          <w:p w14:paraId="7DC5DA5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86B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2FCA79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85B80A1">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289C8B3">
      <w:pPr>
        <w:rPr>
          <w:sz w:val="24"/>
          <w:szCs w:val="24"/>
        </w:rPr>
        <w:sectPr>
          <w:footerReference r:id="rId32" w:type="default"/>
          <w:pgSz w:w="16841" w:h="11907"/>
          <w:pgMar w:top="400" w:right="1699" w:bottom="1184" w:left="1481" w:header="0" w:footer="1022" w:gutter="0"/>
          <w:cols w:space="720" w:num="1"/>
        </w:sectPr>
      </w:pPr>
    </w:p>
    <w:p w14:paraId="4BB3FF42">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2"/>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CE04E3B">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42789972">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63001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6A566BF">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71228EB8">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2"/>
      </w:pPr>
    </w:p>
    <w:p w14:paraId="321614E8">
      <w:pPr>
        <w:pStyle w:val="2"/>
      </w:pPr>
    </w:p>
    <w:p w14:paraId="7DA08337">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LabCar项目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0B0A8F4C">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LabCar项目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4B29ED9D">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LabCar项目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2"/>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LabCar项目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2"/>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483E4076">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5457A1D6">
      <w:pPr>
        <w:rPr>
          <w:rFonts w:hint="eastAsia" w:ascii="宋体" w:hAnsi="宋体" w:eastAsia="宋体" w:cs="Times New Roman"/>
          <w:b/>
          <w:bCs/>
          <w:sz w:val="24"/>
          <w:szCs w:val="24"/>
          <w:highlight w:val="none"/>
        </w:rPr>
      </w:pPr>
    </w:p>
    <w:tbl>
      <w:tblPr>
        <w:tblStyle w:val="35"/>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094"/>
        <w:gridCol w:w="575"/>
        <w:gridCol w:w="2838"/>
        <w:gridCol w:w="1000"/>
        <w:gridCol w:w="8350"/>
      </w:tblGrid>
      <w:tr w14:paraId="3F6B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39" w:type="dxa"/>
            <w:vAlign w:val="center"/>
          </w:tcPr>
          <w:p w14:paraId="5F19321B">
            <w:pPr>
              <w:tabs>
                <w:tab w:val="left" w:pos="13965"/>
              </w:tabs>
              <w:spacing w:line="240" w:lineRule="atLeast"/>
              <w:ind w:right="-6"/>
              <w:jc w:val="center"/>
              <w:rPr>
                <w:rFonts w:ascii="仿宋_GB2312" w:hAnsi="Times New Roman" w:eastAsia="仿宋_GB2312" w:cs="Times New Roman"/>
                <w:b/>
                <w:szCs w:val="21"/>
              </w:rPr>
            </w:pPr>
            <w:r>
              <w:rPr>
                <w:rFonts w:hint="eastAsia" w:ascii="仿宋_GB2312" w:hAnsi="宋体" w:eastAsia="仿宋_GB2312" w:cs="Times New Roman"/>
                <w:b/>
                <w:szCs w:val="21"/>
              </w:rPr>
              <w:t>评价类型</w:t>
            </w:r>
          </w:p>
        </w:tc>
        <w:tc>
          <w:tcPr>
            <w:tcW w:w="1094" w:type="dxa"/>
            <w:vAlign w:val="center"/>
          </w:tcPr>
          <w:p w14:paraId="64A42380">
            <w:pPr>
              <w:tabs>
                <w:tab w:val="left" w:pos="13965"/>
              </w:tabs>
              <w:spacing w:line="240" w:lineRule="atLeast"/>
              <w:ind w:right="-6"/>
              <w:jc w:val="center"/>
              <w:rPr>
                <w:rFonts w:ascii="仿宋_GB2312" w:hAnsi="宋体" w:eastAsia="仿宋_GB2312" w:cs="Times New Roman"/>
                <w:b/>
                <w:szCs w:val="21"/>
              </w:rPr>
            </w:pPr>
            <w:r>
              <w:rPr>
                <w:rFonts w:hint="eastAsia" w:ascii="仿宋_GB2312" w:hAnsi="宋体" w:eastAsia="仿宋_GB2312" w:cs="Times New Roman"/>
                <w:b/>
                <w:szCs w:val="21"/>
              </w:rPr>
              <w:t>评审内容</w:t>
            </w:r>
          </w:p>
        </w:tc>
        <w:tc>
          <w:tcPr>
            <w:tcW w:w="575" w:type="dxa"/>
            <w:vAlign w:val="center"/>
          </w:tcPr>
          <w:p w14:paraId="07F2E2B5">
            <w:pPr>
              <w:tabs>
                <w:tab w:val="left" w:pos="13965"/>
              </w:tabs>
              <w:spacing w:line="240" w:lineRule="atLeast"/>
              <w:ind w:right="-6"/>
              <w:jc w:val="center"/>
              <w:rPr>
                <w:rFonts w:ascii="仿宋_GB2312" w:hAnsi="Times New Roman" w:eastAsia="仿宋_GB2312" w:cs="Times New Roman"/>
                <w:b/>
                <w:szCs w:val="21"/>
              </w:rPr>
            </w:pPr>
            <w:r>
              <w:rPr>
                <w:rFonts w:hint="eastAsia" w:ascii="仿宋_GB2312" w:hAnsi="宋体" w:eastAsia="仿宋_GB2312" w:cs="Times New Roman"/>
                <w:b/>
                <w:szCs w:val="21"/>
              </w:rPr>
              <w:t>序号</w:t>
            </w:r>
          </w:p>
        </w:tc>
        <w:tc>
          <w:tcPr>
            <w:tcW w:w="2838" w:type="dxa"/>
            <w:vAlign w:val="center"/>
          </w:tcPr>
          <w:p w14:paraId="0BF0013D">
            <w:pPr>
              <w:tabs>
                <w:tab w:val="left" w:pos="13965"/>
              </w:tabs>
              <w:spacing w:line="240" w:lineRule="atLeast"/>
              <w:ind w:right="-6"/>
              <w:jc w:val="center"/>
              <w:rPr>
                <w:rFonts w:ascii="仿宋_GB2312" w:hAnsi="Times New Roman" w:eastAsia="仿宋_GB2312" w:cs="Times New Roman"/>
                <w:b/>
                <w:szCs w:val="21"/>
              </w:rPr>
            </w:pPr>
            <w:r>
              <w:rPr>
                <w:rFonts w:hint="eastAsia" w:ascii="仿宋_GB2312" w:hAnsi="宋体" w:eastAsia="仿宋_GB2312" w:cs="Times New Roman"/>
                <w:b/>
                <w:szCs w:val="21"/>
              </w:rPr>
              <w:t>内   容</w:t>
            </w:r>
          </w:p>
        </w:tc>
        <w:tc>
          <w:tcPr>
            <w:tcW w:w="1000" w:type="dxa"/>
            <w:vAlign w:val="center"/>
          </w:tcPr>
          <w:p w14:paraId="116C3F94">
            <w:pPr>
              <w:tabs>
                <w:tab w:val="left" w:pos="13965"/>
              </w:tabs>
              <w:spacing w:line="240" w:lineRule="atLeast"/>
              <w:ind w:right="-6"/>
              <w:jc w:val="center"/>
              <w:rPr>
                <w:rFonts w:ascii="仿宋_GB2312" w:hAnsi="Times New Roman" w:eastAsia="仿宋_GB2312" w:cs="Times New Roman"/>
                <w:b/>
                <w:szCs w:val="21"/>
              </w:rPr>
            </w:pPr>
            <w:r>
              <w:rPr>
                <w:rFonts w:hint="eastAsia" w:ascii="仿宋_GB2312" w:hAnsi="宋体" w:eastAsia="仿宋_GB2312" w:cs="Times New Roman"/>
                <w:b/>
                <w:szCs w:val="21"/>
              </w:rPr>
              <w:t>标准分</w:t>
            </w:r>
          </w:p>
        </w:tc>
        <w:tc>
          <w:tcPr>
            <w:tcW w:w="8350" w:type="dxa"/>
            <w:vAlign w:val="center"/>
          </w:tcPr>
          <w:p w14:paraId="00CFD002">
            <w:pPr>
              <w:tabs>
                <w:tab w:val="left" w:pos="13965"/>
              </w:tabs>
              <w:spacing w:line="240" w:lineRule="atLeast"/>
              <w:ind w:right="-6"/>
              <w:jc w:val="center"/>
              <w:rPr>
                <w:rFonts w:ascii="仿宋_GB2312" w:hAnsi="Times New Roman" w:eastAsia="仿宋_GB2312" w:cs="Times New Roman"/>
                <w:b/>
                <w:szCs w:val="21"/>
              </w:rPr>
            </w:pPr>
            <w:r>
              <w:rPr>
                <w:rFonts w:hint="eastAsia" w:ascii="仿宋_GB2312" w:hAnsi="宋体" w:eastAsia="仿宋_GB2312" w:cs="Times New Roman"/>
                <w:b/>
                <w:szCs w:val="21"/>
              </w:rPr>
              <w:t>评分标准</w:t>
            </w:r>
          </w:p>
        </w:tc>
      </w:tr>
      <w:tr w14:paraId="26CD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0" w:hRule="atLeast"/>
          <w:jc w:val="center"/>
        </w:trPr>
        <w:tc>
          <w:tcPr>
            <w:tcW w:w="739" w:type="dxa"/>
            <w:vMerge w:val="restart"/>
            <w:vAlign w:val="center"/>
          </w:tcPr>
          <w:p w14:paraId="1E485864">
            <w:pPr>
              <w:tabs>
                <w:tab w:val="left" w:pos="13965"/>
              </w:tabs>
              <w:spacing w:line="240" w:lineRule="atLeast"/>
              <w:ind w:right="-6"/>
              <w:jc w:val="center"/>
              <w:rPr>
                <w:rFonts w:ascii="仿宋_GB2312" w:hAnsi="Times New Roman" w:eastAsia="仿宋_GB2312" w:cs="Times New Roman"/>
                <w:szCs w:val="21"/>
              </w:rPr>
            </w:pPr>
            <w:r>
              <w:rPr>
                <w:rFonts w:hint="eastAsia" w:ascii="仿宋_GB2312" w:hAnsi="宋体" w:eastAsia="仿宋_GB2312" w:cs="Times New Roman"/>
                <w:szCs w:val="21"/>
              </w:rPr>
              <w:t>技术</w:t>
            </w:r>
          </w:p>
          <w:p w14:paraId="5873BC1C">
            <w:pPr>
              <w:tabs>
                <w:tab w:val="left" w:pos="13965"/>
              </w:tabs>
              <w:spacing w:line="240" w:lineRule="atLeast"/>
              <w:ind w:right="-6"/>
              <w:jc w:val="center"/>
              <w:rPr>
                <w:rFonts w:ascii="仿宋_GB2312" w:hAnsi="Times New Roman" w:eastAsia="仿宋_GB2312" w:cs="Times New Roman"/>
                <w:szCs w:val="21"/>
              </w:rPr>
            </w:pPr>
            <w:r>
              <w:rPr>
                <w:rFonts w:hint="eastAsia" w:ascii="仿宋_GB2312" w:hAnsi="宋体" w:eastAsia="仿宋_GB2312" w:cs="Times New Roman"/>
                <w:szCs w:val="21"/>
              </w:rPr>
              <w:t>100分</w:t>
            </w:r>
          </w:p>
        </w:tc>
        <w:tc>
          <w:tcPr>
            <w:tcW w:w="1094" w:type="dxa"/>
            <w:vAlign w:val="center"/>
          </w:tcPr>
          <w:p w14:paraId="6B045875">
            <w:pPr>
              <w:tabs>
                <w:tab w:val="left" w:pos="13965"/>
              </w:tabs>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企业业绩</w:t>
            </w:r>
          </w:p>
        </w:tc>
        <w:tc>
          <w:tcPr>
            <w:tcW w:w="575" w:type="dxa"/>
            <w:vAlign w:val="center"/>
          </w:tcPr>
          <w:p w14:paraId="20C27BFD">
            <w:pPr>
              <w:tabs>
                <w:tab w:val="left" w:pos="13965"/>
              </w:tabs>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1</w:t>
            </w:r>
          </w:p>
        </w:tc>
        <w:tc>
          <w:tcPr>
            <w:tcW w:w="2838" w:type="dxa"/>
            <w:vAlign w:val="center"/>
          </w:tcPr>
          <w:p w14:paraId="601B5992">
            <w:pPr>
              <w:spacing w:line="240" w:lineRule="atLeast"/>
              <w:rPr>
                <w:rFonts w:ascii="仿宋_GB2312" w:hAnsi="Times New Roman" w:eastAsia="仿宋_GB2312" w:cs="Times New Roman"/>
                <w:szCs w:val="21"/>
              </w:rPr>
            </w:pPr>
            <w:r>
              <w:rPr>
                <w:rFonts w:hint="eastAsia" w:ascii="仿宋_GB2312" w:hAnsi="宋体" w:eastAsia="仿宋_GB2312" w:cs="Times New Roman"/>
                <w:szCs w:val="21"/>
              </w:rPr>
              <w:t>设备制造商同类型项目业绩</w:t>
            </w:r>
          </w:p>
        </w:tc>
        <w:tc>
          <w:tcPr>
            <w:tcW w:w="1000" w:type="dxa"/>
            <w:vAlign w:val="center"/>
          </w:tcPr>
          <w:p w14:paraId="14482CE1">
            <w:pPr>
              <w:tabs>
                <w:tab w:val="left" w:pos="13965"/>
              </w:tabs>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10</w:t>
            </w:r>
          </w:p>
        </w:tc>
        <w:tc>
          <w:tcPr>
            <w:tcW w:w="8350" w:type="dxa"/>
            <w:vAlign w:val="center"/>
          </w:tcPr>
          <w:p w14:paraId="2FEE6A5D">
            <w:pPr>
              <w:spacing w:line="240" w:lineRule="atLeast"/>
              <w:rPr>
                <w:rFonts w:ascii="仿宋_GB2312" w:hAnsi="宋体" w:eastAsia="仿宋_GB2312" w:cs="Times New Roman"/>
                <w:bCs/>
                <w:szCs w:val="21"/>
              </w:rPr>
            </w:pPr>
            <w:r>
              <w:rPr>
                <w:rFonts w:hint="eastAsia" w:ascii="仿宋_GB2312" w:hAnsi="宋体" w:eastAsia="仿宋_GB2312" w:cs="Times New Roman"/>
                <w:bCs/>
                <w:szCs w:val="21"/>
              </w:rPr>
              <w:t>由评标委员会成员独立进行客观、公正的评价，按照优、良、一般进行赋分，优得10分，良得5分，一般得1分（时间以签订日期为准）。</w:t>
            </w:r>
          </w:p>
          <w:p w14:paraId="68733538">
            <w:pPr>
              <w:spacing w:line="240" w:lineRule="atLeast"/>
              <w:rPr>
                <w:rFonts w:ascii="仿宋_GB2312" w:eastAsia="仿宋_GB2312"/>
                <w:szCs w:val="21"/>
              </w:rPr>
            </w:pPr>
            <w:r>
              <w:rPr>
                <w:rFonts w:hint="eastAsia" w:ascii="仿宋_GB2312" w:hAnsi="宋体" w:eastAsia="仿宋_GB2312" w:cs="Times New Roman"/>
                <w:bCs/>
                <w:szCs w:val="21"/>
              </w:rPr>
              <w:t>投标人在2020年5月1日以来在中国与本标同类规格产品的业绩，以合同复印件加盖公章为准（须有客户联系方式及联系人以供招标人核实确认）。</w:t>
            </w:r>
          </w:p>
        </w:tc>
      </w:tr>
      <w:tr w14:paraId="1C7B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37526031">
            <w:pPr>
              <w:spacing w:line="240" w:lineRule="atLeast"/>
              <w:jc w:val="center"/>
              <w:rPr>
                <w:rFonts w:ascii="仿宋_GB2312" w:hAnsi="Times New Roman" w:eastAsia="仿宋_GB2312" w:cs="Times New Roman"/>
                <w:szCs w:val="21"/>
              </w:rPr>
            </w:pPr>
          </w:p>
        </w:tc>
        <w:tc>
          <w:tcPr>
            <w:tcW w:w="1094" w:type="dxa"/>
            <w:vMerge w:val="restart"/>
            <w:vAlign w:val="center"/>
          </w:tcPr>
          <w:p w14:paraId="6E410918">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产品技术</w:t>
            </w:r>
          </w:p>
        </w:tc>
        <w:tc>
          <w:tcPr>
            <w:tcW w:w="575" w:type="dxa"/>
            <w:vAlign w:val="center"/>
          </w:tcPr>
          <w:p w14:paraId="5006E0FE">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2</w:t>
            </w:r>
          </w:p>
        </w:tc>
        <w:tc>
          <w:tcPr>
            <w:tcW w:w="2838" w:type="dxa"/>
            <w:vAlign w:val="center"/>
          </w:tcPr>
          <w:p w14:paraId="32F2531B">
            <w:pPr>
              <w:spacing w:line="240" w:lineRule="atLeast"/>
              <w:rPr>
                <w:rFonts w:ascii="仿宋_GB2312" w:hAnsi="Times New Roman" w:eastAsia="仿宋_GB2312" w:cs="Times New Roman"/>
                <w:bCs/>
                <w:szCs w:val="21"/>
              </w:rPr>
            </w:pPr>
            <w:r>
              <w:rPr>
                <w:rFonts w:hint="eastAsia" w:ascii="仿宋_GB2312" w:hAnsi="宋体" w:eastAsia="仿宋_GB2312" w:cs="Times New Roman"/>
                <w:szCs w:val="21"/>
              </w:rPr>
              <w:t>供货周期及工期进度计划。</w:t>
            </w:r>
          </w:p>
        </w:tc>
        <w:tc>
          <w:tcPr>
            <w:tcW w:w="1000" w:type="dxa"/>
            <w:vAlign w:val="center"/>
          </w:tcPr>
          <w:p w14:paraId="156AFCB1">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10</w:t>
            </w:r>
          </w:p>
        </w:tc>
        <w:tc>
          <w:tcPr>
            <w:tcW w:w="8350" w:type="dxa"/>
            <w:vAlign w:val="center"/>
          </w:tcPr>
          <w:p w14:paraId="446CC986">
            <w:pPr>
              <w:spacing w:line="240" w:lineRule="atLeast"/>
              <w:rPr>
                <w:rFonts w:ascii="仿宋_GB2312" w:hAnsi="Times New Roman" w:eastAsia="仿宋_GB2312" w:cs="Times New Roman"/>
                <w:szCs w:val="21"/>
              </w:rPr>
            </w:pPr>
            <w:r>
              <w:rPr>
                <w:rFonts w:hint="eastAsia" w:ascii="仿宋_GB2312" w:hAnsi="宋体" w:eastAsia="仿宋_GB2312" w:cs="宋体"/>
                <w:szCs w:val="21"/>
              </w:rPr>
              <w:t>由评标委员会成员独立进行客观、公正的评价，按照到货周期进行赋分，到货期≤2个月得10分，2＜到货期≤3个月得5分，3＜到货期≤4个月得1分。</w:t>
            </w:r>
          </w:p>
        </w:tc>
      </w:tr>
      <w:tr w14:paraId="5AA6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59796FA7">
            <w:pPr>
              <w:spacing w:line="240" w:lineRule="atLeast"/>
              <w:jc w:val="center"/>
              <w:rPr>
                <w:rFonts w:ascii="仿宋_GB2312" w:hAnsi="Times New Roman" w:eastAsia="仿宋_GB2312" w:cs="Times New Roman"/>
                <w:szCs w:val="21"/>
              </w:rPr>
            </w:pPr>
          </w:p>
        </w:tc>
        <w:tc>
          <w:tcPr>
            <w:tcW w:w="1094" w:type="dxa"/>
            <w:vMerge w:val="continue"/>
            <w:vAlign w:val="center"/>
          </w:tcPr>
          <w:p w14:paraId="22BD3AA1">
            <w:pPr>
              <w:spacing w:line="240" w:lineRule="atLeast"/>
              <w:jc w:val="center"/>
              <w:rPr>
                <w:rFonts w:ascii="仿宋_GB2312" w:hAnsi="宋体" w:eastAsia="仿宋_GB2312" w:cs="Times New Roman"/>
                <w:szCs w:val="21"/>
              </w:rPr>
            </w:pPr>
          </w:p>
        </w:tc>
        <w:tc>
          <w:tcPr>
            <w:tcW w:w="575" w:type="dxa"/>
            <w:vAlign w:val="center"/>
          </w:tcPr>
          <w:p w14:paraId="507EE79D">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3</w:t>
            </w:r>
          </w:p>
        </w:tc>
        <w:tc>
          <w:tcPr>
            <w:tcW w:w="2838" w:type="dxa"/>
            <w:vAlign w:val="center"/>
          </w:tcPr>
          <w:p w14:paraId="2F88438F">
            <w:pPr>
              <w:spacing w:line="240" w:lineRule="atLeast"/>
              <w:rPr>
                <w:rFonts w:ascii="仿宋_GB2312" w:hAnsi="宋体" w:eastAsia="仿宋_GB2312" w:cs="宋体"/>
                <w:szCs w:val="21"/>
              </w:rPr>
            </w:pPr>
            <w:r>
              <w:rPr>
                <w:rFonts w:hint="eastAsia" w:ascii="仿宋_GB2312" w:hAnsi="宋体" w:eastAsia="仿宋_GB2312" w:cs="宋体"/>
                <w:szCs w:val="21"/>
              </w:rPr>
              <w:t>根据投标方所列各部件关键技术指标描述全面性、准确性进行赋分。</w:t>
            </w:r>
          </w:p>
        </w:tc>
        <w:tc>
          <w:tcPr>
            <w:tcW w:w="1000" w:type="dxa"/>
            <w:vAlign w:val="center"/>
          </w:tcPr>
          <w:p w14:paraId="19949068">
            <w:pPr>
              <w:spacing w:line="240" w:lineRule="atLeast"/>
              <w:jc w:val="center"/>
              <w:rPr>
                <w:rFonts w:ascii="仿宋_GB2312" w:hAnsi="宋体" w:eastAsia="仿宋_GB2312" w:cs="宋体"/>
                <w:szCs w:val="21"/>
              </w:rPr>
            </w:pPr>
            <w:r>
              <w:rPr>
                <w:rFonts w:hint="eastAsia" w:ascii="仿宋_GB2312" w:hAnsi="宋体" w:eastAsia="仿宋_GB2312" w:cs="Times New Roman"/>
                <w:szCs w:val="21"/>
              </w:rPr>
              <w:t>20</w:t>
            </w:r>
          </w:p>
        </w:tc>
        <w:tc>
          <w:tcPr>
            <w:tcW w:w="8350" w:type="dxa"/>
            <w:vAlign w:val="center"/>
          </w:tcPr>
          <w:p w14:paraId="737495E2">
            <w:pPr>
              <w:spacing w:line="240" w:lineRule="atLeast"/>
              <w:rPr>
                <w:rFonts w:ascii="仿宋_GB2312" w:hAnsi="宋体" w:eastAsia="仿宋_GB2312" w:cs="宋体"/>
                <w:szCs w:val="21"/>
              </w:rPr>
            </w:pPr>
            <w:r>
              <w:rPr>
                <w:rFonts w:hint="eastAsia" w:ascii="仿宋_GB2312" w:hAnsi="宋体" w:eastAsia="仿宋_GB2312" w:cs="宋体"/>
                <w:szCs w:val="21"/>
              </w:rPr>
              <w:t>由评标委员会成员独立进行客观、公正的评价，按照优、良、一般进行赋分，优得20分，良得10分，一般得5分。</w:t>
            </w:r>
          </w:p>
        </w:tc>
      </w:tr>
      <w:tr w14:paraId="6461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5163FEB0">
            <w:pPr>
              <w:spacing w:line="240" w:lineRule="atLeast"/>
              <w:jc w:val="center"/>
              <w:rPr>
                <w:rFonts w:ascii="仿宋_GB2312" w:hAnsi="Times New Roman" w:eastAsia="仿宋_GB2312" w:cs="Times New Roman"/>
                <w:szCs w:val="21"/>
              </w:rPr>
            </w:pPr>
          </w:p>
        </w:tc>
        <w:tc>
          <w:tcPr>
            <w:tcW w:w="1094" w:type="dxa"/>
            <w:vMerge w:val="continue"/>
            <w:vAlign w:val="center"/>
          </w:tcPr>
          <w:p w14:paraId="042E90A4">
            <w:pPr>
              <w:spacing w:line="240" w:lineRule="atLeast"/>
              <w:jc w:val="center"/>
              <w:rPr>
                <w:rFonts w:ascii="仿宋_GB2312" w:hAnsi="宋体" w:eastAsia="仿宋_GB2312" w:cs="Times New Roman"/>
                <w:szCs w:val="21"/>
              </w:rPr>
            </w:pPr>
          </w:p>
        </w:tc>
        <w:tc>
          <w:tcPr>
            <w:tcW w:w="575" w:type="dxa"/>
            <w:vAlign w:val="center"/>
          </w:tcPr>
          <w:p w14:paraId="096F89DF">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4</w:t>
            </w:r>
          </w:p>
        </w:tc>
        <w:tc>
          <w:tcPr>
            <w:tcW w:w="2838" w:type="dxa"/>
            <w:vAlign w:val="center"/>
          </w:tcPr>
          <w:p w14:paraId="1708DC86">
            <w:pPr>
              <w:spacing w:line="240" w:lineRule="atLeast"/>
              <w:rPr>
                <w:rFonts w:ascii="仿宋_GB2312" w:hAnsi="宋体" w:eastAsia="仿宋_GB2312" w:cs="宋体"/>
                <w:szCs w:val="21"/>
              </w:rPr>
            </w:pPr>
            <w:r>
              <w:rPr>
                <w:rFonts w:hint="eastAsia" w:ascii="仿宋_GB2312" w:hAnsi="宋体" w:eastAsia="仿宋_GB2312" w:cs="宋体"/>
                <w:szCs w:val="21"/>
              </w:rPr>
              <w:t>产品技术先进性、成熟度，性能稳定性。能够提供重要或权威客户产品证明文件。</w:t>
            </w:r>
          </w:p>
        </w:tc>
        <w:tc>
          <w:tcPr>
            <w:tcW w:w="1000" w:type="dxa"/>
            <w:vAlign w:val="center"/>
          </w:tcPr>
          <w:p w14:paraId="4A00B01C">
            <w:pPr>
              <w:spacing w:line="240" w:lineRule="atLeast"/>
              <w:jc w:val="center"/>
              <w:rPr>
                <w:rFonts w:ascii="仿宋_GB2312" w:hAnsi="宋体" w:eastAsia="仿宋_GB2312" w:cs="宋体"/>
                <w:szCs w:val="21"/>
              </w:rPr>
            </w:pPr>
            <w:r>
              <w:rPr>
                <w:rFonts w:hint="eastAsia" w:ascii="仿宋_GB2312" w:hAnsi="宋体" w:eastAsia="仿宋_GB2312" w:cs="宋体"/>
                <w:szCs w:val="21"/>
              </w:rPr>
              <w:t>15</w:t>
            </w:r>
          </w:p>
        </w:tc>
        <w:tc>
          <w:tcPr>
            <w:tcW w:w="8350" w:type="dxa"/>
            <w:vAlign w:val="center"/>
          </w:tcPr>
          <w:p w14:paraId="1770FB31">
            <w:pPr>
              <w:spacing w:line="240" w:lineRule="atLeast"/>
              <w:rPr>
                <w:rFonts w:ascii="仿宋_GB2312" w:hAnsi="宋体" w:eastAsia="仿宋_GB2312" w:cs="宋体"/>
                <w:szCs w:val="21"/>
              </w:rPr>
            </w:pPr>
            <w:r>
              <w:rPr>
                <w:rFonts w:hint="eastAsia" w:ascii="仿宋_GB2312" w:hAnsi="宋体" w:eastAsia="仿宋_GB2312" w:cs="宋体"/>
                <w:szCs w:val="21"/>
              </w:rPr>
              <w:t xml:space="preserve">由评标委员会成员独立进行客观、公正的评价，按照优、良、一般进行赋分，优得15分，良得10分，一般得5分。 </w:t>
            </w:r>
          </w:p>
        </w:tc>
      </w:tr>
      <w:tr w14:paraId="756C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7FCF156E">
            <w:pPr>
              <w:spacing w:line="240" w:lineRule="atLeast"/>
              <w:jc w:val="center"/>
              <w:rPr>
                <w:rFonts w:ascii="仿宋_GB2312" w:hAnsi="Times New Roman" w:eastAsia="仿宋_GB2312" w:cs="Times New Roman"/>
                <w:szCs w:val="21"/>
              </w:rPr>
            </w:pPr>
          </w:p>
        </w:tc>
        <w:tc>
          <w:tcPr>
            <w:tcW w:w="1094" w:type="dxa"/>
            <w:vAlign w:val="center"/>
          </w:tcPr>
          <w:p w14:paraId="46760D6E">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答疑情况</w:t>
            </w:r>
          </w:p>
        </w:tc>
        <w:tc>
          <w:tcPr>
            <w:tcW w:w="575" w:type="dxa"/>
            <w:vAlign w:val="center"/>
          </w:tcPr>
          <w:p w14:paraId="39EE012A">
            <w:pPr>
              <w:spacing w:line="240" w:lineRule="atLeast"/>
              <w:jc w:val="center"/>
              <w:rPr>
                <w:rFonts w:ascii="仿宋_GB2312" w:hAnsi="宋体" w:eastAsia="仿宋_GB2312" w:cs="宋体"/>
                <w:szCs w:val="21"/>
              </w:rPr>
            </w:pPr>
            <w:r>
              <w:rPr>
                <w:rFonts w:hint="eastAsia" w:ascii="仿宋_GB2312" w:hAnsi="宋体" w:eastAsia="仿宋_GB2312" w:cs="宋体"/>
                <w:szCs w:val="21"/>
              </w:rPr>
              <w:t>5</w:t>
            </w:r>
          </w:p>
        </w:tc>
        <w:tc>
          <w:tcPr>
            <w:tcW w:w="2838" w:type="dxa"/>
            <w:vAlign w:val="center"/>
          </w:tcPr>
          <w:p w14:paraId="7AAF77AE">
            <w:pPr>
              <w:spacing w:line="240" w:lineRule="atLeast"/>
              <w:rPr>
                <w:rFonts w:ascii="仿宋_GB2312" w:hAnsi="宋体" w:eastAsia="仿宋_GB2312" w:cs="宋体"/>
                <w:szCs w:val="21"/>
              </w:rPr>
            </w:pPr>
            <w:r>
              <w:rPr>
                <w:rFonts w:hint="eastAsia" w:ascii="仿宋_GB2312" w:hAnsi="宋体" w:eastAsia="仿宋_GB2312" w:cs="宋体"/>
                <w:szCs w:val="21"/>
              </w:rPr>
              <w:t>现场答疑情况</w:t>
            </w:r>
          </w:p>
        </w:tc>
        <w:tc>
          <w:tcPr>
            <w:tcW w:w="1000" w:type="dxa"/>
            <w:vAlign w:val="center"/>
          </w:tcPr>
          <w:p w14:paraId="388F3CBB">
            <w:pPr>
              <w:spacing w:line="240" w:lineRule="atLeast"/>
              <w:jc w:val="center"/>
              <w:rPr>
                <w:rFonts w:ascii="仿宋_GB2312" w:hAnsi="宋体" w:eastAsia="仿宋_GB2312" w:cs="宋体"/>
                <w:szCs w:val="21"/>
              </w:rPr>
            </w:pPr>
            <w:r>
              <w:rPr>
                <w:rFonts w:hint="eastAsia" w:ascii="仿宋_GB2312" w:hAnsi="宋体" w:eastAsia="仿宋_GB2312" w:cs="宋体"/>
                <w:szCs w:val="21"/>
              </w:rPr>
              <w:t>10</w:t>
            </w:r>
          </w:p>
        </w:tc>
        <w:tc>
          <w:tcPr>
            <w:tcW w:w="8350" w:type="dxa"/>
            <w:vAlign w:val="center"/>
          </w:tcPr>
          <w:p w14:paraId="6A19A8C6">
            <w:pPr>
              <w:spacing w:line="240" w:lineRule="atLeast"/>
              <w:rPr>
                <w:rFonts w:ascii="仿宋_GB2312" w:hAnsi="宋体" w:eastAsia="仿宋_GB2312" w:cs="宋体"/>
                <w:szCs w:val="21"/>
              </w:rPr>
            </w:pPr>
            <w:r>
              <w:rPr>
                <w:rFonts w:hint="eastAsia" w:ascii="仿宋_GB2312" w:hAnsi="宋体" w:eastAsia="仿宋_GB2312" w:cs="宋体"/>
                <w:szCs w:val="21"/>
              </w:rPr>
              <w:t>投标文件包含招标文件要求的全部内容，投标方代表对方案及技术优势，回答评标专家现场提问，打分0-10分。</w:t>
            </w:r>
          </w:p>
        </w:tc>
      </w:tr>
      <w:tr w14:paraId="6B1D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63870DB5">
            <w:pPr>
              <w:spacing w:line="240" w:lineRule="atLeast"/>
              <w:jc w:val="center"/>
              <w:rPr>
                <w:rFonts w:ascii="仿宋_GB2312" w:hAnsi="Times New Roman" w:eastAsia="仿宋_GB2312" w:cs="Times New Roman"/>
                <w:szCs w:val="21"/>
              </w:rPr>
            </w:pPr>
          </w:p>
        </w:tc>
        <w:tc>
          <w:tcPr>
            <w:tcW w:w="1094" w:type="dxa"/>
            <w:vAlign w:val="center"/>
          </w:tcPr>
          <w:p w14:paraId="4F25BE6E">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相应程度</w:t>
            </w:r>
          </w:p>
        </w:tc>
        <w:tc>
          <w:tcPr>
            <w:tcW w:w="575" w:type="dxa"/>
            <w:vAlign w:val="center"/>
          </w:tcPr>
          <w:p w14:paraId="76076E74">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6</w:t>
            </w:r>
          </w:p>
        </w:tc>
        <w:tc>
          <w:tcPr>
            <w:tcW w:w="2838" w:type="dxa"/>
            <w:vAlign w:val="center"/>
          </w:tcPr>
          <w:p w14:paraId="162558F2">
            <w:pPr>
              <w:spacing w:line="240" w:lineRule="atLeast"/>
              <w:rPr>
                <w:rFonts w:ascii="仿宋_GB2312" w:hAnsi="Times New Roman" w:eastAsia="仿宋_GB2312" w:cs="Times New Roman"/>
                <w:szCs w:val="21"/>
              </w:rPr>
            </w:pPr>
            <w:r>
              <w:rPr>
                <w:rFonts w:hint="eastAsia" w:ascii="仿宋_GB2312" w:hAnsi="宋体" w:eastAsia="仿宋_GB2312" w:cs="Times New Roman"/>
                <w:bCs/>
                <w:szCs w:val="21"/>
              </w:rPr>
              <w:t>对方案技术的要求的响应程度</w:t>
            </w:r>
          </w:p>
        </w:tc>
        <w:tc>
          <w:tcPr>
            <w:tcW w:w="1000" w:type="dxa"/>
            <w:vAlign w:val="center"/>
          </w:tcPr>
          <w:p w14:paraId="31D1F8AF">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20</w:t>
            </w:r>
          </w:p>
        </w:tc>
        <w:tc>
          <w:tcPr>
            <w:tcW w:w="8350" w:type="dxa"/>
            <w:vAlign w:val="center"/>
          </w:tcPr>
          <w:p w14:paraId="5F3E10F6">
            <w:pPr>
              <w:spacing w:line="240" w:lineRule="atLeast"/>
              <w:jc w:val="left"/>
              <w:rPr>
                <w:rFonts w:ascii="仿宋_GB2312" w:hAnsi="Times New Roman" w:eastAsia="仿宋_GB2312" w:cs="Times New Roman"/>
                <w:bCs/>
                <w:szCs w:val="21"/>
              </w:rPr>
            </w:pPr>
            <w:r>
              <w:rPr>
                <w:rFonts w:hint="eastAsia" w:ascii="仿宋_GB2312" w:hAnsi="宋体" w:eastAsia="仿宋_GB2312" w:cs="Times New Roman"/>
                <w:bCs/>
                <w:szCs w:val="21"/>
              </w:rPr>
              <w:t>由评标委员会成员独立进行客观、公正的评价，根据各投标单位的核心产品的配置参数、偏离情况，无偏离完全响应得满分20分，基本响应得10分，响应较差得5分，最低0分。</w:t>
            </w:r>
          </w:p>
        </w:tc>
      </w:tr>
      <w:tr w14:paraId="251F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6AAFE1B2">
            <w:pPr>
              <w:spacing w:line="240" w:lineRule="atLeast"/>
              <w:jc w:val="center"/>
              <w:rPr>
                <w:rFonts w:ascii="仿宋_GB2312" w:hAnsi="Times New Roman" w:eastAsia="仿宋_GB2312" w:cs="Times New Roman"/>
                <w:szCs w:val="21"/>
              </w:rPr>
            </w:pPr>
          </w:p>
        </w:tc>
        <w:tc>
          <w:tcPr>
            <w:tcW w:w="1094" w:type="dxa"/>
            <w:vMerge w:val="restart"/>
            <w:vAlign w:val="center"/>
          </w:tcPr>
          <w:p w14:paraId="78724D17">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售后服务</w:t>
            </w:r>
          </w:p>
        </w:tc>
        <w:tc>
          <w:tcPr>
            <w:tcW w:w="575" w:type="dxa"/>
            <w:vAlign w:val="center"/>
          </w:tcPr>
          <w:p w14:paraId="54046CFB">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7</w:t>
            </w:r>
          </w:p>
        </w:tc>
        <w:tc>
          <w:tcPr>
            <w:tcW w:w="2838" w:type="dxa"/>
            <w:vAlign w:val="center"/>
          </w:tcPr>
          <w:p w14:paraId="48D5BC50">
            <w:pPr>
              <w:spacing w:line="240" w:lineRule="atLeast"/>
              <w:rPr>
                <w:rFonts w:ascii="仿宋_GB2312" w:hAnsi="Times New Roman" w:eastAsia="仿宋_GB2312" w:cs="Times New Roman"/>
                <w:szCs w:val="21"/>
              </w:rPr>
            </w:pPr>
            <w:r>
              <w:rPr>
                <w:rFonts w:hint="eastAsia" w:ascii="仿宋_GB2312" w:hAnsi="宋体" w:eastAsia="仿宋_GB2312" w:cs="Times New Roman"/>
                <w:szCs w:val="21"/>
              </w:rPr>
              <w:t>技术培训方案：对采购方人员的技术培训方案安排科学、合理、可行</w:t>
            </w:r>
          </w:p>
        </w:tc>
        <w:tc>
          <w:tcPr>
            <w:tcW w:w="1000" w:type="dxa"/>
            <w:vAlign w:val="center"/>
          </w:tcPr>
          <w:p w14:paraId="4AA62ED1">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5</w:t>
            </w:r>
          </w:p>
        </w:tc>
        <w:tc>
          <w:tcPr>
            <w:tcW w:w="8350" w:type="dxa"/>
            <w:vAlign w:val="center"/>
          </w:tcPr>
          <w:p w14:paraId="645ED506">
            <w:pPr>
              <w:spacing w:line="240" w:lineRule="atLeast"/>
              <w:rPr>
                <w:rFonts w:ascii="仿宋_GB2312" w:hAnsi="Times New Roman" w:eastAsia="仿宋_GB2312" w:cs="Times New Roman"/>
                <w:bCs/>
                <w:szCs w:val="21"/>
              </w:rPr>
            </w:pPr>
            <w:r>
              <w:rPr>
                <w:rFonts w:hint="eastAsia" w:ascii="仿宋_GB2312" w:hAnsi="宋体" w:eastAsia="仿宋_GB2312" w:cs="Times New Roman"/>
                <w:bCs/>
                <w:szCs w:val="21"/>
              </w:rPr>
              <w:t>由评标委员会成员独立进行客观、公正的评价，按照优、良、一般进行赋分，优得5分，良得3分，一般得1分。</w:t>
            </w:r>
          </w:p>
        </w:tc>
      </w:tr>
      <w:tr w14:paraId="5C76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3B7B325A">
            <w:pPr>
              <w:spacing w:line="240" w:lineRule="atLeast"/>
              <w:jc w:val="center"/>
              <w:rPr>
                <w:rFonts w:ascii="仿宋_GB2312" w:hAnsi="Times New Roman" w:eastAsia="仿宋_GB2312" w:cs="Times New Roman"/>
                <w:szCs w:val="21"/>
              </w:rPr>
            </w:pPr>
          </w:p>
        </w:tc>
        <w:tc>
          <w:tcPr>
            <w:tcW w:w="1094" w:type="dxa"/>
            <w:vMerge w:val="continue"/>
            <w:vAlign w:val="center"/>
          </w:tcPr>
          <w:p w14:paraId="004781F6">
            <w:pPr>
              <w:spacing w:line="240" w:lineRule="atLeast"/>
              <w:jc w:val="center"/>
              <w:rPr>
                <w:rFonts w:ascii="仿宋_GB2312" w:hAnsi="宋体" w:eastAsia="仿宋_GB2312" w:cs="Times New Roman"/>
                <w:szCs w:val="21"/>
              </w:rPr>
            </w:pPr>
          </w:p>
        </w:tc>
        <w:tc>
          <w:tcPr>
            <w:tcW w:w="575" w:type="dxa"/>
            <w:vAlign w:val="center"/>
          </w:tcPr>
          <w:p w14:paraId="525176FC">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8</w:t>
            </w:r>
          </w:p>
        </w:tc>
        <w:tc>
          <w:tcPr>
            <w:tcW w:w="2838" w:type="dxa"/>
            <w:shd w:val="clear" w:color="auto" w:fill="auto"/>
            <w:vAlign w:val="center"/>
          </w:tcPr>
          <w:p w14:paraId="1A4E795E">
            <w:pPr>
              <w:spacing w:line="240" w:lineRule="atLeast"/>
              <w:rPr>
                <w:rFonts w:ascii="仿宋_GB2312" w:hAnsi="Times New Roman" w:eastAsia="仿宋_GB2312" w:cs="Times New Roman"/>
                <w:szCs w:val="21"/>
              </w:rPr>
            </w:pPr>
            <w:r>
              <w:rPr>
                <w:rFonts w:hint="eastAsia" w:ascii="仿宋_GB2312" w:hAnsi="宋体" w:eastAsia="仿宋_GB2312" w:cs="Times New Roman"/>
                <w:bCs/>
                <w:szCs w:val="21"/>
              </w:rPr>
              <w:t>投标人维保机构具有实施本项目维保的专业技术人员</w:t>
            </w:r>
          </w:p>
        </w:tc>
        <w:tc>
          <w:tcPr>
            <w:tcW w:w="1000" w:type="dxa"/>
            <w:shd w:val="clear" w:color="auto" w:fill="auto"/>
            <w:vAlign w:val="center"/>
          </w:tcPr>
          <w:p w14:paraId="4F92C884">
            <w:pPr>
              <w:spacing w:line="240" w:lineRule="atLeast"/>
              <w:jc w:val="center"/>
              <w:rPr>
                <w:rFonts w:ascii="仿宋_GB2312" w:hAnsi="宋体" w:eastAsia="仿宋_GB2312" w:cs="Times New Roman"/>
                <w:szCs w:val="21"/>
              </w:rPr>
            </w:pPr>
            <w:r>
              <w:rPr>
                <w:rFonts w:hint="eastAsia" w:ascii="仿宋_GB2312" w:hAnsi="宋体" w:eastAsia="仿宋_GB2312" w:cs="Times New Roman"/>
                <w:bCs/>
                <w:szCs w:val="21"/>
              </w:rPr>
              <w:t>5</w:t>
            </w:r>
          </w:p>
        </w:tc>
        <w:tc>
          <w:tcPr>
            <w:tcW w:w="8350" w:type="dxa"/>
            <w:shd w:val="clear" w:color="auto" w:fill="auto"/>
            <w:vAlign w:val="center"/>
          </w:tcPr>
          <w:p w14:paraId="4D2340BA">
            <w:pPr>
              <w:spacing w:line="240" w:lineRule="atLeast"/>
              <w:rPr>
                <w:rFonts w:ascii="仿宋_GB2312" w:hAnsi="Times New Roman" w:eastAsia="仿宋_GB2312" w:cs="Times New Roman"/>
                <w:bCs/>
                <w:szCs w:val="21"/>
              </w:rPr>
            </w:pPr>
            <w:r>
              <w:rPr>
                <w:rFonts w:hint="eastAsia" w:ascii="仿宋_GB2312" w:hAnsi="宋体" w:eastAsia="仿宋_GB2312" w:cs="Times New Roman"/>
                <w:bCs/>
                <w:szCs w:val="21"/>
              </w:rPr>
              <w:t>由评标委员会成员独立进行客观、公正的评价，按照优、良、一般进行赋分，优得5分，良得3分，一般得1分。</w:t>
            </w:r>
          </w:p>
        </w:tc>
      </w:tr>
      <w:tr w14:paraId="7029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39" w:type="dxa"/>
            <w:vMerge w:val="continue"/>
            <w:vAlign w:val="center"/>
          </w:tcPr>
          <w:p w14:paraId="5A314F7D">
            <w:pPr>
              <w:spacing w:line="240" w:lineRule="atLeast"/>
              <w:jc w:val="center"/>
              <w:rPr>
                <w:rFonts w:ascii="仿宋_GB2312" w:hAnsi="Times New Roman" w:eastAsia="仿宋_GB2312" w:cs="Times New Roman"/>
                <w:szCs w:val="21"/>
              </w:rPr>
            </w:pPr>
          </w:p>
        </w:tc>
        <w:tc>
          <w:tcPr>
            <w:tcW w:w="1094" w:type="dxa"/>
            <w:vMerge w:val="continue"/>
            <w:vAlign w:val="center"/>
          </w:tcPr>
          <w:p w14:paraId="30C35C08">
            <w:pPr>
              <w:spacing w:line="240" w:lineRule="atLeast"/>
              <w:jc w:val="center"/>
              <w:rPr>
                <w:rFonts w:ascii="仿宋_GB2312" w:hAnsi="宋体" w:eastAsia="仿宋_GB2312" w:cs="Times New Roman"/>
                <w:szCs w:val="21"/>
              </w:rPr>
            </w:pPr>
          </w:p>
        </w:tc>
        <w:tc>
          <w:tcPr>
            <w:tcW w:w="575" w:type="dxa"/>
            <w:vAlign w:val="center"/>
          </w:tcPr>
          <w:p w14:paraId="51AE6EC7">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9</w:t>
            </w:r>
          </w:p>
        </w:tc>
        <w:tc>
          <w:tcPr>
            <w:tcW w:w="2838" w:type="dxa"/>
            <w:vAlign w:val="center"/>
          </w:tcPr>
          <w:p w14:paraId="2BDCBA43">
            <w:pPr>
              <w:spacing w:line="240" w:lineRule="atLeast"/>
              <w:rPr>
                <w:rFonts w:ascii="仿宋_GB2312" w:hAnsi="Times New Roman" w:eastAsia="仿宋_GB2312" w:cs="Times New Roman"/>
                <w:szCs w:val="21"/>
              </w:rPr>
            </w:pPr>
            <w:r>
              <w:rPr>
                <w:rFonts w:hint="eastAsia" w:ascii="仿宋_GB2312" w:hAnsi="宋体" w:eastAsia="仿宋_GB2312" w:cs="Times New Roman"/>
                <w:szCs w:val="21"/>
              </w:rPr>
              <w:t>售后服务及时周到，有相应的服务承诺和具体的保证措施</w:t>
            </w:r>
          </w:p>
        </w:tc>
        <w:tc>
          <w:tcPr>
            <w:tcW w:w="1000" w:type="dxa"/>
            <w:vAlign w:val="center"/>
          </w:tcPr>
          <w:p w14:paraId="4DE25A61">
            <w:pPr>
              <w:spacing w:line="240" w:lineRule="atLeast"/>
              <w:jc w:val="center"/>
              <w:rPr>
                <w:rFonts w:ascii="仿宋_GB2312" w:hAnsi="宋体" w:eastAsia="仿宋_GB2312" w:cs="Times New Roman"/>
                <w:szCs w:val="21"/>
              </w:rPr>
            </w:pPr>
            <w:r>
              <w:rPr>
                <w:rFonts w:hint="eastAsia" w:ascii="仿宋_GB2312" w:hAnsi="宋体" w:eastAsia="仿宋_GB2312" w:cs="Times New Roman"/>
                <w:szCs w:val="21"/>
              </w:rPr>
              <w:t>5</w:t>
            </w:r>
          </w:p>
        </w:tc>
        <w:tc>
          <w:tcPr>
            <w:tcW w:w="8350" w:type="dxa"/>
            <w:vAlign w:val="center"/>
          </w:tcPr>
          <w:p w14:paraId="7FB2245C">
            <w:pPr>
              <w:spacing w:line="240" w:lineRule="atLeast"/>
              <w:rPr>
                <w:rFonts w:ascii="仿宋_GB2312" w:hAnsi="Times New Roman" w:eastAsia="仿宋_GB2312" w:cs="Times New Roman"/>
                <w:bCs/>
                <w:szCs w:val="21"/>
              </w:rPr>
            </w:pPr>
            <w:r>
              <w:rPr>
                <w:rFonts w:hint="eastAsia" w:ascii="仿宋_GB2312" w:hAnsi="宋体" w:eastAsia="仿宋_GB2312" w:cs="Times New Roman"/>
                <w:bCs/>
                <w:szCs w:val="21"/>
              </w:rPr>
              <w:t>由评标委员会成员独立进行客观、公正的评价，按照优、良、一般进行赋分，优得5分，良得3分，一般得1分。</w:t>
            </w:r>
          </w:p>
        </w:tc>
      </w:tr>
    </w:tbl>
    <w:p w14:paraId="0990FE9F">
      <w:pPr>
        <w:pStyle w:val="2"/>
        <w:rPr>
          <w:rFonts w:hint="eastAsia"/>
        </w:rPr>
        <w:sectPr>
          <w:pgSz w:w="16838" w:h="11906" w:orient="landscape"/>
          <w:pgMar w:top="1418" w:right="1588" w:bottom="1418" w:left="1134" w:header="851" w:footer="992" w:gutter="0"/>
          <w:cols w:space="720" w:num="1"/>
          <w:titlePg/>
          <w:docGrid w:type="lines" w:linePitch="312" w:charSpace="0"/>
        </w:sectPr>
      </w:pPr>
    </w:p>
    <w:p w14:paraId="5A8D00C5">
      <w:pPr>
        <w:pStyle w:val="2"/>
        <w:rPr>
          <w:rFonts w:hint="eastAsia"/>
        </w:rPr>
      </w:pPr>
    </w:p>
    <w:p w14:paraId="5967B124">
      <w:pPr>
        <w:rPr>
          <w:rFonts w:hint="eastAsia" w:ascii="宋体" w:hAnsi="宋体" w:eastAsia="宋体" w:cs="宋体"/>
          <w:b/>
          <w:bCs/>
          <w:color w:val="000000"/>
          <w:sz w:val="24"/>
          <w:szCs w:val="24"/>
          <w:lang w:val="en-US" w:eastAsia="zh-CN"/>
        </w:rPr>
      </w:pPr>
    </w:p>
    <w:p w14:paraId="79B95C4E">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2"/>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2"/>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29DBB90A">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3F913ABC">
      <w:pPr>
        <w:pStyle w:val="2"/>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2"/>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配套能力“供货类别”填“研发试验类设备（汽车研究总院）”，</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汽车研究总院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5ED839D0">
      <w:pPr>
        <w:pStyle w:val="2"/>
        <w:sectPr>
          <w:pgSz w:w="11906" w:h="16838"/>
          <w:pgMar w:top="1588" w:right="1418" w:bottom="1134" w:left="1418" w:header="851" w:footer="992" w:gutter="0"/>
          <w:cols w:space="720" w:num="1"/>
          <w:titlePg/>
          <w:docGrid w:type="lines" w:linePitch="312" w:charSpace="0"/>
        </w:sectPr>
      </w:pPr>
    </w:p>
    <w:p w14:paraId="6FEFF112">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2"/>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45C48505">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C5FB8">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77EA4">
                          <w:pPr>
                            <w:pStyle w:val="21"/>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23877EA4">
                    <w:pPr>
                      <w:pStyle w:val="21"/>
                    </w:pPr>
                    <w:r>
                      <w:fldChar w:fldCharType="begin"/>
                    </w:r>
                    <w:r>
                      <w:instrText xml:space="preserve"> PAGE  \* MERGEFORMAT </w:instrText>
                    </w:r>
                    <w:r>
                      <w:fldChar w:fldCharType="separate"/>
                    </w:r>
                    <w:r>
                      <w:t>- 31 -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6343">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E3C45">
                          <w:pPr>
                            <w:pStyle w:val="21"/>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7AE3C45">
                    <w:pPr>
                      <w:pStyle w:val="21"/>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2"/>
    </w:pPr>
  </w:p>
  <w:p w14:paraId="073BFA97">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5412745"/>
    <w:rsid w:val="05491761"/>
    <w:rsid w:val="05A351AD"/>
    <w:rsid w:val="05F9748A"/>
    <w:rsid w:val="06266F78"/>
    <w:rsid w:val="063E7B7A"/>
    <w:rsid w:val="06582413"/>
    <w:rsid w:val="06682E69"/>
    <w:rsid w:val="067E33B8"/>
    <w:rsid w:val="06E82FCB"/>
    <w:rsid w:val="06F34B95"/>
    <w:rsid w:val="07571DAC"/>
    <w:rsid w:val="07867620"/>
    <w:rsid w:val="07927268"/>
    <w:rsid w:val="07A04F53"/>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30966"/>
    <w:rsid w:val="0D0C2B7B"/>
    <w:rsid w:val="0D51729D"/>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464376"/>
    <w:rsid w:val="17770BC2"/>
    <w:rsid w:val="17860E2F"/>
    <w:rsid w:val="17A119AA"/>
    <w:rsid w:val="18586F2B"/>
    <w:rsid w:val="18F5487E"/>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1FB64E98"/>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776D1"/>
    <w:rsid w:val="30862574"/>
    <w:rsid w:val="30B631E1"/>
    <w:rsid w:val="311933AA"/>
    <w:rsid w:val="317D15BB"/>
    <w:rsid w:val="31C825FC"/>
    <w:rsid w:val="31D07E6C"/>
    <w:rsid w:val="323F65DA"/>
    <w:rsid w:val="32412074"/>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A074847"/>
    <w:rsid w:val="3A6A6F60"/>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6F30DE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4D1A65"/>
    <w:rsid w:val="584F5C44"/>
    <w:rsid w:val="58E525CA"/>
    <w:rsid w:val="58EE7372"/>
    <w:rsid w:val="593D045A"/>
    <w:rsid w:val="5960739E"/>
    <w:rsid w:val="59842BE3"/>
    <w:rsid w:val="59896D0A"/>
    <w:rsid w:val="59B72684"/>
    <w:rsid w:val="5A9579AE"/>
    <w:rsid w:val="5AC468CD"/>
    <w:rsid w:val="5B342B9A"/>
    <w:rsid w:val="5B5953B0"/>
    <w:rsid w:val="5B630802"/>
    <w:rsid w:val="5B807F68"/>
    <w:rsid w:val="5BA72CE5"/>
    <w:rsid w:val="5C034D53"/>
    <w:rsid w:val="5C0A43A9"/>
    <w:rsid w:val="5D722852"/>
    <w:rsid w:val="5DA13E95"/>
    <w:rsid w:val="5E1D6F56"/>
    <w:rsid w:val="5E52187F"/>
    <w:rsid w:val="5E6567AD"/>
    <w:rsid w:val="5E6A13CD"/>
    <w:rsid w:val="5E705D15"/>
    <w:rsid w:val="5E93326C"/>
    <w:rsid w:val="5E9F1A7A"/>
    <w:rsid w:val="5EAF3818"/>
    <w:rsid w:val="5EFB4BA4"/>
    <w:rsid w:val="5F025452"/>
    <w:rsid w:val="5F5F46B5"/>
    <w:rsid w:val="5FB25360"/>
    <w:rsid w:val="5FBA3CC0"/>
    <w:rsid w:val="5FD90D61"/>
    <w:rsid w:val="60177697"/>
    <w:rsid w:val="602329DB"/>
    <w:rsid w:val="607777D6"/>
    <w:rsid w:val="60BC76A1"/>
    <w:rsid w:val="610B7637"/>
    <w:rsid w:val="612279BA"/>
    <w:rsid w:val="61497B2C"/>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817BAC"/>
    <w:rsid w:val="689A5E59"/>
    <w:rsid w:val="68A94E70"/>
    <w:rsid w:val="68EE72DF"/>
    <w:rsid w:val="690B4C92"/>
    <w:rsid w:val="69485FEA"/>
    <w:rsid w:val="69677DC0"/>
    <w:rsid w:val="69937EC7"/>
    <w:rsid w:val="69A47FF6"/>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0F81685"/>
    <w:rsid w:val="71047C73"/>
    <w:rsid w:val="7109004F"/>
    <w:rsid w:val="71103167"/>
    <w:rsid w:val="712E56F7"/>
    <w:rsid w:val="71691ABB"/>
    <w:rsid w:val="71AE1AEA"/>
    <w:rsid w:val="71CF3B6C"/>
    <w:rsid w:val="71F80F33"/>
    <w:rsid w:val="71FE04BF"/>
    <w:rsid w:val="722922C6"/>
    <w:rsid w:val="727176A7"/>
    <w:rsid w:val="72AC2584"/>
    <w:rsid w:val="72CB03A1"/>
    <w:rsid w:val="732D4B5D"/>
    <w:rsid w:val="73393C88"/>
    <w:rsid w:val="7362513F"/>
    <w:rsid w:val="73771D49"/>
    <w:rsid w:val="73A1354E"/>
    <w:rsid w:val="74A11E7D"/>
    <w:rsid w:val="74D63734"/>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5">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8"/>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59"/>
    <w:qFormat/>
    <w:uiPriority w:val="0"/>
    <w:pPr>
      <w:jc w:val="left"/>
    </w:pPr>
  </w:style>
  <w:style w:type="paragraph" w:styleId="13">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7"/>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0"/>
    <w:qFormat/>
    <w:uiPriority w:val="0"/>
    <w:rPr>
      <w:b/>
    </w:rPr>
  </w:style>
  <w:style w:type="paragraph" w:styleId="34">
    <w:name w:val="Body Text First Indent 2"/>
    <w:basedOn w:val="14"/>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5"/>
    <w:qFormat/>
    <w:uiPriority w:val="9"/>
    <w:rPr>
      <w:rFonts w:ascii="Arial" w:hAnsi="Arial" w:eastAsia="宋体" w:cs="Times New Roman"/>
      <w:b/>
      <w:bCs/>
      <w:sz w:val="24"/>
      <w:szCs w:val="32"/>
    </w:rPr>
  </w:style>
  <w:style w:type="character" w:customStyle="1" w:styleId="47">
    <w:name w:val="标题 3 字符"/>
    <w:basedOn w:val="37"/>
    <w:link w:val="6"/>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2"/>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10"/>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4"/>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3"/>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5"/>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6"/>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37792</Words>
  <Characters>40266</Characters>
  <Lines>305</Lines>
  <Paragraphs>86</Paragraphs>
  <TotalTime>8</TotalTime>
  <ScaleCrop>false</ScaleCrop>
  <LinksUpToDate>false</LinksUpToDate>
  <CharactersWithSpaces>46565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高波</cp:lastModifiedBy>
  <cp:lastPrinted>2022-07-01T03:19:00Z</cp:lastPrinted>
  <dcterms:modified xsi:type="dcterms:W3CDTF">2024-11-19T03:00:46Z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6BAE9AC8F6DF46378FBB8B05943F77A4_13</vt:lpwstr>
  </property>
</Properties>
</file>