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E24FA">
      <w:pPr>
        <w:jc w:val="center"/>
        <w:rPr>
          <w:rFonts w:ascii="宋体" w:hAnsi="Calibri" w:eastAsia="宋体" w:cs="Times New Roman"/>
          <w:color w:val="000000"/>
          <w:sz w:val="30"/>
          <w:szCs w:val="30"/>
        </w:rPr>
      </w:pPr>
      <w:bookmarkStart w:id="0" w:name="OLE_LINK31"/>
      <w:bookmarkStart w:id="1" w:name="OLE_LINK30"/>
    </w:p>
    <w:p w14:paraId="794B9332">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3A72ECA">
      <w:pPr>
        <w:pStyle w:val="16"/>
        <w:jc w:val="center"/>
        <w:rPr>
          <w:rFonts w:hint="eastAsia"/>
          <w:lang w:eastAsia="zh-CN"/>
        </w:rPr>
      </w:pPr>
      <w:r>
        <w:rPr>
          <w:rFonts w:hint="eastAsia" w:ascii="Calibri" w:hAnsi="宋体" w:eastAsia="宋体" w:cs="Times New Roman"/>
          <w:b/>
          <w:bCs/>
          <w:color w:val="000000"/>
          <w:spacing w:val="-8"/>
          <w:kern w:val="2"/>
          <w:sz w:val="48"/>
          <w:szCs w:val="44"/>
          <w:lang w:val="en-US" w:eastAsia="zh-CN" w:bidi="ar-SA"/>
        </w:rPr>
        <w:t>新增旧件分析拆解、检测能力提升项目</w:t>
      </w:r>
    </w:p>
    <w:p w14:paraId="61673E01">
      <w:pPr>
        <w:pStyle w:val="16"/>
        <w:rPr>
          <w:rFonts w:hint="eastAsia"/>
          <w:lang w:eastAsia="zh-CN"/>
        </w:rPr>
      </w:pPr>
    </w:p>
    <w:p w14:paraId="3E9C669F">
      <w:pPr>
        <w:jc w:val="right"/>
        <w:rPr>
          <w:rFonts w:ascii="Calibri" w:hAnsi="Calibri" w:eastAsia="宋体" w:cs="Times New Roman"/>
          <w:color w:val="000000"/>
          <w:sz w:val="28"/>
          <w:szCs w:val="28"/>
        </w:rPr>
      </w:pPr>
    </w:p>
    <w:p w14:paraId="1C7A054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E9D3F0">
      <w:pPr>
        <w:jc w:val="center"/>
        <w:rPr>
          <w:rFonts w:ascii="黑体" w:hAnsi="宋体" w:eastAsia="黑体" w:cs="Times New Roman"/>
          <w:color w:val="000000"/>
          <w:sz w:val="72"/>
          <w:szCs w:val="72"/>
        </w:rPr>
      </w:pPr>
    </w:p>
    <w:p w14:paraId="00EEA4E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1181E4">
      <w:pPr>
        <w:jc w:val="center"/>
        <w:rPr>
          <w:rFonts w:ascii="黑体" w:hAnsi="宋体" w:eastAsia="黑体" w:cs="Times New Roman"/>
          <w:color w:val="000000"/>
          <w:sz w:val="72"/>
          <w:szCs w:val="72"/>
        </w:rPr>
      </w:pPr>
    </w:p>
    <w:p w14:paraId="2102601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4A20AC2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6D20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999006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E0B0537">
      <w:pPr>
        <w:pStyle w:val="16"/>
        <w:rPr>
          <w:b/>
          <w:bCs/>
        </w:rPr>
      </w:pPr>
    </w:p>
    <w:p w14:paraId="32191C4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A3D23AE">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2B6AB1A6">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406F1D4">
          <w:pPr>
            <w:spacing w:line="480" w:lineRule="auto"/>
            <w:jc w:val="center"/>
            <w:rPr>
              <w:rFonts w:cs="宋体"/>
              <w:b/>
              <w:bCs/>
              <w:sz w:val="48"/>
              <w:szCs w:val="48"/>
            </w:rPr>
          </w:pPr>
          <w:r>
            <w:rPr>
              <w:rFonts w:ascii="宋体" w:hAnsi="宋体" w:eastAsia="宋体" w:cs="宋体"/>
              <w:b/>
              <w:bCs/>
              <w:sz w:val="48"/>
              <w:szCs w:val="48"/>
            </w:rPr>
            <w:t>目录</w:t>
          </w:r>
        </w:p>
        <w:p w14:paraId="3BD37342">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4259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A0833F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7993F323">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EDC6A4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4D77BBE">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502C1C5B">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A858864">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DDC5C05">
      <w:pPr>
        <w:pStyle w:val="16"/>
        <w:jc w:val="center"/>
        <w:rPr>
          <w:rFonts w:ascii="Calibri" w:hAnsi="Calibri" w:eastAsia="宋体" w:cs="Times New Roman"/>
          <w:b/>
          <w:bCs/>
          <w:kern w:val="44"/>
          <w:sz w:val="36"/>
          <w:szCs w:val="44"/>
        </w:rPr>
      </w:pPr>
    </w:p>
    <w:p w14:paraId="30D5FE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5ED3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54AFB26">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C2BFB02">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1475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DAAA1D">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2A96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CC1B3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6281CF9">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p>
        </w:tc>
      </w:tr>
      <w:tr w14:paraId="6A7896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8453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618097">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CGZX2024110063</w:t>
            </w:r>
          </w:p>
        </w:tc>
      </w:tr>
      <w:tr w14:paraId="3E2C7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14:paraId="161A08F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8257A84">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新增旧件分析拆解、检测能力提升项目</w:t>
            </w:r>
          </w:p>
        </w:tc>
      </w:tr>
      <w:tr w14:paraId="6059D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DDF37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B18B6C3">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4C4128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33A04D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861BC3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C0EF149">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5733D491">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eastAsia="zh-CN"/>
              </w:rPr>
              <w:t>高波</w:t>
            </w:r>
          </w:p>
          <w:p w14:paraId="323DF0A9">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eastAsia="zh-CN"/>
              </w:rPr>
              <w:t>17860607157</w:t>
            </w:r>
          </w:p>
          <w:p w14:paraId="6C4449DA">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lang w:eastAsia="zh-CN"/>
              </w:rPr>
              <w:t>gaobo1@sinotruk.com</w:t>
            </w:r>
            <w:r>
              <w:rPr>
                <w:rStyle w:val="43"/>
                <w:rFonts w:hint="eastAsia" w:ascii="宋体" w:hAnsi="宋体" w:eastAsia="宋体" w:cs="宋体"/>
                <w:bCs/>
                <w:snapToGrid w:val="0"/>
                <w:color w:val="auto"/>
                <w:kern w:val="0"/>
                <w:sz w:val="24"/>
                <w:szCs w:val="24"/>
              </w:rPr>
              <w:fldChar w:fldCharType="end"/>
            </w:r>
          </w:p>
        </w:tc>
      </w:tr>
      <w:tr w14:paraId="186C7D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553D46">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C6612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2BBC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4510C0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B74A8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03400B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C7750B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116</w:t>
            </w:r>
            <w:r>
              <w:rPr>
                <w:rFonts w:hint="eastAsia" w:hAnsi="宋体" w:eastAsia="宋体" w:cs="Times New Roman"/>
                <w:color w:val="000000"/>
                <w:sz w:val="24"/>
                <w:szCs w:val="24"/>
                <w:highlight w:val="none"/>
                <w:lang w:val="en-US" w:eastAsia="zh-CN"/>
              </w:rPr>
              <w:t>万元（含税，税率13%），超过投标限价无法投标。</w:t>
            </w:r>
          </w:p>
        </w:tc>
      </w:tr>
      <w:tr w14:paraId="45F0C8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6AA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42333D">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D14B755">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BED8483">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7729902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D886332">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592D6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6BFB9D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14:paraId="74800E85">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61827D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1C300DE">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45803CDB">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3FE9CCA6">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195807E1">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A606BB3">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34EC70B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80BF53F">
            <w:pPr>
              <w:pStyle w:val="16"/>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14:paraId="2D4C1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6"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21287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02F2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9BAE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1A3314C">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w:t>
            </w:r>
          </w:p>
        </w:tc>
      </w:tr>
      <w:tr w14:paraId="04DAE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03CD97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CCA6E2">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0689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6929CC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173491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965BE6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14:paraId="79DF6594">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7198E3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09A0D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307F7D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09CE0D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14:paraId="6EF73B83">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01D156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FD7BAE6">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D433858">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1F8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A4C7A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7FFA60">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2</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12时00分00秒</w:t>
            </w:r>
          </w:p>
          <w:p w14:paraId="48791C8A">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142AB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055FBFD">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C5E4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BD8ECC8">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7B59F3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94BF511">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076AC88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BF66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ACFC0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7529E18">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0B1058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5159E43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057F9F8A">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182590">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4C24F5CC">
            <w:pPr>
              <w:ind w:firstLine="482"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eastAsia="zh-CN"/>
              </w:rPr>
              <w:t>高波</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eastAsia="zh-CN"/>
              </w:rPr>
              <w:t>17860607157</w:t>
            </w:r>
          </w:p>
        </w:tc>
      </w:tr>
      <w:tr w14:paraId="2879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5A694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FD635FF">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140C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0925C2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F19E885">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23E032E">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4F9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2932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ED24E8E">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01B5295A">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18C2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B7D92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1F0DF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6340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23325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E2CE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95A73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A64CE70">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F040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78CF96D">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EB3302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5CF7A55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145FA3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E4C41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6FCA540">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E573C7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619D2B3">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1CA2D9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9" w:hRule="atLeast"/>
        </w:trPr>
        <w:tc>
          <w:tcPr>
            <w:tcW w:w="595" w:type="dxa"/>
            <w:tcBorders>
              <w:top w:val="single" w:color="auto" w:sz="2" w:space="0"/>
              <w:left w:val="single" w:color="auto" w:sz="2" w:space="0"/>
              <w:bottom w:val="single" w:color="auto" w:sz="2" w:space="0"/>
              <w:right w:val="single" w:color="auto" w:sz="2" w:space="0"/>
            </w:tcBorders>
            <w:vAlign w:val="center"/>
          </w:tcPr>
          <w:p w14:paraId="190F2B1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0FFB28">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303AC3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C069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F12CD70">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526DCA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EFEF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2E48DD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64DD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72CD20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3EBA495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6CF2E73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2AD8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D19AE3">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3D28254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8D8D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B3070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D819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B653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DD0EB8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87EA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ADD70B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6C712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3831436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7E59F63">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3570F83">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180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14:paraId="005CB20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3EC7201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3.接续30个日历日之内完成终验收。</w:t>
            </w:r>
          </w:p>
          <w:p w14:paraId="3CDF420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73A6B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9143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37BFC1">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F2D3FD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sz w:val="24"/>
                <w:szCs w:val="24"/>
                <w:highlight w:val="none"/>
                <w:u w:val="single"/>
                <w:lang w:eastAsia="zh-CN"/>
              </w:rPr>
              <w:t>质量部新建质检中心</w:t>
            </w:r>
            <w:r>
              <w:rPr>
                <w:rFonts w:hint="eastAsia" w:hAnsi="宋体" w:eastAsia="宋体" w:cs="宋体"/>
                <w:color w:val="000000"/>
                <w:sz w:val="24"/>
                <w:szCs w:val="24"/>
              </w:rPr>
              <w:t>。</w:t>
            </w:r>
          </w:p>
        </w:tc>
      </w:tr>
      <w:tr w14:paraId="5CB3BD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1CCA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2F16C5C">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AFF1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686480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94B4AB">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319AB">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7274BCC">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w:t>
            </w:r>
            <w:bookmarkStart w:id="127" w:name="_GoBack"/>
            <w:bookmarkEnd w:id="127"/>
            <w:r>
              <w:rPr>
                <w:rFonts w:hint="eastAsia" w:ascii="宋体" w:hAnsi="宋体" w:cs="宋体"/>
                <w:sz w:val="24"/>
                <w:szCs w:val="24"/>
              </w:rPr>
              <w:t>、验收合格交付使用后，卖方提交金额为合同价款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6067A931">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65BC8FC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37BF1050">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0B0B3F7">
            <w:pPr>
              <w:ind w:firstLine="480" w:firstLineChars="200"/>
              <w:rPr>
                <w:rFonts w:ascii="宋体" w:hAnsi="宋体" w:eastAsia="宋体" w:cs="宋体"/>
                <w:sz w:val="24"/>
                <w:szCs w:val="24"/>
              </w:rPr>
            </w:pPr>
          </w:p>
        </w:tc>
      </w:tr>
      <w:tr w14:paraId="51DC5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08D71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0E920B8">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none"/>
              </w:rPr>
              <w:t>增值税专用发票开票信息：</w:t>
            </w:r>
          </w:p>
          <w:p w14:paraId="6676B7AA">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33DF8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3B59CC">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7E2B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ADE261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1CAEFE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AA451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C43F6B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2B9C1CE">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4D4F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F7C16F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11FEB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449BB9DF">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4405B44">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726249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5D26FB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79752FC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DBAF82E">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D3AF07C">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C286B3D">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FB9125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6BE9DDF">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8206F9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B495D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4960A1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8B3F7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E2138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60AB058">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DCE3EBA">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79157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1FD1891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F8FA850">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7F22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30FB58">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8DC77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04CFC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C1D8A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7DC44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59445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4E4F28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DC8CD7">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0FE8BC5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51204F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D574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B14F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22789C">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7C115F2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7CFE793">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9CC8C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C7DB33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A8252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0A9139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DE803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EE7A1C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27422EE">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0B57C8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505B1A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E59FD1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3488C5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10EC18C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7664A88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70E4A8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500A7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65F913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FF58FA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9EFC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6F3B03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55D1365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0054AF0">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CA7304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973A33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320B27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A0914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CD31C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E44CF1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2B2186B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6135BA6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0EBA5D6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66914"/>
      <w:bookmarkStart w:id="8" w:name="_Toc33267001"/>
      <w:bookmarkStart w:id="9" w:name="_Toc33265653"/>
      <w:bookmarkStart w:id="10" w:name="_Toc33285487"/>
      <w:bookmarkStart w:id="11" w:name="_Toc33266950"/>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AE38BC8">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60F54C8">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15"/>
      <w:bookmarkStart w:id="15" w:name="_Toc33267002"/>
      <w:bookmarkStart w:id="16" w:name="_Toc33285489"/>
      <w:bookmarkStart w:id="17" w:name="_Toc33266951"/>
      <w:bookmarkStart w:id="18" w:name="_Toc33265654"/>
      <w:bookmarkStart w:id="19" w:name="_Toc33266628"/>
      <w:bookmarkStart w:id="20" w:name="_Toc33265753"/>
      <w:bookmarkStart w:id="21" w:name="_Toc39511663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41EB469">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1B8C960E">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1718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25C403BF">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3491C48A">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E0FDECB">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2C4CD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070C43B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A63BA32">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75F2224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150274D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5AC68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12917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6F1BA71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119E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456537D7">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A35FC4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58496A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04EBFB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C74AC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81191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411C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30158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85E60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784473">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432FF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57E33A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413B45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7D9C7A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359D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21F27A7">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21E96D8">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69B6180">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5A0486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674F84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1F6417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3A41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A5D7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DE812A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5"/>
      <w:bookmarkStart w:id="24" w:name="OLE_LINK26"/>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14:paraId="1B2098C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8070D1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F7E29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3DB9AD">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66EA8A49">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7716AAC">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4AD4E0C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C606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16BD98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FC1F7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515CA2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1F228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4061A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F0DBE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2996E5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AAE1BA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69AD5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5F19CB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3998044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83E4203">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000E793">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E3B1CF2">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A0AC44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037944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C3A11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41B10CD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E8F74B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1616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FB4CB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13C30F6">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59D50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7F61C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56DCC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5DAFC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64D93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4AC6635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0940CC3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4FFFDF1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581BD8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11E48DE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4A02E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62662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66AA4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62779D6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5029A3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48E77D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FA61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68928A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4C0C4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74CA2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1649B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21482A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0C821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4A2ED3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33B150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80A332A">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B37C4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24CA5EC">
      <w:pPr>
        <w:pStyle w:val="16"/>
      </w:pPr>
    </w:p>
    <w:p w14:paraId="3763F29F">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spacing w:val="-8"/>
          <w:sz w:val="48"/>
          <w:szCs w:val="44"/>
        </w:rPr>
        <w:t>济南</w:t>
      </w:r>
      <w:r>
        <w:rPr>
          <w:rFonts w:hint="eastAsia" w:ascii="Calibri" w:hAnsi="宋体" w:eastAsia="宋体" w:cs="Times New Roman"/>
          <w:b/>
          <w:bCs/>
          <w:spacing w:val="-8"/>
          <w:sz w:val="48"/>
          <w:szCs w:val="44"/>
          <w:lang w:val="en-US" w:eastAsia="zh-CN"/>
        </w:rPr>
        <w:t>动力</w:t>
      </w:r>
      <w:r>
        <w:rPr>
          <w:rFonts w:hint="eastAsia" w:ascii="Calibri" w:hAnsi="宋体" w:eastAsia="宋体" w:cs="Times New Roman"/>
          <w:b/>
          <w:bCs/>
          <w:spacing w:val="-8"/>
          <w:sz w:val="48"/>
          <w:szCs w:val="44"/>
        </w:rPr>
        <w:t>有限公司</w:t>
      </w:r>
    </w:p>
    <w:p w14:paraId="00EF2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spacing w:val="-8"/>
          <w:sz w:val="48"/>
          <w:szCs w:val="44"/>
          <w:lang w:eastAsia="zh-CN"/>
        </w:rPr>
        <w:t>新增旧件分析拆解、检测能力提升项目</w:t>
      </w:r>
    </w:p>
    <w:p w14:paraId="23BB9A85">
      <w:pPr>
        <w:jc w:val="right"/>
        <w:rPr>
          <w:rFonts w:ascii="Calibri" w:hAnsi="Calibri" w:eastAsia="宋体" w:cs="Times New Roman"/>
          <w:color w:val="000000"/>
          <w:sz w:val="28"/>
          <w:szCs w:val="28"/>
        </w:rPr>
      </w:pPr>
    </w:p>
    <w:p w14:paraId="71995186">
      <w:pPr>
        <w:pStyle w:val="16"/>
      </w:pPr>
    </w:p>
    <w:p w14:paraId="3AC4F74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040AE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969D51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798C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67D8CA9">
      <w:pPr>
        <w:pStyle w:val="16"/>
      </w:pPr>
    </w:p>
    <w:p w14:paraId="7FF3D9D9">
      <w:pPr>
        <w:pStyle w:val="16"/>
        <w:rPr>
          <w:rFonts w:ascii="黑体" w:hAnsi="宋体" w:eastAsia="黑体" w:cs="Times New Roman"/>
          <w:color w:val="000000"/>
          <w:sz w:val="72"/>
          <w:szCs w:val="72"/>
        </w:rPr>
      </w:pPr>
    </w:p>
    <w:p w14:paraId="40CDF8D9">
      <w:pPr>
        <w:pStyle w:val="16"/>
        <w:rPr>
          <w:rFonts w:ascii="黑体" w:hAnsi="宋体" w:eastAsia="黑体" w:cs="Times New Roman"/>
          <w:color w:val="000000"/>
          <w:sz w:val="72"/>
          <w:szCs w:val="72"/>
        </w:rPr>
      </w:pPr>
    </w:p>
    <w:p w14:paraId="0781EDF7">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A4DF5C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C73C8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77CA5F">
      <w:pPr>
        <w:pStyle w:val="16"/>
        <w:rPr>
          <w:b/>
          <w:bCs/>
        </w:rPr>
      </w:pPr>
    </w:p>
    <w:p w14:paraId="39ABF07A">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中国重汽集团济南</w:t>
      </w:r>
      <w:r>
        <w:rPr>
          <w:rFonts w:hint="eastAsia" w:ascii="宋体" w:hAnsi="宋体" w:eastAsia="宋体" w:cs="Times New Roman"/>
          <w:sz w:val="28"/>
          <w:szCs w:val="28"/>
          <w:lang w:val="en-US" w:eastAsia="zh-CN"/>
        </w:rPr>
        <w:t>动力</w:t>
      </w:r>
      <w:r>
        <w:rPr>
          <w:rFonts w:hint="eastAsia" w:ascii="宋体" w:hAnsi="宋体" w:eastAsia="宋体" w:cs="Times New Roman"/>
          <w:sz w:val="28"/>
          <w:szCs w:val="28"/>
        </w:rPr>
        <w:t>有限公司</w:t>
      </w:r>
    </w:p>
    <w:p w14:paraId="69C65978">
      <w:pPr>
        <w:pStyle w:val="11"/>
      </w:pPr>
    </w:p>
    <w:p w14:paraId="59F682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1B8CD19C">
      <w:pPr>
        <w:spacing w:line="360" w:lineRule="auto"/>
        <w:rPr>
          <w:rFonts w:ascii="宋体" w:hAnsi="宋体" w:eastAsia="宋体" w:cs="Times New Roman"/>
          <w:b/>
          <w:sz w:val="36"/>
          <w:szCs w:val="36"/>
        </w:rPr>
      </w:pPr>
    </w:p>
    <w:p w14:paraId="0F2B0F3E">
      <w:pPr>
        <w:pStyle w:val="11"/>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p>
    <w:p w14:paraId="6B236171">
      <w:pPr>
        <w:keepNext/>
        <w:keepLines/>
        <w:spacing w:before="120" w:after="120" w:line="480" w:lineRule="exact"/>
        <w:jc w:val="center"/>
        <w:outlineLvl w:val="1"/>
        <w:rPr>
          <w:rFonts w:ascii="Times New Roman" w:hAnsi="Times New Roman" w:eastAsia="宋体" w:cs="Times New Roman"/>
          <w:b/>
          <w:bCs/>
          <w:color w:val="auto"/>
          <w:kern w:val="44"/>
          <w:sz w:val="28"/>
          <w:szCs w:val="28"/>
        </w:rPr>
      </w:pPr>
      <w:bookmarkStart w:id="32" w:name="_Toc28859"/>
      <w:r>
        <w:rPr>
          <w:rFonts w:hint="eastAsia" w:ascii="Times New Roman" w:hAnsi="Times New Roman" w:eastAsia="宋体" w:cs="Times New Roman"/>
          <w:b/>
          <w:bCs/>
          <w:color w:val="auto"/>
          <w:kern w:val="44"/>
          <w:sz w:val="28"/>
          <w:szCs w:val="28"/>
        </w:rPr>
        <w:t>第一章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采购货物概况</w:t>
      </w:r>
    </w:p>
    <w:p w14:paraId="45A4BB45">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第一节  使用环境</w:t>
      </w:r>
    </w:p>
    <w:p w14:paraId="76E13BC2">
      <w:pPr>
        <w:spacing w:line="360" w:lineRule="auto"/>
        <w:outlineLvl w:val="3"/>
        <w:rPr>
          <w:rFonts w:ascii="Times New Roman" w:hAnsi="Times New Roman" w:eastAsia="宋体" w:cs="Times New Roman"/>
          <w:color w:val="auto"/>
          <w:sz w:val="24"/>
          <w:szCs w:val="24"/>
          <w:u w:val="single"/>
          <w:shd w:val="pct10" w:color="auto" w:fill="FFFFFF"/>
        </w:rPr>
      </w:pPr>
      <w:r>
        <w:rPr>
          <w:rFonts w:hint="eastAsia" w:ascii="Times New Roman" w:hAnsi="Times New Roman" w:eastAsia="宋体" w:cs="Times New Roman"/>
          <w:color w:val="auto"/>
          <w:sz w:val="24"/>
          <w:szCs w:val="24"/>
        </w:rPr>
        <w:t>一、项目名称：</w:t>
      </w:r>
      <w:r>
        <w:rPr>
          <w:rFonts w:hint="eastAsia" w:ascii="Times New Roman" w:hAnsi="Times New Roman" w:eastAsia="宋体" w:cs="Times New Roman"/>
          <w:color w:val="auto"/>
          <w:sz w:val="24"/>
          <w:szCs w:val="24"/>
          <w:u w:val="single"/>
          <w:lang w:val="en-US" w:eastAsia="zh-CN"/>
        </w:rPr>
        <w:t>旧件拆解、检测能力提升</w:t>
      </w:r>
    </w:p>
    <w:p w14:paraId="03C7AB55">
      <w:pPr>
        <w:spacing w:line="360" w:lineRule="auto"/>
        <w:outlineLvl w:val="3"/>
        <w:rPr>
          <w:rFonts w:hint="eastAsia" w:ascii="Times New Roman" w:hAnsi="Times New Roman" w:eastAsia="宋体" w:cs="Times New Roman"/>
          <w:color w:val="auto"/>
          <w:sz w:val="24"/>
          <w:szCs w:val="24"/>
          <w:highlight w:val="yellow"/>
          <w:u w:val="single"/>
          <w:shd w:val="pct10" w:color="auto" w:fill="FFFFFF"/>
          <w:lang w:eastAsia="zh-CN"/>
        </w:rPr>
      </w:pPr>
      <w:r>
        <w:rPr>
          <w:rFonts w:hint="eastAsia" w:ascii="Times New Roman" w:hAnsi="Times New Roman" w:eastAsia="宋体" w:cs="Times New Roman"/>
          <w:color w:val="auto"/>
          <w:sz w:val="24"/>
          <w:szCs w:val="24"/>
        </w:rPr>
        <w:t>二、建设地点：</w:t>
      </w:r>
      <w:r>
        <w:rPr>
          <w:rFonts w:hint="eastAsia" w:ascii="Times New Roman" w:hAnsi="Times New Roman" w:eastAsia="宋体" w:cs="Times New Roman"/>
          <w:color w:val="auto"/>
          <w:sz w:val="24"/>
          <w:szCs w:val="24"/>
          <w:u w:val="single"/>
          <w:lang w:eastAsia="zh-CN"/>
        </w:rPr>
        <w:t>质量部质检中心</w:t>
      </w:r>
    </w:p>
    <w:p w14:paraId="09C21035">
      <w:pPr>
        <w:spacing w:line="360" w:lineRule="auto"/>
        <w:outlineLvl w:val="3"/>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三、使用地点：</w:t>
      </w:r>
      <w:r>
        <w:rPr>
          <w:rFonts w:hint="eastAsia" w:ascii="Times New Roman" w:hAnsi="Times New Roman" w:eastAsia="宋体" w:cs="Times New Roman"/>
          <w:color w:val="auto"/>
          <w:sz w:val="24"/>
          <w:szCs w:val="24"/>
          <w:u w:val="single"/>
          <w:lang w:eastAsia="zh-CN"/>
        </w:rPr>
        <w:t>质量部质检中心</w:t>
      </w:r>
    </w:p>
    <w:p w14:paraId="45CA3936">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四、工作制度：全年工作365天、两班制、设备年时基数</w:t>
      </w:r>
      <w:r>
        <w:rPr>
          <w:rFonts w:ascii="Times New Roman" w:hAnsi="Times New Roman" w:eastAsia="宋体" w:cs="Times New Roman"/>
          <w:color w:val="auto"/>
          <w:sz w:val="24"/>
          <w:szCs w:val="24"/>
        </w:rPr>
        <w:t>4380</w:t>
      </w:r>
      <w:r>
        <w:rPr>
          <w:rFonts w:hint="eastAsia" w:ascii="Times New Roman" w:hAnsi="Times New Roman" w:eastAsia="宋体" w:cs="Times New Roman"/>
          <w:color w:val="auto"/>
          <w:sz w:val="24"/>
          <w:szCs w:val="24"/>
        </w:rPr>
        <w:t>小时。</w:t>
      </w:r>
    </w:p>
    <w:p w14:paraId="1692F0E2">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五、使用地点区域自然环境：</w:t>
      </w:r>
    </w:p>
    <w:p w14:paraId="5036608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1.海拔高度：4000m以下。</w:t>
      </w:r>
    </w:p>
    <w:p w14:paraId="07D846B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2.环境温度：(20 ± 3)°C</w:t>
      </w:r>
    </w:p>
    <w:p w14:paraId="0CFEAA33">
      <w:pPr>
        <w:spacing w:line="360" w:lineRule="auto"/>
        <w:ind w:firstLine="480" w:firstLineChars="200"/>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rPr>
        <w:t>3.相对湿度：低于 80%</w:t>
      </w:r>
      <w:r>
        <w:rPr>
          <w:rFonts w:hint="eastAsia" w:ascii="Times New Roman" w:hAnsi="Times New Roman" w:eastAsia="宋体" w:cs="Times New Roman"/>
          <w:bCs/>
          <w:color w:val="auto"/>
          <w:sz w:val="24"/>
          <w:szCs w:val="24"/>
          <w:lang w:eastAsia="zh-CN"/>
        </w:rPr>
        <w:t>。</w:t>
      </w:r>
    </w:p>
    <w:p w14:paraId="63B676A0">
      <w:pPr>
        <w:spacing w:line="360" w:lineRule="auto"/>
        <w:outlineLvl w:val="3"/>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六、使用试验室环境条件：</w:t>
      </w:r>
    </w:p>
    <w:p w14:paraId="3F6CDEF9">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电力：电压：100 - 240 V AC（-6%，+10%）</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频率：50 或 60 Hz (±1%)</w:t>
      </w:r>
    </w:p>
    <w:p w14:paraId="5D40347F">
      <w:pPr>
        <w:keepNext/>
        <w:keepLines/>
        <w:spacing w:before="120" w:after="120" w:line="360" w:lineRule="auto"/>
        <w:jc w:val="cente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第二节  采购货物概况</w:t>
      </w:r>
    </w:p>
    <w:p w14:paraId="60AB33E0">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一、货物名称：</w:t>
      </w:r>
      <w:r>
        <w:rPr>
          <w:rFonts w:hint="eastAsia" w:ascii="Times New Roman" w:hAnsi="Times New Roman" w:eastAsia="宋体" w:cs="Times New Roman"/>
          <w:color w:val="auto"/>
          <w:sz w:val="24"/>
          <w:szCs w:val="24"/>
          <w:u w:val="single"/>
          <w:lang w:val="en-US" w:eastAsia="zh-CN"/>
        </w:rPr>
        <w:t>旧件拆解检测相关设备</w:t>
      </w:r>
      <w:r>
        <w:rPr>
          <w:rFonts w:hint="eastAsia" w:ascii="Times New Roman" w:hAnsi="Times New Roman" w:eastAsia="宋体" w:cs="Times New Roman"/>
          <w:color w:val="auto"/>
          <w:sz w:val="24"/>
          <w:szCs w:val="24"/>
        </w:rPr>
        <w:t>（详见下表）</w:t>
      </w:r>
    </w:p>
    <w:p w14:paraId="7AEFEA3F">
      <w:pPr>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二、货物数量：</w:t>
      </w:r>
      <w:r>
        <w:rPr>
          <w:rFonts w:hint="eastAsia" w:ascii="Times New Roman" w:hAnsi="Times New Roman" w:eastAsia="宋体" w:cs="Times New Roman"/>
          <w:color w:val="auto"/>
          <w:sz w:val="24"/>
          <w:szCs w:val="24"/>
          <w:u w:val="single"/>
          <w:shd w:val="pct10" w:color="auto" w:fill="FFFFFF"/>
          <w:lang w:val="en-US" w:eastAsia="zh-CN"/>
        </w:rPr>
        <w:t>9台（套）</w:t>
      </w:r>
      <w:r>
        <w:rPr>
          <w:rFonts w:hint="eastAsia" w:ascii="Times New Roman" w:hAnsi="Times New Roman" w:eastAsia="宋体" w:cs="Times New Roman"/>
          <w:color w:val="auto"/>
          <w:sz w:val="24"/>
          <w:szCs w:val="24"/>
        </w:rPr>
        <w:t>（详见下表）</w:t>
      </w:r>
    </w:p>
    <w:p w14:paraId="173793EA">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三、分投分中：不允许</w:t>
      </w:r>
    </w:p>
    <w:p w14:paraId="0D6A1297">
      <w:pPr>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B47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C43C10E">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序号</w:t>
            </w:r>
          </w:p>
        </w:tc>
        <w:tc>
          <w:tcPr>
            <w:tcW w:w="2919" w:type="dxa"/>
            <w:vAlign w:val="center"/>
          </w:tcPr>
          <w:p w14:paraId="06BCC610">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名称</w:t>
            </w:r>
          </w:p>
        </w:tc>
        <w:tc>
          <w:tcPr>
            <w:tcW w:w="2559" w:type="dxa"/>
            <w:vAlign w:val="center"/>
          </w:tcPr>
          <w:p w14:paraId="6CD85034">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型号规格</w:t>
            </w:r>
          </w:p>
        </w:tc>
        <w:tc>
          <w:tcPr>
            <w:tcW w:w="1513" w:type="dxa"/>
            <w:vAlign w:val="center"/>
          </w:tcPr>
          <w:p w14:paraId="336C8397">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单位</w:t>
            </w:r>
          </w:p>
        </w:tc>
        <w:tc>
          <w:tcPr>
            <w:tcW w:w="1105" w:type="dxa"/>
            <w:vAlign w:val="center"/>
          </w:tcPr>
          <w:p w14:paraId="5515F751">
            <w:pPr>
              <w:keepNext w:val="0"/>
              <w:keepLines w:val="0"/>
              <w:widowControl/>
              <w:suppressLineNumbers w:val="0"/>
              <w:spacing w:line="360" w:lineRule="auto"/>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i w:val="0"/>
                <w:iCs w:val="0"/>
                <w:color w:val="auto"/>
                <w:kern w:val="0"/>
                <w:sz w:val="24"/>
                <w:szCs w:val="24"/>
                <w:u w:val="none"/>
                <w:lang w:val="en-US" w:eastAsia="zh-CN" w:bidi="ar"/>
              </w:rPr>
              <w:t>数量</w:t>
            </w:r>
          </w:p>
        </w:tc>
      </w:tr>
      <w:tr w14:paraId="67D7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0CB5CA3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919" w:type="dxa"/>
            <w:shd w:val="clear" w:color="auto" w:fill="auto"/>
            <w:vAlign w:val="center"/>
          </w:tcPr>
          <w:p w14:paraId="2D90C174">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rPr>
              <w:t>示波器</w:t>
            </w:r>
            <w:r>
              <w:rPr>
                <w:rFonts w:hint="eastAsia" w:ascii="Times New Roman" w:hAnsi="Times New Roman" w:eastAsia="宋体" w:cs="Times New Roman"/>
                <w:color w:val="auto"/>
                <w:sz w:val="24"/>
                <w:szCs w:val="24"/>
                <w:u w:val="single"/>
                <w:lang w:val="en-US" w:eastAsia="zh-CN"/>
              </w:rPr>
              <w:t>及附属设备</w:t>
            </w:r>
          </w:p>
        </w:tc>
        <w:tc>
          <w:tcPr>
            <w:tcW w:w="2559" w:type="dxa"/>
            <w:shd w:val="clear" w:color="auto" w:fill="auto"/>
            <w:vAlign w:val="center"/>
          </w:tcPr>
          <w:p w14:paraId="74EFD49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537E8D5">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26E8038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DE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FA6D53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919" w:type="dxa"/>
            <w:shd w:val="clear" w:color="auto" w:fill="auto"/>
            <w:vAlign w:val="center"/>
          </w:tcPr>
          <w:p w14:paraId="43EDD135">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汽车万用表及附件</w:t>
            </w:r>
          </w:p>
        </w:tc>
        <w:tc>
          <w:tcPr>
            <w:tcW w:w="2559" w:type="dxa"/>
            <w:shd w:val="clear" w:color="auto" w:fill="auto"/>
            <w:vAlign w:val="center"/>
          </w:tcPr>
          <w:p w14:paraId="79B7AC7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10CD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840A1CF">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0F62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778E746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919" w:type="dxa"/>
            <w:shd w:val="clear" w:color="auto" w:fill="auto"/>
            <w:vAlign w:val="center"/>
          </w:tcPr>
          <w:p w14:paraId="3AB45FEE">
            <w:pPr>
              <w:jc w:val="center"/>
              <w:rPr>
                <w:rFonts w:hint="default"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分流器及附属设备</w:t>
            </w:r>
          </w:p>
        </w:tc>
        <w:tc>
          <w:tcPr>
            <w:tcW w:w="2559" w:type="dxa"/>
            <w:shd w:val="clear" w:color="auto" w:fill="auto"/>
            <w:vAlign w:val="center"/>
          </w:tcPr>
          <w:p w14:paraId="1817F227">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0FAAFD09">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D5FD05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2069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E86B32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2919" w:type="dxa"/>
            <w:shd w:val="clear" w:color="auto" w:fill="auto"/>
            <w:vAlign w:val="center"/>
          </w:tcPr>
          <w:p w14:paraId="0DFF524E">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气密性检测仪及附属设备</w:t>
            </w:r>
          </w:p>
        </w:tc>
        <w:tc>
          <w:tcPr>
            <w:tcW w:w="2559" w:type="dxa"/>
            <w:shd w:val="clear" w:color="auto" w:fill="auto"/>
            <w:vAlign w:val="center"/>
          </w:tcPr>
          <w:p w14:paraId="3E2C4F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677F32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3A16ED8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7668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1B25CD2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5</w:t>
            </w:r>
          </w:p>
        </w:tc>
        <w:tc>
          <w:tcPr>
            <w:tcW w:w="2919" w:type="dxa"/>
            <w:shd w:val="clear" w:color="auto" w:fill="auto"/>
            <w:vAlign w:val="center"/>
          </w:tcPr>
          <w:p w14:paraId="008CEA3A">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智能保险丝测试仪及附属设备</w:t>
            </w:r>
          </w:p>
        </w:tc>
        <w:tc>
          <w:tcPr>
            <w:tcW w:w="2559" w:type="dxa"/>
            <w:shd w:val="clear" w:color="auto" w:fill="auto"/>
            <w:vAlign w:val="center"/>
          </w:tcPr>
          <w:p w14:paraId="71EB803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57D8419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7E2DA66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A5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FAD56E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6</w:t>
            </w:r>
          </w:p>
        </w:tc>
        <w:tc>
          <w:tcPr>
            <w:tcW w:w="2919" w:type="dxa"/>
            <w:shd w:val="clear" w:color="auto" w:fill="auto"/>
            <w:vAlign w:val="center"/>
          </w:tcPr>
          <w:p w14:paraId="3028AB92">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sz w:val="24"/>
                <w:szCs w:val="24"/>
                <w:u w:val="single"/>
                <w:lang w:val="en-US" w:eastAsia="zh-CN"/>
              </w:rPr>
              <w:t>一体化蓄电池上云检测设备</w:t>
            </w:r>
          </w:p>
        </w:tc>
        <w:tc>
          <w:tcPr>
            <w:tcW w:w="2559" w:type="dxa"/>
            <w:shd w:val="clear" w:color="auto" w:fill="auto"/>
            <w:vAlign w:val="center"/>
          </w:tcPr>
          <w:p w14:paraId="0D89265B">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2FB1CE4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770C96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32E1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14:paraId="6262EC4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7</w:t>
            </w:r>
          </w:p>
        </w:tc>
        <w:tc>
          <w:tcPr>
            <w:tcW w:w="2919" w:type="dxa"/>
            <w:shd w:val="clear" w:color="auto" w:fill="auto"/>
            <w:vAlign w:val="center"/>
          </w:tcPr>
          <w:p w14:paraId="5CBFA337">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59" w:type="dxa"/>
            <w:shd w:val="clear" w:color="auto" w:fill="auto"/>
            <w:vAlign w:val="center"/>
          </w:tcPr>
          <w:p w14:paraId="0B4CA378">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6D37E58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AF878E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4A4C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277064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8</w:t>
            </w:r>
          </w:p>
        </w:tc>
        <w:tc>
          <w:tcPr>
            <w:tcW w:w="2919" w:type="dxa"/>
            <w:shd w:val="clear" w:color="auto" w:fill="auto"/>
            <w:vAlign w:val="center"/>
          </w:tcPr>
          <w:p w14:paraId="009E44C9">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维修工具组套</w:t>
            </w:r>
          </w:p>
        </w:tc>
        <w:tc>
          <w:tcPr>
            <w:tcW w:w="2559" w:type="dxa"/>
            <w:shd w:val="clear" w:color="auto" w:fill="auto"/>
            <w:vAlign w:val="center"/>
          </w:tcPr>
          <w:p w14:paraId="4721B2BC">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8332B4A">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163E31B4">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r w14:paraId="69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D31C136">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9</w:t>
            </w:r>
          </w:p>
        </w:tc>
        <w:tc>
          <w:tcPr>
            <w:tcW w:w="2919" w:type="dxa"/>
            <w:shd w:val="clear" w:color="auto" w:fill="auto"/>
            <w:vAlign w:val="center"/>
          </w:tcPr>
          <w:p w14:paraId="5AB0018F">
            <w:pPr>
              <w:jc w:val="center"/>
              <w:rPr>
                <w:rFonts w:hint="eastAsia" w:ascii="Times New Roman" w:hAnsi="Times New Roman" w:eastAsia="宋体" w:cs="Times New Roman"/>
                <w:color w:val="auto"/>
                <w:kern w:val="2"/>
                <w:sz w:val="24"/>
                <w:szCs w:val="24"/>
                <w:u w:val="single"/>
                <w:lang w:val="en-US" w:eastAsia="zh-CN" w:bidi="ar-SA"/>
              </w:rPr>
            </w:pPr>
            <w:r>
              <w:rPr>
                <w:rFonts w:hint="eastAsia" w:ascii="Times New Roman" w:hAnsi="Times New Roman" w:eastAsia="宋体" w:cs="Times New Roman"/>
                <w:color w:val="auto"/>
                <w:kern w:val="2"/>
                <w:sz w:val="24"/>
                <w:szCs w:val="24"/>
                <w:u w:val="single"/>
                <w:lang w:val="en-US" w:eastAsia="zh-CN" w:bidi="ar-SA"/>
              </w:rPr>
              <w:t>扭力扳手组套</w:t>
            </w:r>
          </w:p>
        </w:tc>
        <w:tc>
          <w:tcPr>
            <w:tcW w:w="2559" w:type="dxa"/>
            <w:shd w:val="clear" w:color="auto" w:fill="auto"/>
            <w:vAlign w:val="center"/>
          </w:tcPr>
          <w:p w14:paraId="72F5FBBE">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见第二章技术要求</w:t>
            </w:r>
          </w:p>
        </w:tc>
        <w:tc>
          <w:tcPr>
            <w:tcW w:w="1513" w:type="dxa"/>
            <w:shd w:val="clear" w:color="auto" w:fill="auto"/>
            <w:vAlign w:val="center"/>
          </w:tcPr>
          <w:p w14:paraId="4ABC5681">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1105" w:type="dxa"/>
            <w:shd w:val="clear" w:color="auto" w:fill="auto"/>
            <w:vAlign w:val="center"/>
          </w:tcPr>
          <w:p w14:paraId="54E26CAD">
            <w:pPr>
              <w:keepNext w:val="0"/>
              <w:keepLines w:val="0"/>
              <w:widowControl/>
              <w:suppressLineNumbers w:val="0"/>
              <w:spacing w:line="36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r>
    </w:tbl>
    <w:p w14:paraId="2A906CEA">
      <w:pPr>
        <w:spacing w:line="360" w:lineRule="auto"/>
        <w:ind w:firstLine="480" w:firstLineChars="200"/>
        <w:rPr>
          <w:rFonts w:hint="eastAsia" w:ascii="Times New Roman" w:hAnsi="Times New Roman" w:eastAsia="宋体" w:cs="Times New Roman"/>
          <w:bCs/>
          <w:color w:val="auto"/>
          <w:sz w:val="24"/>
          <w:szCs w:val="24"/>
        </w:rPr>
      </w:pPr>
    </w:p>
    <w:p w14:paraId="4D76CFD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FB78EE5">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2.本表“供货方式”指：交钥匙方式——包括制造、运输、定点卸货、安装、调试和协助验收以及约定培训等。</w:t>
      </w:r>
    </w:p>
    <w:p w14:paraId="608FC931">
      <w:pPr>
        <w:spacing w:line="360" w:lineRule="auto"/>
        <w:outlineLvl w:val="3"/>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四、采购货物特别说明</w:t>
      </w:r>
    </w:p>
    <w:p w14:paraId="6E3AFC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招标人所列货物的名称和规格型号，如为某一供应商所特有，则该名称和规格型号可作参考，但要求投标人所提供的货物必须满足本技术标书实质性要求。</w:t>
      </w:r>
    </w:p>
    <w:p w14:paraId="1B0C9F07">
      <w:pPr>
        <w:pStyle w:val="16"/>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本项目涉及设备部分为进口品牌，于第二章技术要求部分具体约束。</w:t>
      </w:r>
    </w:p>
    <w:p w14:paraId="1B34EE90">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本项目涉及设备，需按甲方要求提供设备零部件明细，并进行价格拆解。</w:t>
      </w:r>
    </w:p>
    <w:p w14:paraId="592FDB7A">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本项目涉及的所有设备通讯协议需在技术方案评审时一并免费提交给招标方，并协助招标方开展设备集成工作。</w:t>
      </w:r>
    </w:p>
    <w:p w14:paraId="602CD8E3">
      <w:pPr>
        <w:pStyle w:val="11"/>
        <w:spacing w:before="0" w:after="0" w:afterLines="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各单元原理图、电路图、程序框图、技术规格和指标、接口协议、各部件型号和参数清单在协议签订2个月内提供。</w:t>
      </w:r>
    </w:p>
    <w:p w14:paraId="76D554C9">
      <w:pPr>
        <w:widowControl/>
        <w:jc w:val="left"/>
        <w:rPr>
          <w:rFonts w:ascii="Times New Roman" w:hAnsi="Times New Roman" w:cs="Times New Roman"/>
          <w:color w:val="auto"/>
        </w:rPr>
      </w:pPr>
      <w:r>
        <w:rPr>
          <w:rFonts w:ascii="Times New Roman" w:hAnsi="Times New Roman" w:cs="Times New Roman"/>
          <w:color w:val="auto"/>
        </w:rPr>
        <w:br w:type="page"/>
      </w:r>
    </w:p>
    <w:p w14:paraId="3C260626">
      <w:pPr>
        <w:keepNext/>
        <w:keepLines/>
        <w:spacing w:before="120" w:after="120" w:line="480" w:lineRule="exact"/>
        <w:jc w:val="center"/>
        <w:outlineLvl w:val="1"/>
        <w:rPr>
          <w:rFonts w:ascii="Times New Roman" w:hAnsi="Times New Roman" w:eastAsia="宋体" w:cs="Times New Roman"/>
          <w:bCs/>
          <w:color w:val="auto"/>
          <w:kern w:val="44"/>
          <w:sz w:val="24"/>
          <w:szCs w:val="24"/>
        </w:rPr>
      </w:pPr>
      <w:r>
        <w:rPr>
          <w:rFonts w:hint="eastAsia" w:ascii="Times New Roman" w:hAnsi="Times New Roman" w:eastAsia="宋体" w:cs="Times New Roman"/>
          <w:b/>
          <w:bCs/>
          <w:color w:val="auto"/>
          <w:kern w:val="44"/>
          <w:sz w:val="24"/>
          <w:szCs w:val="24"/>
        </w:rPr>
        <w:t>第二章  技术要求</w:t>
      </w:r>
    </w:p>
    <w:p w14:paraId="29C05DC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一、特别提示</w:t>
      </w:r>
    </w:p>
    <w:p w14:paraId="3CDBCA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1.本章技术要求，仅对功能、设计、结构、性能、安装和试验检验等方面，提出了最低和一般性的技术要求，并未对一切技术细节作出规定。</w:t>
      </w:r>
    </w:p>
    <w:p w14:paraId="3B7BBC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2.本技术要求所使用的标准、规范等，如与投标人所执行的标准、规范不一致时，应按高于本技术要求所列的标准、规范执行。</w:t>
      </w:r>
    </w:p>
    <w:p w14:paraId="7234C6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3.投标人认为所供货物必需由招标人配备、解决或提供的其它要求，如设备基础隔振和减振设施、软化水、洁净气源等，均应在投标文件“技术偏离”中予以充分说明。</w:t>
      </w:r>
    </w:p>
    <w:p w14:paraId="05C52E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bCs/>
          <w:color w:val="auto"/>
          <w:sz w:val="24"/>
          <w:szCs w:val="24"/>
        </w:rPr>
        <w:t>4.投标人应根据招投标货物具体要求，提出</w:t>
      </w:r>
      <w:r>
        <w:rPr>
          <w:rFonts w:hint="eastAsia" w:ascii="Times New Roman" w:hAnsi="Times New Roman"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785E3F7">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5.无论是否有技术偏离，投标人均应在投标文件“技术偏离”中明确作出有无说明。若有异议，不管是多么微小，投标人必须予以明确和详细的说明或澄清。</w:t>
      </w:r>
    </w:p>
    <w:p w14:paraId="796A27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6.为避免投标人优势在招标评审时漏项，质保期超出本技术标书要求的，应当在投标文件“技术偏离”中特别注明。</w:t>
      </w:r>
    </w:p>
    <w:p w14:paraId="1D5DDE7B">
      <w:pPr>
        <w:spacing w:line="420" w:lineRule="exact"/>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7.投标文件中，针对“特别提示”条款所做的回应，将作为投标人能否中标的重要依据之一。</w:t>
      </w:r>
    </w:p>
    <w:p w14:paraId="2A03839D">
      <w:pPr>
        <w:pStyle w:val="4"/>
        <w:ind w:firstLine="420"/>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二、基本要求</w:t>
      </w:r>
    </w:p>
    <w:p w14:paraId="0CEFD05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1.投标人所供的货物，必须符合中国最新版的法律、法规和相关标准、规范的要求，符合项目所在地政府有关特殊要求。</w:t>
      </w:r>
    </w:p>
    <w:p w14:paraId="7C9C0F6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2.投标人所供货物涉及的专利权技术以及知识产权保护的其它技术等，应保证招标人不因此受到任何侵权指控以及实际损失。</w:t>
      </w:r>
    </w:p>
    <w:p w14:paraId="56C870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3.投标人应保证所供货物的先进性、可靠性、经济性和实用性，并为全新货物（或设备）。</w:t>
      </w:r>
    </w:p>
    <w:p w14:paraId="5D5901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4.投标人应满足招标人提出的各项技术要求，必要时应当免费提供技术承诺或担保。</w:t>
      </w:r>
    </w:p>
    <w:p w14:paraId="7C9FDF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
          <w:bCs/>
          <w:color w:val="auto"/>
          <w:sz w:val="24"/>
          <w:szCs w:val="24"/>
          <w:highlight w:val="yellow"/>
          <w:lang w:val="en-US" w:eastAsia="zh-CN"/>
        </w:rPr>
        <w:t>其中，功率≥7.5KW的电机，应选用1级能效（根据国标计算）。＜7.5KW的电机，能效等级不低于2级</w:t>
      </w:r>
      <w:r>
        <w:rPr>
          <w:rFonts w:hint="eastAsia" w:ascii="Times New Roman" w:hAnsi="Times New Roman" w:eastAsia="宋体" w:cs="Times New Roman"/>
          <w:color w:val="auto"/>
          <w:sz w:val="24"/>
          <w:szCs w:val="24"/>
        </w:rPr>
        <w:t>。6.投标人应保证所供货物的完整性和成套性，能保证货物的正常运行、使用。</w:t>
      </w:r>
    </w:p>
    <w:p w14:paraId="39CF2212">
      <w:pPr>
        <w:spacing w:line="420" w:lineRule="exact"/>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7.投标人应对招标人采购的货物所涉及的技术、产能等信息负有保密义务，招标人拥有追究投标人泄密责任的权利；招标人如有需要，投标人应无条件签署保密协议。</w:t>
      </w:r>
    </w:p>
    <w:p w14:paraId="1E9A1294">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.程序图纸要求</w:t>
      </w: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.1 供方必须提供所有设备程序的源代码，包括但不限于 PLC程序、HMI 程序、机器人程序、视觉程序、伺服等。</w:t>
      </w:r>
    </w:p>
    <w:p w14:paraId="46E4D8D0">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.2 供方所提供的程序不得设置任何密码、保护等限制手段，PLC 不得设置修改下载权限，功能块不得设置密码保护。</w:t>
      </w:r>
    </w:p>
    <w:p w14:paraId="5BBD3A6F">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.3 HMI 界面等需要密码保护的程序，供方必须提供所有级别的用户名、密码。</w:t>
      </w:r>
    </w:p>
    <w:p w14:paraId="28285EC9">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.4 供方需在设备入场前提供设备程序源码，HMI 界面各级用户名和密码，并保证与现场程序一致。</w:t>
      </w:r>
    </w:p>
    <w:p w14:paraId="168B20EC">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8</w:t>
      </w:r>
      <w:r>
        <w:rPr>
          <w:rFonts w:hint="eastAsia" w:ascii="Times New Roman" w:hAnsi="Times New Roman" w:eastAsia="宋体" w:cs="Times New Roman"/>
          <w:b w:val="0"/>
          <w:bCs w:val="0"/>
          <w:color w:val="auto"/>
          <w:sz w:val="24"/>
          <w:szCs w:val="24"/>
          <w:highlight w:val="yellow"/>
        </w:rPr>
        <w:t>.5 供方需在终验收前提供最新的设备程序源码和电气图纸，图纸要求为可编辑原格式（EPLAN、CAD 格式）且与实际接线一致。</w:t>
      </w:r>
    </w:p>
    <w:p w14:paraId="77973F6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.接口协议要求</w:t>
      </w:r>
    </w:p>
    <w:p w14:paraId="40DE98E3">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lang w:val="en-US" w:eastAsia="zh-CN"/>
        </w:rPr>
        <w:t>9</w:t>
      </w:r>
      <w:r>
        <w:rPr>
          <w:rFonts w:hint="eastAsia" w:ascii="Times New Roman" w:hAnsi="Times New Roman" w:eastAsia="宋体" w:cs="Times New Roman"/>
          <w:b w:val="0"/>
          <w:bCs w:val="0"/>
          <w:color w:val="auto"/>
          <w:sz w:val="24"/>
          <w:szCs w:val="24"/>
          <w:highlight w:val="yellow"/>
        </w:rPr>
        <w:t>.1 供方免费开放所有通讯接口，包括但不限于以太网、</w:t>
      </w:r>
    </w:p>
    <w:p w14:paraId="22893558">
      <w:pPr>
        <w:spacing w:line="360" w:lineRule="auto"/>
        <w:ind w:firstLine="480" w:firstLineChars="200"/>
        <w:rPr>
          <w:rFonts w:hint="eastAsia" w:ascii="Times New Roman" w:hAnsi="Times New Roman" w:eastAsia="宋体" w:cs="Times New Roman"/>
          <w:b w:val="0"/>
          <w:bCs w:val="0"/>
          <w:color w:val="auto"/>
          <w:sz w:val="24"/>
          <w:szCs w:val="24"/>
          <w:highlight w:val="yellow"/>
        </w:rPr>
      </w:pPr>
      <w:r>
        <w:rPr>
          <w:rFonts w:hint="eastAsia" w:ascii="Times New Roman" w:hAnsi="Times New Roman" w:eastAsia="宋体" w:cs="Times New Roman"/>
          <w:b w:val="0"/>
          <w:bCs w:val="0"/>
          <w:color w:val="auto"/>
          <w:sz w:val="24"/>
          <w:szCs w:val="24"/>
          <w:highlight w:val="yellow"/>
        </w:rPr>
        <w:t>RS232、RS485、PROFIBUS、PROFINET、MODBUS 等常见接口，以及设备特有的专用接口。</w:t>
      </w:r>
    </w:p>
    <w:p w14:paraId="4FFE5DBF">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9.2 供方免费提供数据交互功能，交互数据包括但不限于实时数据、历史数据、报警信息等。</w:t>
      </w:r>
    </w:p>
    <w:p w14:paraId="299D7314">
      <w:pPr>
        <w:spacing w:line="360" w:lineRule="auto"/>
        <w:ind w:firstLine="480" w:firstLineChars="200"/>
        <w:rPr>
          <w:rFonts w:hint="eastAsia"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9.3 供方在设备入场前提供接口的技术文档和参数说明，包括但不限于接口协议、通讯速率、数据格式等。</w:t>
      </w:r>
    </w:p>
    <w:p w14:paraId="1E71E84E">
      <w:pPr>
        <w:spacing w:line="360" w:lineRule="auto"/>
        <w:ind w:firstLine="480" w:firstLineChars="200"/>
        <w:rPr>
          <w:rFonts w:hint="default" w:ascii="Times New Roman" w:hAnsi="Times New Roman" w:eastAsia="宋体" w:cs="Times New Roman"/>
          <w:b w:val="0"/>
          <w:bCs w:val="0"/>
          <w:color w:val="auto"/>
          <w:sz w:val="24"/>
          <w:szCs w:val="24"/>
          <w:highlight w:val="yellow"/>
          <w:lang w:val="en-US" w:eastAsia="zh-CN"/>
        </w:rPr>
      </w:pPr>
      <w:r>
        <w:rPr>
          <w:rFonts w:hint="eastAsia" w:ascii="Times New Roman" w:hAnsi="Times New Roman" w:eastAsia="宋体" w:cs="Times New Roman"/>
          <w:b w:val="0"/>
          <w:bCs w:val="0"/>
          <w:color w:val="auto"/>
          <w:sz w:val="24"/>
          <w:szCs w:val="24"/>
          <w:highlight w:val="yellow"/>
          <w:lang w:val="en-US" w:eastAsia="zh-CN"/>
        </w:rPr>
        <w:t>9.4 设备使用周期内，供方免费派遣技术人员与甲方调试团队共同进行设备通讯接口的调试工作。</w:t>
      </w:r>
    </w:p>
    <w:p w14:paraId="65FCFD26">
      <w:pPr>
        <w:pStyle w:val="113"/>
        <w:spacing w:line="360" w:lineRule="auto"/>
        <w:outlineLvl w:val="2"/>
        <w:rPr>
          <w:rFonts w:hint="eastAsia"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rPr>
        <w:t>三、技术要求</w:t>
      </w:r>
    </w:p>
    <w:p w14:paraId="23FB28D1">
      <w:pPr>
        <w:pStyle w:val="16"/>
        <w:spacing w:line="360" w:lineRule="auto"/>
        <w:rPr>
          <w:rFonts w:hint="default" w:ascii="Times New Roman" w:hAnsi="Times New Roman" w:cs="Times New Roman"/>
          <w:b w:val="0"/>
          <w:bCs w:val="0"/>
          <w:color w:val="auto"/>
          <w:sz w:val="24"/>
          <w:szCs w:val="24"/>
          <w:lang w:val="en-US" w:eastAsia="zh-CN"/>
        </w:rPr>
      </w:pPr>
    </w:p>
    <w:p w14:paraId="33E0C3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w:t>
      </w:r>
      <w:r>
        <w:rPr>
          <w:rFonts w:hint="eastAsia" w:ascii="Times New Roman" w:hAnsi="Times New Roman" w:cs="Times New Roman"/>
          <w:b/>
          <w:bCs/>
          <w:color w:val="auto"/>
          <w:sz w:val="24"/>
          <w:szCs w:val="24"/>
        </w:rPr>
        <w:t>示波器</w:t>
      </w:r>
      <w:r>
        <w:rPr>
          <w:rFonts w:hint="eastAsia" w:ascii="Times New Roman" w:hAnsi="Times New Roman" w:cs="Times New Roman"/>
          <w:b/>
          <w:bCs/>
          <w:color w:val="auto"/>
          <w:sz w:val="24"/>
          <w:szCs w:val="24"/>
          <w:lang w:val="en-US" w:eastAsia="zh-CN"/>
        </w:rPr>
        <w:t>及附属设备</w:t>
      </w:r>
    </w:p>
    <w:p w14:paraId="41CCA61A">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3.1.1示波器</w:t>
      </w:r>
    </w:p>
    <w:tbl>
      <w:tblPr>
        <w:tblStyle w:val="36"/>
        <w:tblW w:w="9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7786"/>
      </w:tblGrid>
      <w:tr w14:paraId="720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835BB72">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025C1152">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b w:val="0"/>
                <w:bCs w:val="0"/>
                <w:color w:val="auto"/>
                <w:kern w:val="2"/>
                <w:sz w:val="24"/>
                <w:szCs w:val="24"/>
                <w:lang w:val="en-US" w:eastAsia="zh-CN" w:bidi="ar-SA"/>
              </w:rPr>
              <w:t>示波器需要进口一流水平国际品牌，推荐采购‘是德’、‘泰克(Tektronix)’、‘安捷伦(Agilent)’；</w:t>
            </w:r>
          </w:p>
        </w:tc>
      </w:tr>
      <w:tr w14:paraId="341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1869518">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输入通道：</w:t>
            </w:r>
          </w:p>
        </w:tc>
        <w:tc>
          <w:tcPr>
            <w:tcW w:w="7786" w:type="dxa"/>
            <w:shd w:val="clear" w:color="auto" w:fill="auto"/>
            <w:vAlign w:val="center"/>
          </w:tcPr>
          <w:p w14:paraId="2C50EF3C">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模拟通道4个, 支持数字通道32个</w:t>
            </w:r>
            <w:r>
              <w:rPr>
                <w:rFonts w:hint="eastAsia" w:ascii="Times New Roman" w:hAnsi="Times New Roman" w:eastAsia="宋体" w:cs="Times New Roman"/>
                <w:color w:val="auto"/>
                <w:sz w:val="24"/>
                <w:szCs w:val="24"/>
                <w:lang w:eastAsia="zh-CN"/>
              </w:rPr>
              <w:t>；</w:t>
            </w:r>
          </w:p>
        </w:tc>
      </w:tr>
      <w:tr w14:paraId="3367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37FC7920">
            <w:pPr>
              <w:pStyle w:val="16"/>
              <w:spacing w:line="360" w:lineRule="auto"/>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垂直分辨率：</w:t>
            </w:r>
          </w:p>
        </w:tc>
        <w:tc>
          <w:tcPr>
            <w:tcW w:w="7786" w:type="dxa"/>
            <w:shd w:val="clear" w:color="auto" w:fill="auto"/>
            <w:vAlign w:val="center"/>
          </w:tcPr>
          <w:p w14:paraId="490CA778">
            <w:pPr>
              <w:jc w:val="both"/>
              <w:rPr>
                <w:rFonts w:hint="default" w:ascii="Times New Roman" w:hAnsi="Times New Roman" w:cs="Times New Roman" w:eastAsiaTheme="minorEastAsia"/>
                <w:kern w:val="2"/>
                <w:sz w:val="21"/>
                <w:szCs w:val="22"/>
                <w:vertAlign w:val="baseline"/>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硬件ADC不低于12位,高分辨率模式下不低于16位</w:t>
            </w:r>
            <w:r>
              <w:rPr>
                <w:rFonts w:hint="eastAsia" w:ascii="Times New Roman" w:hAnsi="Times New Roman" w:cs="Times New Roman"/>
                <w:b w:val="0"/>
                <w:bCs w:val="0"/>
                <w:color w:val="auto"/>
                <w:kern w:val="2"/>
                <w:sz w:val="24"/>
                <w:szCs w:val="24"/>
                <w:lang w:val="en-US" w:eastAsia="zh-CN" w:bidi="ar-SA"/>
              </w:rPr>
              <w:t>；</w:t>
            </w:r>
          </w:p>
        </w:tc>
      </w:tr>
      <w:tr w14:paraId="050F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47CD48C6">
            <w:pPr>
              <w:pStyle w:val="16"/>
              <w:spacing w:line="360" w:lineRule="auto"/>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rPr>
              <w:t>模拟带宽：</w:t>
            </w:r>
          </w:p>
        </w:tc>
        <w:tc>
          <w:tcPr>
            <w:tcW w:w="7786" w:type="dxa"/>
            <w:shd w:val="clear" w:color="auto" w:fill="auto"/>
            <w:vAlign w:val="center"/>
          </w:tcPr>
          <w:p w14:paraId="6BE9B5ED">
            <w:pPr>
              <w:jc w:val="both"/>
              <w:rPr>
                <w:rFonts w:hint="default" w:ascii="Times New Roman" w:hAnsi="Times New Roman" w:eastAsia="宋体" w:cs="Times New Roman"/>
                <w:kern w:val="2"/>
                <w:sz w:val="21"/>
                <w:szCs w:val="22"/>
                <w:vertAlign w:val="baseline"/>
                <w:lang w:val="en-US" w:eastAsia="zh-CN" w:bidi="ar-SA"/>
              </w:rPr>
            </w:pPr>
            <w:r>
              <w:rPr>
                <w:rFonts w:ascii="Times New Roman" w:hAnsi="Times New Roman" w:eastAsia="宋体" w:cs="Times New Roman"/>
                <w:color w:val="auto"/>
                <w:sz w:val="24"/>
                <w:szCs w:val="24"/>
              </w:rPr>
              <w:t>所有通道同时测量时</w:t>
            </w:r>
            <w:r>
              <w:rPr>
                <w:rFonts w:hint="eastAsia" w:ascii="Times New Roman" w:hAnsi="Times New Roman" w:eastAsia="宋体" w:cs="Times New Roman"/>
                <w:color w:val="auto"/>
                <w:sz w:val="24"/>
                <w:szCs w:val="24"/>
                <w:lang w:val="en-US" w:eastAsia="zh-CN"/>
              </w:rPr>
              <w:t>不小于1.5</w:t>
            </w:r>
            <w:r>
              <w:rPr>
                <w:rFonts w:ascii="Times New Roman" w:hAnsi="Times New Roman" w:eastAsia="宋体" w:cs="Times New Roman"/>
                <w:color w:val="auto"/>
                <w:sz w:val="24"/>
                <w:szCs w:val="24"/>
              </w:rPr>
              <w:t>GHz</w:t>
            </w:r>
            <w:r>
              <w:rPr>
                <w:rFonts w:hint="eastAsia" w:ascii="Times New Roman" w:hAnsi="Times New Roman" w:eastAsia="宋体" w:cs="Times New Roman"/>
                <w:color w:val="auto"/>
                <w:sz w:val="24"/>
                <w:szCs w:val="24"/>
                <w:lang w:eastAsia="zh-CN"/>
              </w:rPr>
              <w:t>；</w:t>
            </w:r>
          </w:p>
        </w:tc>
      </w:tr>
      <w:tr w14:paraId="6AF0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5B8139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采样率：</w:t>
            </w:r>
          </w:p>
        </w:tc>
        <w:tc>
          <w:tcPr>
            <w:tcW w:w="7786" w:type="dxa"/>
            <w:shd w:val="clear" w:color="auto" w:fill="auto"/>
            <w:vAlign w:val="center"/>
          </w:tcPr>
          <w:p w14:paraId="3841A858">
            <w:pPr>
              <w:jc w:val="both"/>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所有模拟通道实时采样率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 ，所有数字通道采样率</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6.25GS/s</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记录数据长度：每通道</w:t>
            </w:r>
            <w:r>
              <w:rPr>
                <w:rFonts w:hint="eastAsia" w:ascii="Times New Roman" w:hAnsi="Times New Roman" w:eastAsia="宋体" w:cs="Times New Roman"/>
                <w:color w:val="auto"/>
                <w:sz w:val="24"/>
                <w:szCs w:val="24"/>
                <w:lang w:val="en-US" w:eastAsia="zh-CN"/>
              </w:rPr>
              <w:t>不小于</w:t>
            </w:r>
            <w:r>
              <w:rPr>
                <w:rFonts w:ascii="Times New Roman" w:hAnsi="Times New Roman" w:eastAsia="宋体" w:cs="Times New Roman"/>
                <w:color w:val="auto"/>
                <w:sz w:val="24"/>
                <w:szCs w:val="24"/>
              </w:rPr>
              <w:t>62.5M</w:t>
            </w:r>
            <w:r>
              <w:rPr>
                <w:rFonts w:hint="eastAsia" w:ascii="Times New Roman" w:hAnsi="Times New Roman" w:eastAsia="宋体" w:cs="Times New Roman"/>
                <w:color w:val="auto"/>
                <w:sz w:val="24"/>
                <w:szCs w:val="24"/>
                <w:lang w:eastAsia="zh-CN"/>
              </w:rPr>
              <w:t>。</w:t>
            </w:r>
          </w:p>
        </w:tc>
      </w:tr>
      <w:tr w14:paraId="2CC9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751" w:type="dxa"/>
            <w:vAlign w:val="center"/>
          </w:tcPr>
          <w:p w14:paraId="4296D725">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快速捕获功能</w:t>
            </w:r>
          </w:p>
        </w:tc>
        <w:tc>
          <w:tcPr>
            <w:tcW w:w="7786" w:type="dxa"/>
            <w:shd w:val="clear" w:color="auto" w:fill="auto"/>
            <w:vAlign w:val="center"/>
          </w:tcPr>
          <w:p w14:paraId="7EE2775C">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迅速捕获偶发信号</w:t>
            </w:r>
          </w:p>
        </w:tc>
      </w:tr>
      <w:tr w14:paraId="394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7425CF84">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触发类型：</w:t>
            </w:r>
          </w:p>
        </w:tc>
        <w:tc>
          <w:tcPr>
            <w:tcW w:w="7786" w:type="dxa"/>
            <w:shd w:val="clear" w:color="auto" w:fill="auto"/>
            <w:vAlign w:val="center"/>
          </w:tcPr>
          <w:p w14:paraId="4454AADB">
            <w:pPr>
              <w:jc w:val="both"/>
              <w:rPr>
                <w:rFonts w:hint="default"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边沿，脉宽，欠幅脉冲，超时，窗口，逻辑，建立时间和保持时间，上升/下降时间，并行总线，顺序，可视触发</w:t>
            </w:r>
          </w:p>
        </w:tc>
      </w:tr>
      <w:tr w14:paraId="4B61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1" w:type="dxa"/>
            <w:vAlign w:val="center"/>
          </w:tcPr>
          <w:p w14:paraId="03914972">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ascii="Times New Roman" w:hAnsi="Times New Roman" w:eastAsia="宋体" w:cs="Times New Roman"/>
                <w:b/>
                <w:bCs/>
                <w:color w:val="auto"/>
                <w:sz w:val="24"/>
                <w:szCs w:val="24"/>
              </w:rPr>
              <w:t>需要配置附件如下：</w:t>
            </w:r>
          </w:p>
        </w:tc>
        <w:tc>
          <w:tcPr>
            <w:tcW w:w="7786" w:type="dxa"/>
            <w:shd w:val="clear" w:color="auto" w:fill="auto"/>
            <w:vAlign w:val="center"/>
          </w:tcPr>
          <w:p w14:paraId="27AEF07D">
            <w:pPr>
              <w:numPr>
                <w:ilvl w:val="0"/>
                <w:numId w:val="11"/>
              </w:numPr>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电压探头 4支电容小于4pf，且带宽1GHz及以上的电压探头</w:t>
            </w:r>
          </w:p>
          <w:p w14:paraId="0CEA24A3">
            <w:pPr>
              <w:numPr>
                <w:ilvl w:val="0"/>
                <w:numId w:val="0"/>
              </w:numPr>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数字信号探头 4支，支持32路数字通道</w:t>
            </w:r>
            <w:r>
              <w:rPr>
                <w:rFonts w:ascii="Times New Roman" w:hAnsi="Times New Roman" w:eastAsia="宋体" w:cs="Times New Roman"/>
                <w:color w:val="auto"/>
                <w:sz w:val="24"/>
                <w:szCs w:val="24"/>
              </w:rPr>
              <w:br w:type="textWrapping"/>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中文使用说明书 1套</w:t>
            </w:r>
          </w:p>
        </w:tc>
      </w:tr>
    </w:tbl>
    <w:p w14:paraId="77C030C8">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3.1.2</w:t>
      </w:r>
      <w:r>
        <w:rPr>
          <w:rFonts w:hint="eastAsia" w:ascii="Times New Roman" w:hAnsi="Times New Roman" w:cs="Times New Roman"/>
          <w:b/>
          <w:bCs/>
          <w:color w:val="auto"/>
          <w:sz w:val="24"/>
          <w:szCs w:val="24"/>
        </w:rPr>
        <w:t>直流电阻测试仪</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786"/>
      </w:tblGrid>
      <w:tr w14:paraId="7C82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502486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eastAsia="宋体" w:cs="Times New Roman"/>
                <w:b/>
                <w:bCs/>
                <w:color w:val="auto"/>
                <w:sz w:val="24"/>
                <w:szCs w:val="24"/>
                <w:lang w:val="en-US" w:eastAsia="zh-CN"/>
              </w:rPr>
              <w:t>设备要求</w:t>
            </w:r>
          </w:p>
        </w:tc>
        <w:tc>
          <w:tcPr>
            <w:tcW w:w="7786" w:type="dxa"/>
            <w:shd w:val="clear" w:color="auto" w:fill="auto"/>
            <w:vAlign w:val="center"/>
          </w:tcPr>
          <w:p w14:paraId="25B1F1C9">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推荐采购欣阳电子2668、福禄克</w:t>
            </w:r>
          </w:p>
        </w:tc>
      </w:tr>
      <w:tr w14:paraId="12F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5C90773">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电阻范围</w:t>
            </w:r>
          </w:p>
        </w:tc>
        <w:tc>
          <w:tcPr>
            <w:tcW w:w="7786" w:type="dxa"/>
            <w:shd w:val="clear" w:color="auto" w:fill="auto"/>
            <w:vAlign w:val="center"/>
          </w:tcPr>
          <w:p w14:paraId="2A287CBD">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1μΩ-500MΩ</w:t>
            </w:r>
          </w:p>
        </w:tc>
      </w:tr>
      <w:tr w14:paraId="127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1A3982D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电阻精度</w:t>
            </w:r>
          </w:p>
        </w:tc>
        <w:tc>
          <w:tcPr>
            <w:tcW w:w="7786" w:type="dxa"/>
            <w:shd w:val="clear" w:color="auto" w:fill="auto"/>
            <w:vAlign w:val="center"/>
          </w:tcPr>
          <w:p w14:paraId="37F8A85A">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1、≤20mΩ，精度为0.2%；</w:t>
            </w:r>
          </w:p>
          <w:p w14:paraId="769A62B0">
            <w:pPr>
              <w:jc w:val="both"/>
              <w:rPr>
                <w:rFonts w:hint="eastAsia" w:ascii="Times New Roman" w:hAnsi="Times New Roman"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2、20mΩ-200KΩ，精度为0.05%；</w:t>
            </w:r>
          </w:p>
          <w:p w14:paraId="4026FBF2">
            <w:pPr>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3、200KΩ-2MΩ精度为0.2%；＞2MΩ精度为0.5%</w:t>
            </w:r>
          </w:p>
        </w:tc>
      </w:tr>
      <w:tr w14:paraId="4F0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315705B">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测试电流</w:t>
            </w:r>
          </w:p>
        </w:tc>
        <w:tc>
          <w:tcPr>
            <w:tcW w:w="7786" w:type="dxa"/>
            <w:shd w:val="clear" w:color="auto" w:fill="auto"/>
            <w:vAlign w:val="center"/>
          </w:tcPr>
          <w:p w14:paraId="32791F6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≤500mA</w:t>
            </w:r>
          </w:p>
        </w:tc>
      </w:tr>
      <w:tr w14:paraId="7FF1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F61FCA1">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测量模式</w:t>
            </w:r>
          </w:p>
        </w:tc>
        <w:tc>
          <w:tcPr>
            <w:tcW w:w="7786" w:type="dxa"/>
            <w:shd w:val="clear" w:color="auto" w:fill="auto"/>
            <w:vAlign w:val="center"/>
          </w:tcPr>
          <w:p w14:paraId="6C5BE69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单电测/双电测</w:t>
            </w:r>
          </w:p>
        </w:tc>
      </w:tr>
      <w:tr w14:paraId="1BD5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5F6E5CDD">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输入电压</w:t>
            </w:r>
          </w:p>
        </w:tc>
        <w:tc>
          <w:tcPr>
            <w:tcW w:w="7786" w:type="dxa"/>
            <w:shd w:val="clear" w:color="auto" w:fill="auto"/>
            <w:vAlign w:val="center"/>
          </w:tcPr>
          <w:p w14:paraId="1E85BB49">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198V-242VAC，频率：47Hz-63Hz</w:t>
            </w:r>
          </w:p>
        </w:tc>
      </w:tr>
      <w:tr w14:paraId="352C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1E13A82">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kern w:val="2"/>
                <w:sz w:val="24"/>
                <w:szCs w:val="24"/>
                <w:lang w:val="en-US" w:eastAsia="zh-CN" w:bidi="ar-SA"/>
              </w:rPr>
              <w:t>信号接口</w:t>
            </w:r>
          </w:p>
        </w:tc>
        <w:tc>
          <w:tcPr>
            <w:tcW w:w="7786" w:type="dxa"/>
            <w:shd w:val="clear" w:color="auto" w:fill="auto"/>
            <w:vAlign w:val="center"/>
          </w:tcPr>
          <w:p w14:paraId="0F3741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RS232、USB HOST、RS485</w:t>
            </w:r>
          </w:p>
        </w:tc>
      </w:tr>
    </w:tbl>
    <w:p w14:paraId="2A71D51D">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3.1.3</w:t>
      </w:r>
      <w:r>
        <w:rPr>
          <w:rFonts w:hint="eastAsia" w:ascii="Times New Roman" w:hAnsi="Times New Roman" w:cs="Times New Roman"/>
          <w:b/>
          <w:bCs/>
          <w:color w:val="auto"/>
          <w:sz w:val="24"/>
          <w:szCs w:val="24"/>
        </w:rPr>
        <w:t>大功率直流电子负载</w:t>
      </w:r>
    </w:p>
    <w:tbl>
      <w:tblPr>
        <w:tblStyle w:val="36"/>
        <w:tblW w:w="9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7800"/>
      </w:tblGrid>
      <w:tr w14:paraId="1E73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3" w:type="dxa"/>
          </w:tcPr>
          <w:p w14:paraId="31371D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800" w:type="dxa"/>
            <w:shd w:val="clear" w:color="auto" w:fill="auto"/>
            <w:vAlign w:val="center"/>
          </w:tcPr>
          <w:p w14:paraId="5A1BD791">
            <w:pPr>
              <w:jc w:val="both"/>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推荐采购：泰克、是德、艾德克斯</w:t>
            </w:r>
          </w:p>
        </w:tc>
      </w:tr>
      <w:tr w14:paraId="35D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B7B05D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最大测量电压：</w:t>
            </w:r>
          </w:p>
        </w:tc>
        <w:tc>
          <w:tcPr>
            <w:tcW w:w="7800" w:type="dxa"/>
            <w:shd w:val="clear" w:color="auto" w:fill="auto"/>
            <w:vAlign w:val="center"/>
          </w:tcPr>
          <w:p w14:paraId="776B16B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不小于150V</w:t>
            </w:r>
          </w:p>
        </w:tc>
      </w:tr>
      <w:tr w14:paraId="497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23CD214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最大测量电流</w:t>
            </w:r>
          </w:p>
        </w:tc>
        <w:tc>
          <w:tcPr>
            <w:tcW w:w="7800" w:type="dxa"/>
            <w:shd w:val="clear" w:color="auto" w:fill="auto"/>
            <w:vAlign w:val="center"/>
          </w:tcPr>
          <w:p w14:paraId="192970EC">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不小于1800A</w:t>
            </w:r>
          </w:p>
        </w:tc>
      </w:tr>
      <w:tr w14:paraId="68FC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54C53D6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最大功率：</w:t>
            </w:r>
          </w:p>
        </w:tc>
        <w:tc>
          <w:tcPr>
            <w:tcW w:w="7800" w:type="dxa"/>
            <w:shd w:val="clear" w:color="auto" w:fill="auto"/>
            <w:vAlign w:val="center"/>
          </w:tcPr>
          <w:p w14:paraId="54E1DCA7">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不小于18kW，支持并机功率扩展功能、并机功率可达120kw；</w:t>
            </w:r>
          </w:p>
        </w:tc>
      </w:tr>
      <w:tr w14:paraId="220A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2C4688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分辨率：</w:t>
            </w:r>
          </w:p>
        </w:tc>
        <w:tc>
          <w:tcPr>
            <w:tcW w:w="7800" w:type="dxa"/>
            <w:shd w:val="clear" w:color="auto" w:fill="auto"/>
            <w:vAlign w:val="center"/>
          </w:tcPr>
          <w:p w14:paraId="46302756">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不大于1mV/10mA</w:t>
            </w:r>
          </w:p>
        </w:tc>
      </w:tr>
      <w:tr w14:paraId="7C46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3C7AE5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测量精度：</w:t>
            </w:r>
          </w:p>
        </w:tc>
        <w:tc>
          <w:tcPr>
            <w:tcW w:w="7800" w:type="dxa"/>
            <w:shd w:val="clear" w:color="auto" w:fill="auto"/>
            <w:vAlign w:val="center"/>
          </w:tcPr>
          <w:p w14:paraId="632EBD5F">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±(0.05%+0.05%FS)/±(0.1%+0.1%FS)</w:t>
            </w:r>
          </w:p>
        </w:tc>
      </w:tr>
      <w:tr w14:paraId="1256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7E977B90">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lang w:val="en-US" w:eastAsia="zh-CN"/>
              </w:rPr>
              <w:t>接口配置：</w:t>
            </w:r>
          </w:p>
        </w:tc>
        <w:tc>
          <w:tcPr>
            <w:tcW w:w="7800" w:type="dxa"/>
            <w:shd w:val="clear" w:color="auto" w:fill="auto"/>
            <w:vAlign w:val="center"/>
          </w:tcPr>
          <w:p w14:paraId="13ACF254">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内置LAN/USB/RS232/GPIB/CAN/部模拟量控制接口</w:t>
            </w:r>
          </w:p>
        </w:tc>
      </w:tr>
      <w:tr w14:paraId="2C9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vAlign w:val="top"/>
          </w:tcPr>
          <w:p w14:paraId="420E44F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过载保护</w:t>
            </w:r>
          </w:p>
        </w:tc>
        <w:tc>
          <w:tcPr>
            <w:tcW w:w="7800" w:type="dxa"/>
            <w:shd w:val="clear" w:color="auto" w:fill="auto"/>
            <w:vAlign w:val="center"/>
          </w:tcPr>
          <w:p w14:paraId="4EBDC0F0">
            <w:pPr>
              <w:jc w:val="both"/>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具有过压、过流、短路等多种保护功能</w:t>
            </w:r>
          </w:p>
        </w:tc>
      </w:tr>
    </w:tbl>
    <w:p w14:paraId="4895753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3.1.4直流稳压电源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7163"/>
      </w:tblGrid>
      <w:tr w14:paraId="0711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1A3872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63" w:type="dxa"/>
            <w:shd w:val="clear" w:color="auto" w:fill="auto"/>
            <w:vAlign w:val="top"/>
          </w:tcPr>
          <w:p w14:paraId="433C7205">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需要进口一流水平国际品牌，推荐采购‘是德’、‘泰克(Tektronix)’、‘安捷伦(Agilent)’</w:t>
            </w:r>
          </w:p>
        </w:tc>
      </w:tr>
      <w:tr w14:paraId="331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1771C5D">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数据储存要求</w:t>
            </w:r>
          </w:p>
        </w:tc>
        <w:tc>
          <w:tcPr>
            <w:tcW w:w="7163" w:type="dxa"/>
            <w:shd w:val="clear" w:color="auto" w:fill="auto"/>
            <w:vAlign w:val="top"/>
          </w:tcPr>
          <w:p w14:paraId="707E5C52">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设备可预设存储3组数据，显示功率，电力输出可接地，过载、过流保护，数值可调，外置保险丝</w:t>
            </w:r>
          </w:p>
        </w:tc>
      </w:tr>
      <w:tr w14:paraId="5CB0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9B635F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输出电压</w:t>
            </w:r>
          </w:p>
        </w:tc>
        <w:tc>
          <w:tcPr>
            <w:tcW w:w="7163" w:type="dxa"/>
            <w:shd w:val="clear" w:color="auto" w:fill="auto"/>
            <w:vAlign w:val="top"/>
          </w:tcPr>
          <w:p w14:paraId="7780AC74">
            <w:pPr>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50V</w:t>
            </w:r>
            <w:r>
              <w:rPr>
                <w:rFonts w:hint="eastAsia" w:ascii="Times New Roman" w:hAnsi="Times New Roman" w:cs="Times New Roman"/>
                <w:b w:val="0"/>
                <w:bCs w:val="0"/>
                <w:color w:val="auto"/>
                <w:sz w:val="24"/>
                <w:szCs w:val="24"/>
                <w:lang w:val="en-US" w:eastAsia="zh-CN"/>
              </w:rPr>
              <w:t>直流电</w:t>
            </w:r>
          </w:p>
        </w:tc>
      </w:tr>
      <w:tr w14:paraId="0B56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BB46816">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输出电流</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50D431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≤5</w:t>
            </w:r>
            <w:r>
              <w:rPr>
                <w:rFonts w:hint="eastAsia" w:ascii="Times New Roman" w:hAnsi="Times New Roman" w:cs="Times New Roman" w:eastAsiaTheme="minorEastAsia"/>
                <w:b w:val="0"/>
                <w:bCs w:val="0"/>
                <w:color w:val="auto"/>
                <w:sz w:val="24"/>
                <w:szCs w:val="24"/>
              </w:rPr>
              <w:t>A</w:t>
            </w:r>
          </w:p>
        </w:tc>
      </w:tr>
      <w:tr w14:paraId="27BB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33F4AED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w:t>
            </w:r>
            <w:r>
              <w:rPr>
                <w:rFonts w:hint="eastAsia" w:ascii="Times New Roman" w:hAnsi="Times New Roman" w:cs="Times New Roman" w:eastAsiaTheme="minorEastAsia"/>
                <w:b/>
                <w:bCs/>
                <w:color w:val="auto"/>
                <w:sz w:val="24"/>
                <w:szCs w:val="24"/>
              </w:rPr>
              <w:t>输入电压</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37E4F25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220V交流电</w:t>
            </w:r>
          </w:p>
        </w:tc>
      </w:tr>
      <w:tr w14:paraId="128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58F3C5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电压频率：</w:t>
            </w:r>
          </w:p>
        </w:tc>
        <w:tc>
          <w:tcPr>
            <w:tcW w:w="7163" w:type="dxa"/>
            <w:shd w:val="clear" w:color="auto" w:fill="auto"/>
            <w:vAlign w:val="top"/>
          </w:tcPr>
          <w:p w14:paraId="740BF28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50Hz</w:t>
            </w:r>
          </w:p>
        </w:tc>
      </w:tr>
      <w:tr w14:paraId="2791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EE255ED">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输出功率：</w:t>
            </w:r>
          </w:p>
        </w:tc>
        <w:tc>
          <w:tcPr>
            <w:tcW w:w="7163" w:type="dxa"/>
            <w:shd w:val="clear" w:color="auto" w:fill="auto"/>
            <w:vAlign w:val="top"/>
          </w:tcPr>
          <w:p w14:paraId="54D3BF9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不大于150W</w:t>
            </w:r>
          </w:p>
        </w:tc>
      </w:tr>
      <w:tr w14:paraId="6231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D79071A">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负载稳定</w:t>
            </w:r>
            <w:r>
              <w:rPr>
                <w:rFonts w:hint="eastAsia" w:ascii="Times New Roman" w:hAnsi="Times New Roman" w:cs="Times New Roman"/>
                <w:b/>
                <w:bCs/>
                <w:color w:val="auto"/>
                <w:sz w:val="24"/>
                <w:szCs w:val="24"/>
                <w:lang w:val="en-US" w:eastAsia="zh-CN"/>
              </w:rPr>
              <w:t>电压：</w:t>
            </w:r>
          </w:p>
        </w:tc>
        <w:tc>
          <w:tcPr>
            <w:tcW w:w="7163" w:type="dxa"/>
            <w:shd w:val="clear" w:color="auto" w:fill="auto"/>
            <w:vAlign w:val="top"/>
          </w:tcPr>
          <w:p w14:paraId="69431C5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&lt;0.01%+2mV</w:t>
            </w:r>
          </w:p>
        </w:tc>
      </w:tr>
      <w:tr w14:paraId="442E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C22E392">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负载稳定</w:t>
            </w:r>
            <w:r>
              <w:rPr>
                <w:rFonts w:hint="eastAsia" w:ascii="Times New Roman" w:hAnsi="Times New Roman" w:cs="Times New Roman"/>
                <w:b/>
                <w:bCs/>
                <w:color w:val="auto"/>
                <w:sz w:val="24"/>
                <w:szCs w:val="24"/>
                <w:lang w:val="en-US" w:eastAsia="zh-CN"/>
              </w:rPr>
              <w:t>电流：</w:t>
            </w:r>
          </w:p>
        </w:tc>
        <w:tc>
          <w:tcPr>
            <w:tcW w:w="7163" w:type="dxa"/>
            <w:shd w:val="clear" w:color="auto" w:fill="auto"/>
            <w:vAlign w:val="top"/>
          </w:tcPr>
          <w:p w14:paraId="6C337794">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&lt;0.05%+0.5mA</w:t>
            </w:r>
          </w:p>
        </w:tc>
      </w:tr>
      <w:tr w14:paraId="3E04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2D10356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线路稳定电压</w:t>
            </w:r>
            <w:r>
              <w:rPr>
                <w:rFonts w:hint="eastAsia" w:ascii="Times New Roman" w:hAnsi="Times New Roman" w:cs="Times New Roman"/>
                <w:b/>
                <w:bCs/>
                <w:color w:val="auto"/>
                <w:sz w:val="24"/>
                <w:szCs w:val="24"/>
                <w:lang w:eastAsia="zh-CN"/>
              </w:rPr>
              <w:t>：</w:t>
            </w:r>
          </w:p>
        </w:tc>
        <w:tc>
          <w:tcPr>
            <w:tcW w:w="7163" w:type="dxa"/>
            <w:shd w:val="clear" w:color="auto" w:fill="auto"/>
            <w:vAlign w:val="top"/>
          </w:tcPr>
          <w:p w14:paraId="5373254C">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&lt;0.01%+2mV</w:t>
            </w:r>
          </w:p>
        </w:tc>
      </w:tr>
      <w:tr w14:paraId="0973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59AAEB6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线路稳定电流：</w:t>
            </w:r>
          </w:p>
        </w:tc>
        <w:tc>
          <w:tcPr>
            <w:tcW w:w="7163" w:type="dxa"/>
            <w:shd w:val="clear" w:color="auto" w:fill="auto"/>
            <w:vAlign w:val="top"/>
          </w:tcPr>
          <w:p w14:paraId="55421509">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&lt;0.05%+0.5mA</w:t>
            </w:r>
          </w:p>
        </w:tc>
      </w:tr>
      <w:tr w14:paraId="54EB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6792E212">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电压设置分辨率：</w:t>
            </w:r>
          </w:p>
        </w:tc>
        <w:tc>
          <w:tcPr>
            <w:tcW w:w="7163" w:type="dxa"/>
            <w:shd w:val="clear" w:color="auto" w:fill="auto"/>
            <w:vAlign w:val="top"/>
          </w:tcPr>
          <w:p w14:paraId="1004340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1mV</w:t>
            </w:r>
          </w:p>
        </w:tc>
      </w:tr>
      <w:tr w14:paraId="2B47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08DF2F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电流设置分辨率：</w:t>
            </w:r>
          </w:p>
        </w:tc>
        <w:tc>
          <w:tcPr>
            <w:tcW w:w="7163" w:type="dxa"/>
            <w:shd w:val="clear" w:color="auto" w:fill="auto"/>
            <w:vAlign w:val="top"/>
          </w:tcPr>
          <w:p w14:paraId="6B70944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0.1mA</w:t>
            </w:r>
          </w:p>
        </w:tc>
      </w:tr>
      <w:tr w14:paraId="79B9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4ACB46AD">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电压仪表分辨率：</w:t>
            </w:r>
          </w:p>
        </w:tc>
        <w:tc>
          <w:tcPr>
            <w:tcW w:w="7163" w:type="dxa"/>
            <w:shd w:val="clear" w:color="auto" w:fill="auto"/>
            <w:vAlign w:val="top"/>
          </w:tcPr>
          <w:p w14:paraId="269D4BA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0.1mV</w:t>
            </w:r>
          </w:p>
        </w:tc>
      </w:tr>
      <w:tr w14:paraId="0EB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10CC2EF6">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电流仪表分辨率：</w:t>
            </w:r>
          </w:p>
        </w:tc>
        <w:tc>
          <w:tcPr>
            <w:tcW w:w="7163" w:type="dxa"/>
            <w:shd w:val="clear" w:color="auto" w:fill="auto"/>
            <w:vAlign w:val="top"/>
          </w:tcPr>
          <w:p w14:paraId="040540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0.05mA</w:t>
            </w:r>
          </w:p>
        </w:tc>
      </w:tr>
      <w:tr w14:paraId="1D7E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vAlign w:val="center"/>
          </w:tcPr>
          <w:p w14:paraId="747AF74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电压瞬态响应稳定时间：</w:t>
            </w:r>
          </w:p>
        </w:tc>
        <w:tc>
          <w:tcPr>
            <w:tcW w:w="7163" w:type="dxa"/>
            <w:shd w:val="clear" w:color="auto" w:fill="auto"/>
            <w:vAlign w:val="top"/>
          </w:tcPr>
          <w:p w14:paraId="099F0585">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从0.1A变为1A后，变到75mV最后值以内的时间&lt;150uS；从1V变为11V后，变到75mV最后值以内的时间&lt;150μS；从11V变为1V后，变到75mV最后值以内的时间&lt;150μS</w:t>
            </w:r>
          </w:p>
        </w:tc>
      </w:tr>
    </w:tbl>
    <w:p w14:paraId="68B7A8AF">
      <w:pPr>
        <w:pStyle w:val="16"/>
        <w:spacing w:line="360" w:lineRule="auto"/>
        <w:rPr>
          <w:rFonts w:hint="eastAsia"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3.1.5 </w:t>
      </w:r>
      <w:r>
        <w:rPr>
          <w:rFonts w:hint="eastAsia" w:ascii="Times New Roman" w:hAnsi="Times New Roman" w:cs="Times New Roman"/>
          <w:b/>
          <w:bCs/>
          <w:color w:val="auto"/>
          <w:sz w:val="24"/>
          <w:szCs w:val="24"/>
        </w:rPr>
        <w:t>数字记录仪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7178"/>
      </w:tblGrid>
      <w:tr w14:paraId="61D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77AD315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供电方式</w:t>
            </w:r>
          </w:p>
        </w:tc>
        <w:tc>
          <w:tcPr>
            <w:tcW w:w="7178" w:type="dxa"/>
            <w:shd w:val="clear" w:color="auto" w:fill="auto"/>
            <w:vAlign w:val="top"/>
          </w:tcPr>
          <w:p w14:paraId="78507ED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设备满足直流、交流两种供电模式；其中</w:t>
            </w:r>
            <w:r>
              <w:rPr>
                <w:rFonts w:hint="eastAsia" w:ascii="Times New Roman" w:hAnsi="Times New Roman" w:cs="Times New Roman" w:eastAsiaTheme="minorEastAsia"/>
                <w:b w:val="0"/>
                <w:bCs w:val="0"/>
                <w:color w:val="auto"/>
                <w:sz w:val="24"/>
                <w:szCs w:val="24"/>
              </w:rPr>
              <w:t>交流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AC:85V-265V，直流</w:t>
            </w:r>
            <w:r>
              <w:rPr>
                <w:rFonts w:hint="eastAsia" w:ascii="Times New Roman" w:hAnsi="Times New Roman" w:cs="Times New Roman"/>
                <w:b w:val="0"/>
                <w:bCs w:val="0"/>
                <w:color w:val="auto"/>
                <w:sz w:val="24"/>
                <w:szCs w:val="24"/>
                <w:lang w:val="en-US" w:eastAsia="zh-CN"/>
              </w:rPr>
              <w:t>电压范围</w:t>
            </w:r>
            <w:r>
              <w:rPr>
                <w:rFonts w:hint="eastAsia" w:ascii="Times New Roman" w:hAnsi="Times New Roman" w:cs="Times New Roman" w:eastAsiaTheme="minorEastAsia"/>
                <w:b w:val="0"/>
                <w:bCs w:val="0"/>
                <w:color w:val="auto"/>
                <w:sz w:val="24"/>
                <w:szCs w:val="24"/>
              </w:rPr>
              <w:t>DC:12-25V</w:t>
            </w:r>
          </w:p>
        </w:tc>
      </w:tr>
      <w:tr w14:paraId="6409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F8F759A">
            <w:pPr>
              <w:pStyle w:val="16"/>
              <w:spacing w:line="360" w:lineRule="auto"/>
              <w:jc w:val="center"/>
              <w:rPr>
                <w:rFonts w:hint="eastAsia" w:ascii="Times New Roman" w:hAnsi="Times New Roman" w:cs="Times New Roman"/>
                <w:b/>
                <w:bCs/>
                <w:color w:val="auto"/>
                <w:sz w:val="24"/>
                <w:szCs w:val="24"/>
                <w:vertAlign w:val="baseline"/>
              </w:rPr>
            </w:pPr>
            <w:r>
              <w:rPr>
                <w:rFonts w:hint="default" w:ascii="Times New Roman" w:hAnsi="Times New Roman" w:cs="Times New Roman"/>
                <w:b/>
                <w:bCs/>
                <w:color w:val="auto"/>
                <w:sz w:val="24"/>
                <w:szCs w:val="24"/>
                <w:lang w:val="en-US" w:eastAsia="zh-CN"/>
              </w:rPr>
              <w:t>通道数</w:t>
            </w:r>
          </w:p>
        </w:tc>
        <w:tc>
          <w:tcPr>
            <w:tcW w:w="7178" w:type="dxa"/>
            <w:shd w:val="clear" w:color="auto" w:fill="auto"/>
            <w:vAlign w:val="top"/>
          </w:tcPr>
          <w:p w14:paraId="66B9FC4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不少于40</w:t>
            </w:r>
            <w:r>
              <w:rPr>
                <w:rFonts w:hint="default" w:ascii="Times New Roman" w:hAnsi="Times New Roman" w:cs="Times New Roman"/>
                <w:b w:val="0"/>
                <w:bCs w:val="0"/>
                <w:color w:val="auto"/>
                <w:sz w:val="24"/>
                <w:szCs w:val="24"/>
                <w:lang w:val="en-US" w:eastAsia="zh-CN"/>
              </w:rPr>
              <w:t>通道</w:t>
            </w:r>
            <w:r>
              <w:rPr>
                <w:rFonts w:hint="eastAsia" w:ascii="Times New Roman" w:hAnsi="Times New Roman" w:cs="Times New Roman"/>
                <w:b w:val="0"/>
                <w:bCs w:val="0"/>
                <w:color w:val="auto"/>
                <w:sz w:val="24"/>
                <w:szCs w:val="24"/>
                <w:lang w:val="en-US" w:eastAsia="zh-CN"/>
              </w:rPr>
              <w:t>数</w:t>
            </w:r>
          </w:p>
        </w:tc>
      </w:tr>
      <w:tr w14:paraId="7AA2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97339B6">
            <w:pPr>
              <w:pStyle w:val="16"/>
              <w:spacing w:line="360" w:lineRule="auto"/>
              <w:jc w:val="center"/>
              <w:rPr>
                <w:rFonts w:hint="eastAsia"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模块通道要求</w:t>
            </w:r>
          </w:p>
        </w:tc>
        <w:tc>
          <w:tcPr>
            <w:tcW w:w="7178" w:type="dxa"/>
            <w:shd w:val="clear" w:color="auto" w:fill="auto"/>
            <w:vAlign w:val="top"/>
          </w:tcPr>
          <w:p w14:paraId="03C27FD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每八个通道可集成为一个模块</w:t>
            </w:r>
          </w:p>
        </w:tc>
      </w:tr>
      <w:tr w14:paraId="7FAE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55043AC">
            <w:pPr>
              <w:pStyle w:val="16"/>
              <w:spacing w:line="360" w:lineRule="auto"/>
              <w:jc w:val="center"/>
              <w:rPr>
                <w:rFonts w:hint="default" w:ascii="Times New Roman" w:hAnsi="Times New Roman" w:cs="Times New Roman" w:eastAsiaTheme="minorEastAsia"/>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万能信号检测</w:t>
            </w:r>
          </w:p>
        </w:tc>
        <w:tc>
          <w:tcPr>
            <w:tcW w:w="7178" w:type="dxa"/>
            <w:shd w:val="clear" w:color="auto" w:fill="auto"/>
            <w:vAlign w:val="top"/>
          </w:tcPr>
          <w:p w14:paraId="2A7CE677">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设备需要具有万能信号输入模块用于测量热电偶</w:t>
            </w:r>
          </w:p>
        </w:tc>
      </w:tr>
      <w:tr w14:paraId="0A4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302575BE">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继电器报警检测</w:t>
            </w:r>
          </w:p>
        </w:tc>
        <w:tc>
          <w:tcPr>
            <w:tcW w:w="7178" w:type="dxa"/>
            <w:shd w:val="clear" w:color="auto" w:fill="auto"/>
            <w:vAlign w:val="top"/>
          </w:tcPr>
          <w:p w14:paraId="0D60E59A">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具备继电器报警检测模块，具有8个常开常闭继电器触点输出带载能力</w:t>
            </w:r>
          </w:p>
        </w:tc>
      </w:tr>
      <w:tr w14:paraId="69DA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65D82CDA">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直流电流采集</w:t>
            </w:r>
          </w:p>
        </w:tc>
        <w:tc>
          <w:tcPr>
            <w:tcW w:w="7178" w:type="dxa"/>
            <w:shd w:val="clear" w:color="auto" w:fill="auto"/>
            <w:vAlign w:val="top"/>
          </w:tcPr>
          <w:p w14:paraId="74D307B8">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具备直流电流采集模块，最大可支持直流电流0~10A采集精度0.5%，分辨率1mA</w:t>
            </w:r>
          </w:p>
        </w:tc>
      </w:tr>
      <w:tr w14:paraId="450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8" w:type="dxa"/>
            <w:vAlign w:val="center"/>
          </w:tcPr>
          <w:p w14:paraId="0F26A176">
            <w:pPr>
              <w:pStyle w:val="16"/>
              <w:spacing w:line="360" w:lineRule="auto"/>
              <w:jc w:val="center"/>
              <w:rPr>
                <w:rFonts w:hint="eastAsia" w:ascii="Times New Roman" w:hAnsi="Times New Roman" w:cs="Times New Roman"/>
                <w:b/>
                <w:bCs/>
                <w:color w:val="auto"/>
                <w:sz w:val="24"/>
                <w:szCs w:val="24"/>
                <w:vertAlign w:val="baseline"/>
              </w:rPr>
            </w:pPr>
            <w:r>
              <w:rPr>
                <w:rFonts w:hint="eastAsia" w:ascii="Times New Roman" w:hAnsi="Times New Roman" w:cs="Times New Roman"/>
                <w:b/>
                <w:bCs/>
                <w:color w:val="auto"/>
                <w:sz w:val="24"/>
                <w:szCs w:val="24"/>
                <w:lang w:val="en-US" w:eastAsia="zh-CN"/>
              </w:rPr>
              <w:t>直流电压采集</w:t>
            </w:r>
          </w:p>
        </w:tc>
        <w:tc>
          <w:tcPr>
            <w:tcW w:w="7178" w:type="dxa"/>
            <w:shd w:val="clear" w:color="auto" w:fill="auto"/>
            <w:vAlign w:val="top"/>
          </w:tcPr>
          <w:p w14:paraId="17EF5A7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具有直流电压采集模块，最大可支持DC直流电压0-60V，采集精度0.5%，分辨率1mV。</w:t>
            </w:r>
          </w:p>
        </w:tc>
      </w:tr>
    </w:tbl>
    <w:p w14:paraId="3B2D9314">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2汽车万用表及其附属设备</w:t>
      </w:r>
    </w:p>
    <w:p w14:paraId="3A0FBF2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3.2.1</w:t>
      </w:r>
      <w:r>
        <w:rPr>
          <w:rFonts w:hint="eastAsia" w:ascii="Times New Roman" w:hAnsi="Times New Roman" w:cs="Times New Roman"/>
          <w:b/>
          <w:bCs/>
          <w:color w:val="auto"/>
          <w:sz w:val="24"/>
          <w:szCs w:val="24"/>
        </w:rPr>
        <w:t>汽车万用表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7192"/>
      </w:tblGrid>
      <w:tr w14:paraId="5B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D01CF85">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192" w:type="dxa"/>
            <w:shd w:val="clear" w:color="auto" w:fill="auto"/>
            <w:vAlign w:val="top"/>
          </w:tcPr>
          <w:p w14:paraId="4989D3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36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50BA910">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交流电压</w:t>
            </w:r>
          </w:p>
        </w:tc>
        <w:tc>
          <w:tcPr>
            <w:tcW w:w="7192" w:type="dxa"/>
            <w:shd w:val="clear" w:color="auto" w:fill="auto"/>
            <w:vAlign w:val="top"/>
          </w:tcPr>
          <w:p w14:paraId="738C962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最大测量电压：1000V；测量精度：±(0.5%+2)；最小分辨率：0.01 mV；</w:t>
            </w:r>
          </w:p>
        </w:tc>
      </w:tr>
      <w:tr w14:paraId="2EA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BBB92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直流电压：</w:t>
            </w:r>
          </w:p>
        </w:tc>
        <w:tc>
          <w:tcPr>
            <w:tcW w:w="7192" w:type="dxa"/>
            <w:shd w:val="clear" w:color="auto" w:fill="auto"/>
            <w:vAlign w:val="top"/>
          </w:tcPr>
          <w:p w14:paraId="55E1A942">
            <w:pPr>
              <w:pStyle w:val="16"/>
              <w:spacing w:line="360" w:lineRule="auto"/>
              <w:ind w:left="240" w:leftChars="0" w:hanging="240" w:hangingChars="100"/>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最大测量电压：1000V；测量精度：±(0.1%+1)；最</w:t>
            </w:r>
            <w:r>
              <w:rPr>
                <w:rFonts w:hint="eastAsia" w:ascii="Times New Roman" w:hAnsi="Times New Roman" w:cs="Times New Roman"/>
                <w:b w:val="0"/>
                <w:bCs w:val="0"/>
                <w:color w:val="auto"/>
                <w:sz w:val="24"/>
                <w:szCs w:val="24"/>
                <w:lang w:val="en-US" w:eastAsia="zh-CN"/>
              </w:rPr>
              <w:t>小</w:t>
            </w:r>
            <w:r>
              <w:rPr>
                <w:rFonts w:hint="eastAsia" w:ascii="Times New Roman" w:hAnsi="Times New Roman" w:cs="Times New Roman" w:eastAsiaTheme="minorEastAsia"/>
                <w:b w:val="0"/>
                <w:bCs w:val="0"/>
                <w:color w:val="auto"/>
                <w:sz w:val="24"/>
                <w:szCs w:val="24"/>
              </w:rPr>
              <w:t>分辨率：0.01mV</w:t>
            </w:r>
          </w:p>
        </w:tc>
      </w:tr>
      <w:tr w14:paraId="1491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C119D1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直流电流</w:t>
            </w:r>
          </w:p>
        </w:tc>
        <w:tc>
          <w:tcPr>
            <w:tcW w:w="7192" w:type="dxa"/>
            <w:shd w:val="clear" w:color="auto" w:fill="auto"/>
            <w:vAlign w:val="top"/>
          </w:tcPr>
          <w:p w14:paraId="17D35BC2">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测量范围：不小于10A</w:t>
            </w:r>
          </w:p>
        </w:tc>
      </w:tr>
      <w:tr w14:paraId="4CED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578F5B1A">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交流带宽</w:t>
            </w:r>
          </w:p>
        </w:tc>
        <w:tc>
          <w:tcPr>
            <w:tcW w:w="7192" w:type="dxa"/>
            <w:shd w:val="clear" w:color="auto" w:fill="auto"/>
            <w:vAlign w:val="top"/>
          </w:tcPr>
          <w:p w14:paraId="4674CC13">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lang w:val="en-US" w:eastAsia="zh-CN"/>
              </w:rPr>
              <w:t>测量范围</w:t>
            </w:r>
            <w:r>
              <w:rPr>
                <w:rFonts w:hint="eastAsia" w:ascii="Times New Roman" w:hAnsi="Times New Roman" w:cs="Times New Roman" w:eastAsiaTheme="minorEastAsia"/>
                <w:b w:val="0"/>
                <w:bCs w:val="0"/>
                <w:color w:val="auto"/>
                <w:sz w:val="24"/>
                <w:szCs w:val="24"/>
              </w:rPr>
              <w:t>：</w:t>
            </w:r>
            <w:r>
              <w:rPr>
                <w:rFonts w:hint="eastAsia" w:ascii="Times New Roman" w:hAnsi="Times New Roman" w:cs="Times New Roman"/>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rPr>
              <w:t>5kHz</w:t>
            </w:r>
          </w:p>
        </w:tc>
      </w:tr>
      <w:tr w14:paraId="08AA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9B84A0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直流电流</w:t>
            </w:r>
          </w:p>
        </w:tc>
        <w:tc>
          <w:tcPr>
            <w:tcW w:w="7192" w:type="dxa"/>
            <w:shd w:val="clear" w:color="auto" w:fill="auto"/>
            <w:vAlign w:val="top"/>
          </w:tcPr>
          <w:p w14:paraId="2B5643B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最大测量电流：10A；测量精度：±(0.4%+2)；最小分辨率：0.001mA</w:t>
            </w:r>
          </w:p>
        </w:tc>
      </w:tr>
      <w:tr w14:paraId="7C5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C78068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交流电流</w:t>
            </w:r>
          </w:p>
        </w:tc>
        <w:tc>
          <w:tcPr>
            <w:tcW w:w="7192" w:type="dxa"/>
            <w:shd w:val="clear" w:color="auto" w:fill="auto"/>
            <w:vAlign w:val="top"/>
          </w:tcPr>
          <w:p w14:paraId="09A8CA7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最大测量电流：10A；测量精度：±(1.2%+2)；最小分辨率：0.001mA</w:t>
            </w:r>
          </w:p>
        </w:tc>
      </w:tr>
      <w:tr w14:paraId="7E55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09CBC311">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电阻</w:t>
            </w:r>
          </w:p>
        </w:tc>
        <w:tc>
          <w:tcPr>
            <w:tcW w:w="7192" w:type="dxa"/>
            <w:shd w:val="clear" w:color="auto" w:fill="auto"/>
            <w:vAlign w:val="top"/>
          </w:tcPr>
          <w:p w14:paraId="06DDC7E1">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最大测量电阻：50 MΩ；测量精度：±(0.4%+1)；最小分辨率：0.1Ω</w:t>
            </w:r>
          </w:p>
        </w:tc>
      </w:tr>
      <w:tr w14:paraId="0C6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EAFEA1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电容</w:t>
            </w:r>
          </w:p>
        </w:tc>
        <w:tc>
          <w:tcPr>
            <w:tcW w:w="7192" w:type="dxa"/>
            <w:shd w:val="clear" w:color="auto" w:fill="auto"/>
            <w:vAlign w:val="top"/>
          </w:tcPr>
          <w:p w14:paraId="7FB9740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最大测量电容：9,999µF；测量精度：±(1%+2)；最小分辨率0.01nF</w:t>
            </w:r>
          </w:p>
        </w:tc>
      </w:tr>
      <w:tr w14:paraId="3A44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F11CA97">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频率</w:t>
            </w:r>
          </w:p>
        </w:tc>
        <w:tc>
          <w:tcPr>
            <w:tcW w:w="7192" w:type="dxa"/>
            <w:shd w:val="clear" w:color="auto" w:fill="auto"/>
            <w:vAlign w:val="top"/>
          </w:tcPr>
          <w:p w14:paraId="7E9B7B1E">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最大频率：200KHz；测量精度±(0.005%+1)；最小分辨率0.01Hz</w:t>
            </w:r>
          </w:p>
        </w:tc>
      </w:tr>
      <w:tr w14:paraId="44D9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325A03E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占空比</w:t>
            </w:r>
          </w:p>
        </w:tc>
        <w:tc>
          <w:tcPr>
            <w:tcW w:w="7192" w:type="dxa"/>
            <w:shd w:val="clear" w:color="auto" w:fill="auto"/>
            <w:vAlign w:val="top"/>
          </w:tcPr>
          <w:p w14:paraId="366D4C7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最大占空比：99.9%；精度：2%/kHz+0.1% 范围内；最小分辨率：0.1%</w:t>
            </w:r>
          </w:p>
        </w:tc>
      </w:tr>
      <w:tr w14:paraId="21F7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41E70D5D">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温度测量</w:t>
            </w:r>
          </w:p>
        </w:tc>
        <w:tc>
          <w:tcPr>
            <w:tcW w:w="7192" w:type="dxa"/>
            <w:shd w:val="clear" w:color="auto" w:fill="auto"/>
            <w:vAlign w:val="top"/>
          </w:tcPr>
          <w:p w14:paraId="0CE2E40F">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-200.0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1090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；测量精度：1.0%</w:t>
            </w:r>
          </w:p>
        </w:tc>
      </w:tr>
      <w:tr w14:paraId="3EC7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BEDE9A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电导</w:t>
            </w:r>
          </w:p>
        </w:tc>
        <w:tc>
          <w:tcPr>
            <w:tcW w:w="7192" w:type="dxa"/>
            <w:shd w:val="clear" w:color="auto" w:fill="auto"/>
            <w:vAlign w:val="top"/>
          </w:tcPr>
          <w:p w14:paraId="3A9542D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最大电导：60.00nS；±(1.0%+10)；0.01nS</w:t>
            </w:r>
          </w:p>
        </w:tc>
      </w:tr>
      <w:tr w14:paraId="22CB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24CA9E8B">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机身规格</w:t>
            </w:r>
          </w:p>
        </w:tc>
        <w:tc>
          <w:tcPr>
            <w:tcW w:w="7192" w:type="dxa"/>
            <w:shd w:val="clear" w:color="auto" w:fill="auto"/>
            <w:vAlign w:val="top"/>
          </w:tcPr>
          <w:p w14:paraId="644D8475">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5.2x9.8x20.1cm，重量：624 g</w:t>
            </w:r>
          </w:p>
        </w:tc>
      </w:tr>
      <w:tr w14:paraId="203E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4" w:type="dxa"/>
          </w:tcPr>
          <w:p w14:paraId="6234892C">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b/>
                <w:bCs/>
                <w:color w:val="auto"/>
                <w:sz w:val="24"/>
                <w:szCs w:val="24"/>
              </w:rPr>
              <w:t>工作温度</w:t>
            </w:r>
          </w:p>
        </w:tc>
        <w:tc>
          <w:tcPr>
            <w:tcW w:w="7192" w:type="dxa"/>
            <w:shd w:val="clear" w:color="auto" w:fill="auto"/>
            <w:vAlign w:val="top"/>
          </w:tcPr>
          <w:p w14:paraId="79F42CAC">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sz w:val="24"/>
                <w:szCs w:val="24"/>
              </w:rPr>
              <w:t>-20</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 xml:space="preserve"> – 55</w:t>
            </w:r>
            <w:r>
              <w:rPr>
                <w:rFonts w:hint="eastAsia" w:ascii="Times New Roman" w:hAnsi="Times New Roman" w:cs="Times New Roman"/>
                <w:b w:val="0"/>
                <w:bCs w:val="0"/>
                <w:color w:val="auto"/>
                <w:sz w:val="24"/>
                <w:szCs w:val="24"/>
                <w:lang w:val="en-US" w:eastAsia="zh-CN"/>
              </w:rPr>
              <w:t>℃</w:t>
            </w:r>
          </w:p>
        </w:tc>
      </w:tr>
    </w:tbl>
    <w:p w14:paraId="21708EA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3.2.2</w:t>
      </w:r>
      <w:r>
        <w:rPr>
          <w:rFonts w:hint="eastAsia" w:ascii="Times New Roman" w:hAnsi="Times New Roman" w:cs="Times New Roman"/>
          <w:b/>
          <w:bCs/>
          <w:color w:val="auto"/>
          <w:sz w:val="24"/>
          <w:szCs w:val="24"/>
        </w:rPr>
        <w:t>直流钳形表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6192"/>
      </w:tblGrid>
      <w:tr w14:paraId="0BD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12DD779F">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设备要求</w:t>
            </w:r>
          </w:p>
        </w:tc>
        <w:tc>
          <w:tcPr>
            <w:tcW w:w="6192" w:type="dxa"/>
            <w:shd w:val="clear" w:color="auto" w:fill="auto"/>
            <w:vAlign w:val="top"/>
          </w:tcPr>
          <w:p w14:paraId="7240F4D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211D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668F073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最大可测量的导体直径：</w:t>
            </w:r>
          </w:p>
        </w:tc>
        <w:tc>
          <w:tcPr>
            <w:tcW w:w="6192" w:type="dxa"/>
            <w:shd w:val="clear" w:color="auto" w:fill="auto"/>
            <w:vAlign w:val="top"/>
          </w:tcPr>
          <w:p w14:paraId="31A5CDB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 xml:space="preserve">不大于34 mm </w:t>
            </w:r>
          </w:p>
        </w:tc>
      </w:tr>
      <w:tr w14:paraId="6E39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4" w:type="dxa"/>
          </w:tcPr>
          <w:p w14:paraId="571130EC">
            <w:pPr>
              <w:pStyle w:val="16"/>
              <w:spacing w:line="360" w:lineRule="auto"/>
              <w:rPr>
                <w:rFonts w:hint="eastAsia" w:ascii="Times New Roman" w:hAnsi="Times New Roman" w:cs="Times New Roman"/>
                <w:lang w:val="en-US" w:eastAsia="zh-CN"/>
              </w:rPr>
            </w:pPr>
            <w:r>
              <w:rPr>
                <w:rFonts w:hint="eastAsia" w:ascii="Times New Roman" w:hAnsi="Times New Roman" w:cs="Times New Roman"/>
                <w:b/>
                <w:bCs/>
                <w:color w:val="auto"/>
                <w:sz w:val="24"/>
                <w:szCs w:val="24"/>
                <w:lang w:val="en-US" w:eastAsia="zh-CN"/>
              </w:rPr>
              <w:t>最大测量交流电流：</w:t>
            </w:r>
          </w:p>
        </w:tc>
        <w:tc>
          <w:tcPr>
            <w:tcW w:w="6192" w:type="dxa"/>
            <w:shd w:val="clear" w:color="auto" w:fill="auto"/>
            <w:vAlign w:val="top"/>
          </w:tcPr>
          <w:p w14:paraId="36A043F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7A00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F052096">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最大测量交流电压：</w:t>
            </w:r>
          </w:p>
        </w:tc>
        <w:tc>
          <w:tcPr>
            <w:tcW w:w="6192" w:type="dxa"/>
            <w:shd w:val="clear" w:color="auto" w:fill="auto"/>
            <w:vAlign w:val="top"/>
          </w:tcPr>
          <w:p w14:paraId="25306C33">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61E5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91EA0D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测量连续性：</w:t>
            </w:r>
          </w:p>
        </w:tc>
        <w:tc>
          <w:tcPr>
            <w:tcW w:w="6192" w:type="dxa"/>
            <w:shd w:val="clear" w:color="auto" w:fill="auto"/>
            <w:vAlign w:val="top"/>
          </w:tcPr>
          <w:p w14:paraId="6417968F">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≤30Ω</w:t>
            </w:r>
          </w:p>
        </w:tc>
      </w:tr>
      <w:tr w14:paraId="3F44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A8D0E9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最大测量直流电流：</w:t>
            </w:r>
          </w:p>
        </w:tc>
        <w:tc>
          <w:tcPr>
            <w:tcW w:w="6192" w:type="dxa"/>
            <w:shd w:val="clear" w:color="auto" w:fill="auto"/>
            <w:vAlign w:val="top"/>
          </w:tcPr>
          <w:p w14:paraId="05B04E6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999.9A</w:t>
            </w:r>
          </w:p>
        </w:tc>
      </w:tr>
      <w:tr w14:paraId="041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26C5486E">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最大测量直流电压:</w:t>
            </w:r>
          </w:p>
        </w:tc>
        <w:tc>
          <w:tcPr>
            <w:tcW w:w="6192" w:type="dxa"/>
            <w:shd w:val="clear" w:color="auto" w:fill="auto"/>
            <w:vAlign w:val="top"/>
          </w:tcPr>
          <w:p w14:paraId="65FEA25D">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1000.0V</w:t>
            </w:r>
          </w:p>
        </w:tc>
      </w:tr>
      <w:tr w14:paraId="7C39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4E4410C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最大测量电阻:</w:t>
            </w:r>
          </w:p>
        </w:tc>
        <w:tc>
          <w:tcPr>
            <w:tcW w:w="6192" w:type="dxa"/>
            <w:shd w:val="clear" w:color="auto" w:fill="auto"/>
            <w:vAlign w:val="top"/>
          </w:tcPr>
          <w:p w14:paraId="28A13148">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60kΩ</w:t>
            </w:r>
          </w:p>
        </w:tc>
      </w:tr>
      <w:tr w14:paraId="5C24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3CAB5F90">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最大测量频率：</w:t>
            </w:r>
          </w:p>
        </w:tc>
        <w:tc>
          <w:tcPr>
            <w:tcW w:w="6192" w:type="dxa"/>
            <w:shd w:val="clear" w:color="auto" w:fill="auto"/>
            <w:vAlign w:val="top"/>
          </w:tcPr>
          <w:p w14:paraId="7CEEE6A0">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500Hz</w:t>
            </w:r>
          </w:p>
        </w:tc>
      </w:tr>
      <w:tr w14:paraId="1047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7B5E6F55">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lang w:val="en-US" w:eastAsia="zh-CN"/>
              </w:rPr>
              <w:t>最大测量浪涌：</w:t>
            </w:r>
          </w:p>
        </w:tc>
        <w:tc>
          <w:tcPr>
            <w:tcW w:w="6192" w:type="dxa"/>
            <w:shd w:val="clear" w:color="auto" w:fill="auto"/>
            <w:vAlign w:val="top"/>
          </w:tcPr>
          <w:p w14:paraId="4B5B977A">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100mS</w:t>
            </w:r>
          </w:p>
        </w:tc>
      </w:tr>
      <w:tr w14:paraId="383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4" w:type="dxa"/>
          </w:tcPr>
          <w:p w14:paraId="6C8CD9B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设备保修要求</w:t>
            </w:r>
          </w:p>
        </w:tc>
        <w:tc>
          <w:tcPr>
            <w:tcW w:w="6192" w:type="dxa"/>
            <w:shd w:val="clear" w:color="auto" w:fill="auto"/>
            <w:vAlign w:val="top"/>
          </w:tcPr>
          <w:p w14:paraId="3BA32677">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电路为三年,电缆和钳型表组件为一年</w:t>
            </w:r>
          </w:p>
        </w:tc>
      </w:tr>
    </w:tbl>
    <w:p w14:paraId="2523E67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3.2.3绝缘电阻测量仪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00"/>
        <w:gridCol w:w="3471"/>
        <w:gridCol w:w="3478"/>
      </w:tblGrid>
      <w:tr w14:paraId="4BED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shd w:val="clear" w:color="auto" w:fill="auto"/>
            <w:vAlign w:val="top"/>
          </w:tcPr>
          <w:p w14:paraId="0682FFB7">
            <w:pPr>
              <w:pStyle w:val="16"/>
              <w:spacing w:line="360" w:lineRule="auto"/>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b/>
                <w:bCs/>
                <w:color w:val="auto"/>
                <w:sz w:val="24"/>
                <w:szCs w:val="24"/>
                <w:lang w:val="en-US" w:eastAsia="zh-CN"/>
              </w:rPr>
              <w:t>设备要求</w:t>
            </w:r>
          </w:p>
        </w:tc>
        <w:tc>
          <w:tcPr>
            <w:tcW w:w="6949" w:type="dxa"/>
            <w:gridSpan w:val="2"/>
            <w:shd w:val="clear" w:color="auto" w:fill="auto"/>
            <w:vAlign w:val="top"/>
          </w:tcPr>
          <w:p w14:paraId="66740F04">
            <w:pPr>
              <w:pStyle w:val="16"/>
              <w:spacing w:line="360" w:lineRule="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推荐采购福禄克，高美测仪，或同等级进口品牌</w:t>
            </w:r>
          </w:p>
        </w:tc>
      </w:tr>
      <w:tr w14:paraId="61AE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tcPr>
          <w:p w14:paraId="73BC1719">
            <w:pPr>
              <w:pStyle w:val="16"/>
              <w:spacing w:line="360" w:lineRule="auto"/>
              <w:jc w:val="center"/>
              <w:rPr>
                <w:rFonts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 xml:space="preserve"> </w:t>
            </w:r>
            <w:r>
              <w:rPr>
                <w:rFonts w:ascii="Times New Roman" w:hAnsi="Times New Roman" w:eastAsia="宋体" w:cs="Times New Roman"/>
                <w:b/>
                <w:bCs/>
                <w:color w:val="auto"/>
                <w:sz w:val="24"/>
                <w:szCs w:val="24"/>
              </w:rPr>
              <w:t>交流电压测量</w:t>
            </w:r>
            <w:r>
              <w:rPr>
                <w:rFonts w:hint="eastAsia" w:ascii="Times New Roman" w:hAnsi="Times New Roman" w:eastAsia="宋体" w:cs="Times New Roman"/>
                <w:b/>
                <w:bCs/>
                <w:color w:val="auto"/>
                <w:sz w:val="24"/>
                <w:szCs w:val="24"/>
                <w:lang w:val="en-US" w:eastAsia="zh-CN"/>
              </w:rPr>
              <w:t>范围及分辨率</w:t>
            </w:r>
          </w:p>
        </w:tc>
      </w:tr>
      <w:tr w14:paraId="164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172FA527">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量程</w:t>
            </w:r>
          </w:p>
        </w:tc>
        <w:tc>
          <w:tcPr>
            <w:tcW w:w="1200" w:type="dxa"/>
          </w:tcPr>
          <w:p w14:paraId="5ABD93BD">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分辨率</w:t>
            </w:r>
          </w:p>
        </w:tc>
        <w:tc>
          <w:tcPr>
            <w:tcW w:w="3471" w:type="dxa"/>
          </w:tcPr>
          <w:p w14:paraId="16E3EF38">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50 Hz至60Hz±（读数%+计数）</w:t>
            </w:r>
          </w:p>
        </w:tc>
        <w:tc>
          <w:tcPr>
            <w:tcW w:w="3478" w:type="dxa"/>
          </w:tcPr>
          <w:p w14:paraId="77654EF5">
            <w:pPr>
              <w:pStyle w:val="16"/>
              <w:spacing w:line="360" w:lineRule="auto"/>
              <w:jc w:val="center"/>
              <w:rPr>
                <w:rFonts w:hint="eastAsia" w:ascii="Times New Roman" w:hAnsi="Times New Roman" w:eastAsia="宋体" w:cs="Times New Roman"/>
                <w:b/>
                <w:bCs/>
                <w:color w:val="auto"/>
                <w:sz w:val="24"/>
                <w:szCs w:val="24"/>
                <w:vertAlign w:val="baseline"/>
                <w:lang w:eastAsia="zh-CN"/>
              </w:rPr>
            </w:pPr>
            <w:r>
              <w:rPr>
                <w:rFonts w:ascii="Times New Roman" w:hAnsi="Times New Roman" w:eastAsia="宋体" w:cs="Times New Roman"/>
                <w:b/>
                <w:bCs/>
                <w:color w:val="auto"/>
                <w:sz w:val="24"/>
                <w:szCs w:val="24"/>
              </w:rPr>
              <w:t>60Hz至5000Hz±（读数%+计数）</w:t>
            </w:r>
          </w:p>
        </w:tc>
      </w:tr>
      <w:tr w14:paraId="0C5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3A02AD43">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600.0mV</w:t>
            </w:r>
          </w:p>
        </w:tc>
        <w:tc>
          <w:tcPr>
            <w:tcW w:w="1200" w:type="dxa"/>
          </w:tcPr>
          <w:p w14:paraId="68C107A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0.1mV</w:t>
            </w:r>
          </w:p>
        </w:tc>
        <w:tc>
          <w:tcPr>
            <w:tcW w:w="3471" w:type="dxa"/>
          </w:tcPr>
          <w:p w14:paraId="710C403E">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335FF3D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DD9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D6CF228">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50ED8761">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0.001V</w:t>
            </w:r>
          </w:p>
        </w:tc>
        <w:tc>
          <w:tcPr>
            <w:tcW w:w="3471" w:type="dxa"/>
          </w:tcPr>
          <w:p w14:paraId="6999F0FA">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144B73C">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613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6B5DBB4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6A7554F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0.01V</w:t>
            </w:r>
          </w:p>
        </w:tc>
        <w:tc>
          <w:tcPr>
            <w:tcW w:w="3471" w:type="dxa"/>
          </w:tcPr>
          <w:p w14:paraId="1F4A319D">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1EBED80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FA5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469863C6">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600.0V</w:t>
            </w:r>
          </w:p>
        </w:tc>
        <w:tc>
          <w:tcPr>
            <w:tcW w:w="1200" w:type="dxa"/>
          </w:tcPr>
          <w:p w14:paraId="11985DC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0.1V</w:t>
            </w:r>
          </w:p>
        </w:tc>
        <w:tc>
          <w:tcPr>
            <w:tcW w:w="3471" w:type="dxa"/>
          </w:tcPr>
          <w:p w14:paraId="0A651FAF">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±(1%+3)</w:t>
            </w:r>
          </w:p>
        </w:tc>
        <w:tc>
          <w:tcPr>
            <w:tcW w:w="3478" w:type="dxa"/>
          </w:tcPr>
          <w:p w14:paraId="2CF35A8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3921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tcPr>
          <w:p w14:paraId="5300DA30">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1000V</w:t>
            </w:r>
          </w:p>
        </w:tc>
        <w:tc>
          <w:tcPr>
            <w:tcW w:w="1200" w:type="dxa"/>
          </w:tcPr>
          <w:p w14:paraId="0A9AE465">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1V</w:t>
            </w:r>
          </w:p>
        </w:tc>
        <w:tc>
          <w:tcPr>
            <w:tcW w:w="3471" w:type="dxa"/>
          </w:tcPr>
          <w:p w14:paraId="11D10639">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c>
          <w:tcPr>
            <w:tcW w:w="3478" w:type="dxa"/>
          </w:tcPr>
          <w:p w14:paraId="209F8E04">
            <w:pPr>
              <w:pStyle w:val="16"/>
              <w:spacing w:line="360" w:lineRule="auto"/>
              <w:jc w:val="center"/>
              <w:rPr>
                <w:rFonts w:hint="eastAsia" w:ascii="Times New Roman" w:hAnsi="Times New Roman" w:eastAsia="宋体" w:cs="Times New Roman"/>
                <w:color w:val="auto"/>
                <w:sz w:val="24"/>
                <w:szCs w:val="24"/>
                <w:vertAlign w:val="baseline"/>
                <w:lang w:eastAsia="zh-CN"/>
              </w:rPr>
            </w:pP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%+3)</w:t>
            </w:r>
          </w:p>
        </w:tc>
      </w:tr>
      <w:tr w14:paraId="1761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601DABDC">
            <w:pPr>
              <w:pStyle w:val="16"/>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绝缘测试电压</w:t>
            </w:r>
          </w:p>
        </w:tc>
        <w:tc>
          <w:tcPr>
            <w:tcW w:w="6949" w:type="dxa"/>
            <w:gridSpan w:val="2"/>
            <w:vAlign w:val="center"/>
          </w:tcPr>
          <w:p w14:paraId="2FDFBDDB">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50V、100V、250V、500V、1000V</w:t>
            </w:r>
          </w:p>
        </w:tc>
      </w:tr>
      <w:tr w14:paraId="24FC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tcPr>
          <w:p w14:paraId="11988502">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绝缘测试电阻</w:t>
            </w:r>
          </w:p>
        </w:tc>
        <w:tc>
          <w:tcPr>
            <w:tcW w:w="6949" w:type="dxa"/>
            <w:gridSpan w:val="2"/>
            <w:vAlign w:val="center"/>
          </w:tcPr>
          <w:p w14:paraId="09A90383">
            <w:pPr>
              <w:pStyle w:val="16"/>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0.01MΩ至2.0GΩ</w:t>
            </w:r>
          </w:p>
        </w:tc>
      </w:tr>
      <w:tr w14:paraId="2251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gridSpan w:val="2"/>
            <w:vAlign w:val="center"/>
          </w:tcPr>
          <w:p w14:paraId="4E7FD001">
            <w:pPr>
              <w:pStyle w:val="16"/>
              <w:spacing w:line="360" w:lineRule="auto"/>
              <w:jc w:val="center"/>
              <w:rPr>
                <w:rFonts w:hint="eastAsia"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rPr>
              <w:t>通断性指示</w:t>
            </w:r>
          </w:p>
        </w:tc>
        <w:tc>
          <w:tcPr>
            <w:tcW w:w="6949" w:type="dxa"/>
            <w:gridSpan w:val="2"/>
            <w:vAlign w:val="center"/>
          </w:tcPr>
          <w:p w14:paraId="27196619">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测试电阻低于25Ω时，发出连续声音，高于100 Ω时关闭。最大读数；1000Ω</w:t>
            </w:r>
            <w:r>
              <w:rPr>
                <w:rFonts w:hint="eastAsia" w:ascii="Times New Roman" w:hAnsi="Times New Roman" w:eastAsia="宋体" w:cs="Times New Roman"/>
                <w:color w:val="auto"/>
                <w:sz w:val="24"/>
                <w:szCs w:val="24"/>
                <w:lang w:eastAsia="zh-CN"/>
              </w:rPr>
              <w:t>；</w:t>
            </w:r>
          </w:p>
          <w:p w14:paraId="28B14162">
            <w:pPr>
              <w:pStyle w:val="16"/>
              <w:spacing w:line="360" w:lineRule="auto"/>
              <w:jc w:val="both"/>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开路电压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＜8.0V；</w:t>
            </w:r>
          </w:p>
          <w:p w14:paraId="1334111A">
            <w:pPr>
              <w:pStyle w:val="16"/>
              <w:spacing w:line="360" w:lineRule="auto"/>
              <w:jc w:val="both"/>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过载保护</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1000Vrms</w:t>
            </w:r>
            <w:r>
              <w:rPr>
                <w:rFonts w:hint="eastAsia" w:ascii="Times New Roman" w:hAnsi="Times New Roman" w:eastAsia="宋体" w:cs="Times New Roman"/>
                <w:color w:val="auto"/>
                <w:sz w:val="24"/>
                <w:szCs w:val="24"/>
                <w:lang w:eastAsia="zh-CN"/>
              </w:rPr>
              <w:t>；</w:t>
            </w:r>
          </w:p>
          <w:p w14:paraId="44465FEE">
            <w:pPr>
              <w:pStyle w:val="16"/>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响应时间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w:t>
            </w:r>
            <w:r>
              <w:rPr>
                <w:rFonts w:ascii="Times New Roman" w:hAnsi="Times New Roman" w:eastAsia="宋体" w:cs="Times New Roman"/>
                <w:color w:val="auto"/>
                <w:sz w:val="24"/>
                <w:szCs w:val="24"/>
              </w:rPr>
              <w:t>1毫秒</w:t>
            </w:r>
          </w:p>
        </w:tc>
      </w:tr>
    </w:tbl>
    <w:p w14:paraId="3B3D2EC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3.3分流器及其附属设备</w:t>
      </w:r>
    </w:p>
    <w:p w14:paraId="576D5D31">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3.3.1分流器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523"/>
      </w:tblGrid>
      <w:tr w14:paraId="40C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7E6532F">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准确度等级</w:t>
            </w:r>
          </w:p>
        </w:tc>
        <w:tc>
          <w:tcPr>
            <w:tcW w:w="7523" w:type="dxa"/>
            <w:vAlign w:val="center"/>
          </w:tcPr>
          <w:p w14:paraId="4FA39009">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0.05级</w:t>
            </w:r>
          </w:p>
        </w:tc>
      </w:tr>
      <w:tr w14:paraId="2BD7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5AB5D9D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耐机械力性能</w:t>
            </w:r>
          </w:p>
        </w:tc>
        <w:tc>
          <w:tcPr>
            <w:tcW w:w="7523" w:type="dxa"/>
            <w:vAlign w:val="center"/>
          </w:tcPr>
          <w:p w14:paraId="4C3409EA">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能承受加速度为70米/秒2及冲击频率每分钟80～120次6小时的运输颠震</w:t>
            </w:r>
          </w:p>
        </w:tc>
      </w:tr>
      <w:tr w14:paraId="639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74E87C9">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电压降规格</w:t>
            </w:r>
          </w:p>
        </w:tc>
        <w:tc>
          <w:tcPr>
            <w:tcW w:w="7523" w:type="dxa"/>
            <w:vAlign w:val="center"/>
          </w:tcPr>
          <w:p w14:paraId="517A737B">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75mV</w:t>
            </w:r>
          </w:p>
        </w:tc>
      </w:tr>
      <w:tr w14:paraId="2747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1273C93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负载下发热</w:t>
            </w:r>
          </w:p>
        </w:tc>
        <w:tc>
          <w:tcPr>
            <w:tcW w:w="7523" w:type="dxa"/>
            <w:vAlign w:val="center"/>
          </w:tcPr>
          <w:p w14:paraId="0809FE38">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温升变化趋于稳定后，额定电流50A以下不超过80℃；额定电流50A以上不超过120℃</w:t>
            </w:r>
          </w:p>
        </w:tc>
      </w:tr>
      <w:tr w14:paraId="66D5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42458E2A">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过负载性能</w:t>
            </w:r>
          </w:p>
        </w:tc>
        <w:tc>
          <w:tcPr>
            <w:tcW w:w="7523" w:type="dxa"/>
            <w:vAlign w:val="center"/>
          </w:tcPr>
          <w:p w14:paraId="1CF141A0">
            <w:pPr>
              <w:pStyle w:val="16"/>
              <w:spacing w:line="360" w:lineRule="auto"/>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120％额定电流值，2小时</w:t>
            </w:r>
          </w:p>
        </w:tc>
      </w:tr>
      <w:tr w14:paraId="46E4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30F5E2B6">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电阻温度系数</w:t>
            </w:r>
          </w:p>
        </w:tc>
        <w:tc>
          <w:tcPr>
            <w:tcW w:w="7523" w:type="dxa"/>
            <w:vAlign w:val="center"/>
          </w:tcPr>
          <w:p w14:paraId="6E179D7E">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0～+40PPM/℃</w:t>
            </w:r>
          </w:p>
        </w:tc>
      </w:tr>
      <w:tr w14:paraId="2F7F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7906E9B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产品标准</w:t>
            </w:r>
          </w:p>
        </w:tc>
        <w:tc>
          <w:tcPr>
            <w:tcW w:w="7523" w:type="dxa"/>
            <w:vAlign w:val="center"/>
          </w:tcPr>
          <w:p w14:paraId="07B73477">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符合中华人民共和国国家标准：GB/T7676-1998《直接作用模拟指示电测量仪表及其附件》；</w:t>
            </w:r>
          </w:p>
          <w:p w14:paraId="53918B9A">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中华人民共和国专业标准： JB/T9288-1999 《外附分流器》</w:t>
            </w:r>
          </w:p>
        </w:tc>
      </w:tr>
      <w:tr w14:paraId="0460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14:paraId="298F71F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安规标准</w:t>
            </w:r>
          </w:p>
        </w:tc>
        <w:tc>
          <w:tcPr>
            <w:tcW w:w="7523" w:type="dxa"/>
            <w:vAlign w:val="center"/>
          </w:tcPr>
          <w:p w14:paraId="7CCEDC11">
            <w:pPr>
              <w:pStyle w:val="16"/>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符合IEC 61010-1:1990《测量、控制和实验室用的电气设备的安全要求 第一部份： 通用要求》</w:t>
            </w:r>
          </w:p>
        </w:tc>
      </w:tr>
    </w:tbl>
    <w:p w14:paraId="1B5CBFC5">
      <w:pPr>
        <w:pStyle w:val="16"/>
        <w:spacing w:line="360" w:lineRule="auto"/>
        <w:rPr>
          <w:rFonts w:hint="default" w:ascii="Times New Roman" w:hAnsi="Times New Roman" w:cs="Times New Roman"/>
          <w:b/>
          <w:bCs/>
          <w:color w:val="auto"/>
          <w:sz w:val="24"/>
          <w:szCs w:val="24"/>
          <w:lang w:val="en-US" w:eastAsia="zh-CN"/>
        </w:rPr>
      </w:pPr>
    </w:p>
    <w:p w14:paraId="4ACA7D2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3.3.2逆变器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7723"/>
      </w:tblGrid>
      <w:tr w14:paraId="579B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19DBB68">
            <w:pPr>
              <w:pStyle w:val="16"/>
              <w:spacing w:line="360" w:lineRule="auto"/>
              <w:jc w:val="center"/>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逆变器</w:t>
            </w:r>
            <w:r>
              <w:rPr>
                <w:rFonts w:hint="eastAsia" w:ascii="Times New Roman" w:hAnsi="Times New Roman" w:cs="Times New Roman"/>
                <w:color w:val="auto"/>
                <w:sz w:val="24"/>
                <w:szCs w:val="24"/>
                <w:lang w:val="en-US" w:eastAsia="zh-CN"/>
              </w:rPr>
              <w:t>规格</w:t>
            </w:r>
          </w:p>
        </w:tc>
        <w:tc>
          <w:tcPr>
            <w:tcW w:w="7723" w:type="dxa"/>
            <w:vAlign w:val="center"/>
          </w:tcPr>
          <w:p w14:paraId="7084A605">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纯正弦波逆变</w:t>
            </w:r>
          </w:p>
        </w:tc>
      </w:tr>
      <w:tr w14:paraId="2B81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D92CAF8">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额定功率</w:t>
            </w:r>
          </w:p>
        </w:tc>
        <w:tc>
          <w:tcPr>
            <w:tcW w:w="7723" w:type="dxa"/>
            <w:vAlign w:val="center"/>
          </w:tcPr>
          <w:p w14:paraId="6D9CEE4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2500W</w:t>
            </w:r>
          </w:p>
        </w:tc>
      </w:tr>
      <w:tr w14:paraId="6329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1D5E137F">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峰值功率</w:t>
            </w:r>
          </w:p>
        </w:tc>
        <w:tc>
          <w:tcPr>
            <w:tcW w:w="7723" w:type="dxa"/>
            <w:vAlign w:val="center"/>
          </w:tcPr>
          <w:p w14:paraId="1C3B190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5000W</w:t>
            </w:r>
          </w:p>
        </w:tc>
      </w:tr>
      <w:tr w14:paraId="184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48C7EB7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输出电压</w:t>
            </w:r>
          </w:p>
        </w:tc>
        <w:tc>
          <w:tcPr>
            <w:tcW w:w="7723" w:type="dxa"/>
            <w:vAlign w:val="center"/>
          </w:tcPr>
          <w:p w14:paraId="6971F0E9">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220V±5%</w:t>
            </w:r>
          </w:p>
        </w:tc>
      </w:tr>
      <w:tr w14:paraId="660D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33A7D7DC">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输出功率</w:t>
            </w:r>
          </w:p>
        </w:tc>
        <w:tc>
          <w:tcPr>
            <w:tcW w:w="7723" w:type="dxa"/>
            <w:vAlign w:val="center"/>
          </w:tcPr>
          <w:p w14:paraId="3C057557">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50HZ</w:t>
            </w:r>
          </w:p>
        </w:tc>
      </w:tr>
      <w:tr w14:paraId="29B9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6D8C087E">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转换率</w:t>
            </w:r>
          </w:p>
        </w:tc>
        <w:tc>
          <w:tcPr>
            <w:tcW w:w="7723" w:type="dxa"/>
            <w:vAlign w:val="center"/>
          </w:tcPr>
          <w:p w14:paraId="45D85941">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≥94%</w:t>
            </w:r>
          </w:p>
        </w:tc>
      </w:tr>
      <w:tr w14:paraId="144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center"/>
          </w:tcPr>
          <w:p w14:paraId="5BFF7D1B">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*输入电压</w:t>
            </w:r>
          </w:p>
        </w:tc>
        <w:tc>
          <w:tcPr>
            <w:tcW w:w="7723" w:type="dxa"/>
            <w:vAlign w:val="center"/>
          </w:tcPr>
          <w:p w14:paraId="25B99684">
            <w:pPr>
              <w:pStyle w:val="16"/>
              <w:spacing w:line="360" w:lineRule="auto"/>
              <w:jc w:val="center"/>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24V</w:t>
            </w:r>
          </w:p>
        </w:tc>
      </w:tr>
    </w:tbl>
    <w:p w14:paraId="05D133E6">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3.4气密性检测仪及其附件</w:t>
      </w:r>
    </w:p>
    <w:p w14:paraId="4856C0A3">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3.4.1气密性检测仪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6510"/>
      </w:tblGrid>
      <w:tr w14:paraId="311D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14B72B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负压检测范围</w:t>
            </w:r>
          </w:p>
        </w:tc>
        <w:tc>
          <w:tcPr>
            <w:tcW w:w="6510" w:type="dxa"/>
          </w:tcPr>
          <w:p w14:paraId="312E37C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机械调压阀(真空检漏模式)-5kPa~-85kPa(泄漏分辨率 0.001kPa)</w:t>
            </w:r>
          </w:p>
        </w:tc>
      </w:tr>
      <w:tr w14:paraId="1E67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8D6C78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正压检测范围</w:t>
            </w:r>
          </w:p>
        </w:tc>
        <w:tc>
          <w:tcPr>
            <w:tcW w:w="6510" w:type="dxa"/>
          </w:tcPr>
          <w:p w14:paraId="282296B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机械调压阀(气压检漏模式)10kPa~400kPa(泄漏分辨率0.001kPa)</w:t>
            </w:r>
          </w:p>
        </w:tc>
      </w:tr>
      <w:tr w14:paraId="66B1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4C2D1A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检测方式</w:t>
            </w:r>
          </w:p>
        </w:tc>
        <w:tc>
          <w:tcPr>
            <w:tcW w:w="6510" w:type="dxa"/>
          </w:tcPr>
          <w:p w14:paraId="3FCCD47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开口产品(气压衰减)泄漏测试；</w:t>
            </w:r>
          </w:p>
          <w:p w14:paraId="0E90F77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开口产品(真空衰减)泄漏测试</w:t>
            </w:r>
          </w:p>
        </w:tc>
      </w:tr>
      <w:tr w14:paraId="776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CE96BF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测试压显示</w:t>
            </w:r>
          </w:p>
        </w:tc>
        <w:tc>
          <w:tcPr>
            <w:tcW w:w="6510" w:type="dxa"/>
          </w:tcPr>
          <w:p w14:paraId="51AE64F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单位:kPa，mbar，psi，显示范围:+9999.99</w:t>
            </w:r>
          </w:p>
        </w:tc>
      </w:tr>
      <w:tr w14:paraId="66E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638B6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泄漏量显示</w:t>
            </w:r>
          </w:p>
        </w:tc>
        <w:tc>
          <w:tcPr>
            <w:tcW w:w="6510" w:type="dxa"/>
          </w:tcPr>
          <w:p w14:paraId="7F7C023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单位:kPa，ml/min，显示范围:土999.999</w:t>
            </w:r>
          </w:p>
        </w:tc>
      </w:tr>
      <w:tr w14:paraId="28EF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34F792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b w:val="0"/>
                <w:bCs/>
                <w:color w:val="auto"/>
                <w:sz w:val="24"/>
                <w:szCs w:val="24"/>
                <w:lang w:val="en-US" w:eastAsia="zh-CN"/>
              </w:rPr>
              <w:t>检测</w:t>
            </w:r>
            <w:r>
              <w:rPr>
                <w:rFonts w:hint="eastAsia" w:ascii="Times New Roman" w:hAnsi="Times New Roman" w:cs="Times New Roman"/>
                <w:color w:val="auto"/>
                <w:sz w:val="24"/>
                <w:szCs w:val="24"/>
                <w:lang w:val="en-US" w:eastAsia="zh-CN"/>
              </w:rPr>
              <w:t>时间</w:t>
            </w:r>
          </w:p>
        </w:tc>
        <w:tc>
          <w:tcPr>
            <w:tcW w:w="6510" w:type="dxa"/>
          </w:tcPr>
          <w:p w14:paraId="043E338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0.1(S)-1999.0(S)</w:t>
            </w:r>
          </w:p>
        </w:tc>
      </w:tr>
      <w:tr w14:paraId="1762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A8C5907">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通道数</w:t>
            </w:r>
          </w:p>
        </w:tc>
        <w:tc>
          <w:tcPr>
            <w:tcW w:w="6510" w:type="dxa"/>
          </w:tcPr>
          <w:p w14:paraId="142935A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八通道(1~8CH)，每组程序可独立设定参数</w:t>
            </w:r>
          </w:p>
        </w:tc>
      </w:tr>
      <w:tr w14:paraId="3DE4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19EDD6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I/0接口</w:t>
            </w:r>
          </w:p>
        </w:tc>
        <w:tc>
          <w:tcPr>
            <w:tcW w:w="6510" w:type="dxa"/>
          </w:tcPr>
          <w:p w14:paraId="1402901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输入信号5个/输出信号6个</w:t>
            </w:r>
          </w:p>
        </w:tc>
      </w:tr>
      <w:tr w14:paraId="0AF6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61B399F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RS485接口</w:t>
            </w:r>
          </w:p>
        </w:tc>
        <w:tc>
          <w:tcPr>
            <w:tcW w:w="6510" w:type="dxa"/>
          </w:tcPr>
          <w:p w14:paraId="337D1801">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1个</w:t>
            </w:r>
          </w:p>
        </w:tc>
      </w:tr>
      <w:tr w14:paraId="0B8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3EEE9E6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数据储存</w:t>
            </w:r>
          </w:p>
        </w:tc>
        <w:tc>
          <w:tcPr>
            <w:tcW w:w="6510" w:type="dxa"/>
          </w:tcPr>
          <w:p w14:paraId="00F366B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U盘储存可达10万条测试记录，数据可导出电脑生成Exce1表格</w:t>
            </w:r>
          </w:p>
        </w:tc>
      </w:tr>
      <w:tr w14:paraId="3004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46FEB66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参数设置</w:t>
            </w:r>
          </w:p>
        </w:tc>
        <w:tc>
          <w:tcPr>
            <w:tcW w:w="6510" w:type="dxa"/>
          </w:tcPr>
          <w:p w14:paraId="2433CFC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测试压力上下限，泄漏压力上下限，检测各阶段时间设置，基准泄漏量补偿设置</w:t>
            </w:r>
          </w:p>
        </w:tc>
      </w:tr>
      <w:tr w14:paraId="3E2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2D5F2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统计分析</w:t>
            </w:r>
          </w:p>
        </w:tc>
        <w:tc>
          <w:tcPr>
            <w:tcW w:w="6510" w:type="dxa"/>
          </w:tcPr>
          <w:p w14:paraId="29B4B28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仪器对测试产品数据进行如下统计:合格数，不合格数</w:t>
            </w:r>
          </w:p>
        </w:tc>
      </w:tr>
      <w:tr w14:paraId="51FF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6" w:type="dxa"/>
          </w:tcPr>
          <w:p w14:paraId="213315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连接配管</w:t>
            </w:r>
          </w:p>
        </w:tc>
        <w:tc>
          <w:tcPr>
            <w:tcW w:w="6510" w:type="dxa"/>
          </w:tcPr>
          <w:p w14:paraId="5D9674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外径6mmPu管(尼龙管)</w:t>
            </w:r>
          </w:p>
        </w:tc>
      </w:tr>
    </w:tbl>
    <w:p w14:paraId="63966DDE">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3.4.2手持式照度仪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1491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261654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光谱范围</w:t>
            </w:r>
          </w:p>
        </w:tc>
        <w:tc>
          <w:tcPr>
            <w:tcW w:w="6524" w:type="dxa"/>
          </w:tcPr>
          <w:p w14:paraId="522B481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380nm</w:t>
            </w:r>
            <w:r>
              <w:rPr>
                <w:rFonts w:hint="default" w:ascii="Times New Roman" w:hAnsi="Times New Roman" w:eastAsia="方正楷体_GB2312" w:cs="Times New Roman"/>
                <w:color w:val="auto"/>
                <w:sz w:val="24"/>
                <w:szCs w:val="24"/>
                <w:lang w:val="en-US" w:eastAsia="zh-CN"/>
              </w:rPr>
              <w:t>~</w:t>
            </w:r>
            <w:r>
              <w:rPr>
                <w:rFonts w:hint="eastAsia" w:ascii="Times New Roman" w:hAnsi="Times New Roman" w:cs="Times New Roman"/>
                <w:color w:val="auto"/>
                <w:sz w:val="24"/>
                <w:szCs w:val="24"/>
                <w:lang w:val="en-US" w:eastAsia="zh-CN"/>
              </w:rPr>
              <w:t>780nm</w:t>
            </w:r>
          </w:p>
        </w:tc>
      </w:tr>
      <w:tr w14:paraId="5CF6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56297EC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波长准确度</w:t>
            </w:r>
          </w:p>
        </w:tc>
        <w:tc>
          <w:tcPr>
            <w:tcW w:w="6524" w:type="dxa"/>
          </w:tcPr>
          <w:p w14:paraId="256BEFE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±0.5nm</w:t>
            </w:r>
          </w:p>
        </w:tc>
      </w:tr>
      <w:tr w14:paraId="6743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4920F1D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照度范围</w:t>
            </w:r>
          </w:p>
        </w:tc>
        <w:tc>
          <w:tcPr>
            <w:tcW w:w="6524" w:type="dxa"/>
            <w:shd w:val="clear" w:color="auto" w:fill="auto"/>
            <w:vAlign w:val="top"/>
          </w:tcPr>
          <w:p w14:paraId="3F082EBC">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0.01lx</w:t>
            </w:r>
            <w:r>
              <w:rPr>
                <w:rFonts w:hint="eastAsia" w:ascii="Times New Roman" w:hAnsi="Times New Roman" w:cs="Times New Roman"/>
                <w:color w:val="auto"/>
                <w:sz w:val="24"/>
                <w:szCs w:val="24"/>
                <w:lang w:val="en-US" w:eastAsia="zh-CN"/>
              </w:rPr>
              <w:t>-200k</w:t>
            </w:r>
            <w:r>
              <w:rPr>
                <w:rFonts w:hint="default" w:ascii="Times New Roman" w:hAnsi="Times New Roman" w:cs="Times New Roman"/>
                <w:color w:val="auto"/>
                <w:sz w:val="24"/>
                <w:szCs w:val="24"/>
                <w:lang w:val="en-US" w:eastAsia="zh-CN"/>
              </w:rPr>
              <w:t xml:space="preserve"> lx</w:t>
            </w:r>
          </w:p>
        </w:tc>
      </w:tr>
      <w:tr w14:paraId="0D2D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03981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杂散光</w:t>
            </w:r>
          </w:p>
        </w:tc>
        <w:tc>
          <w:tcPr>
            <w:tcW w:w="6524" w:type="dxa"/>
            <w:shd w:val="clear" w:color="auto" w:fill="auto"/>
            <w:vAlign w:val="top"/>
          </w:tcPr>
          <w:p w14:paraId="691445E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&lt;0.3%</w:t>
            </w:r>
          </w:p>
        </w:tc>
      </w:tr>
      <w:tr w14:paraId="306A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E4888EE">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色温范围</w:t>
            </w:r>
          </w:p>
        </w:tc>
        <w:tc>
          <w:tcPr>
            <w:tcW w:w="6524" w:type="dxa"/>
          </w:tcPr>
          <w:p w14:paraId="200F4C1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1000K~100000K</w:t>
            </w:r>
          </w:p>
        </w:tc>
      </w:tr>
      <w:tr w14:paraId="64B8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006316D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色品坐标准确度</w:t>
            </w:r>
          </w:p>
        </w:tc>
        <w:tc>
          <w:tcPr>
            <w:tcW w:w="6524" w:type="dxa"/>
          </w:tcPr>
          <w:p w14:paraId="395CE15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±0.001</w:t>
            </w:r>
          </w:p>
        </w:tc>
      </w:tr>
      <w:tr w14:paraId="1BAB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108F888A">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供电方式</w:t>
            </w:r>
          </w:p>
        </w:tc>
        <w:tc>
          <w:tcPr>
            <w:tcW w:w="6524" w:type="dxa"/>
          </w:tcPr>
          <w:p w14:paraId="72B225F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锂电池(3.7V),连续运行时间4小时</w:t>
            </w:r>
          </w:p>
        </w:tc>
      </w:tr>
      <w:tr w14:paraId="7F55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8D2FA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通讯方式</w:t>
            </w:r>
          </w:p>
        </w:tc>
        <w:tc>
          <w:tcPr>
            <w:tcW w:w="6524" w:type="dxa"/>
          </w:tcPr>
          <w:p w14:paraId="4451D15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主机-探头:USB接口&amp;蓝牙;</w:t>
            </w:r>
          </w:p>
          <w:p w14:paraId="55A1945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主机-上位机:USB&amp;WIFI</w:t>
            </w:r>
          </w:p>
        </w:tc>
      </w:tr>
      <w:tr w14:paraId="69A7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28E7D9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数据存储</w:t>
            </w:r>
          </w:p>
        </w:tc>
        <w:tc>
          <w:tcPr>
            <w:tcW w:w="6524" w:type="dxa"/>
          </w:tcPr>
          <w:p w14:paraId="257680A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不小于6G内存</w:t>
            </w:r>
          </w:p>
        </w:tc>
      </w:tr>
      <w:tr w14:paraId="1696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634835AD">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余弦校正</w:t>
            </w:r>
          </w:p>
        </w:tc>
        <w:tc>
          <w:tcPr>
            <w:tcW w:w="6524" w:type="dxa"/>
          </w:tcPr>
          <w:p w14:paraId="7856D247">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对一定角度的入射光进行余弦校正</w:t>
            </w:r>
          </w:p>
        </w:tc>
      </w:tr>
    </w:tbl>
    <w:p w14:paraId="3B08811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3.4.3手持式气象仪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6524"/>
      </w:tblGrid>
      <w:tr w14:paraId="77F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tcPr>
          <w:p w14:paraId="71A321BB">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品牌要求</w:t>
            </w:r>
          </w:p>
        </w:tc>
        <w:tc>
          <w:tcPr>
            <w:tcW w:w="6524" w:type="dxa"/>
            <w:shd w:val="clear" w:color="auto" w:fill="auto"/>
            <w:vAlign w:val="top"/>
          </w:tcPr>
          <w:p w14:paraId="6D22F1F6">
            <w:pPr>
              <w:pStyle w:val="16"/>
              <w:spacing w:line="360" w:lineRule="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sz w:val="24"/>
                <w:szCs w:val="24"/>
                <w:highlight w:val="yellow"/>
                <w:lang w:val="en-US" w:eastAsia="zh-CN"/>
              </w:rPr>
              <w:t>推荐采购福禄克925，美国NK5000，或同等级进口品牌</w:t>
            </w:r>
          </w:p>
        </w:tc>
      </w:tr>
      <w:tr w14:paraId="1A2D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F7A5AA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风速测量范围</w:t>
            </w:r>
          </w:p>
        </w:tc>
        <w:tc>
          <w:tcPr>
            <w:tcW w:w="6524" w:type="dxa"/>
            <w:shd w:val="clear" w:color="auto" w:fill="auto"/>
            <w:vAlign w:val="top"/>
          </w:tcPr>
          <w:p w14:paraId="64867DB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0.40至25.00 m/s</w:t>
            </w:r>
          </w:p>
        </w:tc>
      </w:tr>
      <w:tr w14:paraId="476B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066A5E3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风速测量分辨率</w:t>
            </w:r>
          </w:p>
        </w:tc>
        <w:tc>
          <w:tcPr>
            <w:tcW w:w="6524" w:type="dxa"/>
            <w:shd w:val="clear" w:color="auto" w:fill="auto"/>
            <w:vAlign w:val="top"/>
          </w:tcPr>
          <w:p w14:paraId="3DF6CDF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 m/s</w:t>
            </w:r>
          </w:p>
        </w:tc>
      </w:tr>
      <w:tr w14:paraId="65E2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2D1B8803">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w:t>
            </w:r>
          </w:p>
        </w:tc>
        <w:tc>
          <w:tcPr>
            <w:tcW w:w="6524" w:type="dxa"/>
            <w:shd w:val="clear" w:color="auto" w:fill="auto"/>
            <w:vAlign w:val="top"/>
          </w:tcPr>
          <w:p w14:paraId="17340AF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0.01至99.99m3/s</w:t>
            </w:r>
          </w:p>
        </w:tc>
      </w:tr>
      <w:tr w14:paraId="5F8C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3E495B9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风量测量分辨率</w:t>
            </w:r>
          </w:p>
        </w:tc>
        <w:tc>
          <w:tcPr>
            <w:tcW w:w="6524" w:type="dxa"/>
            <w:shd w:val="clear" w:color="auto" w:fill="auto"/>
            <w:vAlign w:val="top"/>
          </w:tcPr>
          <w:p w14:paraId="16BC50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0.01m3/s</w:t>
            </w:r>
          </w:p>
        </w:tc>
      </w:tr>
      <w:tr w14:paraId="205A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BF55BD6">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w:t>
            </w:r>
          </w:p>
        </w:tc>
        <w:tc>
          <w:tcPr>
            <w:tcW w:w="6524" w:type="dxa"/>
            <w:shd w:val="clear" w:color="auto" w:fill="auto"/>
            <w:vAlign w:val="top"/>
          </w:tcPr>
          <w:p w14:paraId="06CE2C9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0℃至50℃</w:t>
            </w:r>
          </w:p>
        </w:tc>
      </w:tr>
      <w:tr w14:paraId="11C2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dxa"/>
            <w:shd w:val="clear" w:color="auto" w:fill="auto"/>
            <w:vAlign w:val="top"/>
          </w:tcPr>
          <w:p w14:paraId="66040D6C">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风温测量分辨率</w:t>
            </w:r>
          </w:p>
        </w:tc>
        <w:tc>
          <w:tcPr>
            <w:tcW w:w="6524" w:type="dxa"/>
            <w:shd w:val="clear" w:color="auto" w:fill="auto"/>
            <w:vAlign w:val="top"/>
          </w:tcPr>
          <w:p w14:paraId="7F9EEEE8">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0.1℃</w:t>
            </w:r>
          </w:p>
        </w:tc>
      </w:tr>
    </w:tbl>
    <w:p w14:paraId="7FE683A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3.5智能保险丝测试仪及其附属设备</w:t>
      </w:r>
    </w:p>
    <w:p w14:paraId="559BF984">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3.5.1智能保险丝测试仪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7549"/>
      </w:tblGrid>
      <w:tr w14:paraId="0209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restart"/>
            <w:vAlign w:val="center"/>
          </w:tcPr>
          <w:p w14:paraId="04BC5C70">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549" w:type="dxa"/>
          </w:tcPr>
          <w:p w14:paraId="509094BC">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具有保险丝快速熔断测试与老化寿命测试功能</w:t>
            </w:r>
          </w:p>
        </w:tc>
      </w:tr>
      <w:tr w14:paraId="671C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58A8A318">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191723F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兼容常规电源输出功能，LIST、CC、CV、OCP、OV</w:t>
            </w:r>
          </w:p>
        </w:tc>
      </w:tr>
      <w:tr w14:paraId="5D10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7A40C64A">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26343952">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具有面板测试控制开关，也提供外部模拟量输入接口</w:t>
            </w:r>
          </w:p>
        </w:tc>
      </w:tr>
      <w:tr w14:paraId="136D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Merge w:val="continue"/>
            <w:vAlign w:val="center"/>
          </w:tcPr>
          <w:p w14:paraId="222F1F51">
            <w:pPr>
              <w:pStyle w:val="16"/>
              <w:spacing w:line="360" w:lineRule="auto"/>
              <w:jc w:val="center"/>
              <w:rPr>
                <w:rFonts w:hint="eastAsia" w:ascii="Times New Roman" w:hAnsi="Times New Roman" w:cs="Times New Roman"/>
                <w:color w:val="auto"/>
                <w:sz w:val="24"/>
                <w:szCs w:val="24"/>
                <w:lang w:val="en-US" w:eastAsia="zh-CN"/>
              </w:rPr>
            </w:pPr>
          </w:p>
        </w:tc>
        <w:tc>
          <w:tcPr>
            <w:tcW w:w="7549" w:type="dxa"/>
          </w:tcPr>
          <w:p w14:paraId="348584FD">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数显屏幕可显示工作状态、测试值及设定值</w:t>
            </w:r>
          </w:p>
        </w:tc>
      </w:tr>
      <w:tr w14:paraId="7C32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3995E299">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最大测试电流</w:t>
            </w:r>
          </w:p>
        </w:tc>
        <w:tc>
          <w:tcPr>
            <w:tcW w:w="7549" w:type="dxa"/>
          </w:tcPr>
          <w:p w14:paraId="618DABB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不小于200A</w:t>
            </w:r>
          </w:p>
        </w:tc>
      </w:tr>
      <w:tr w14:paraId="5D2B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7EAB8967">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测试电压</w:t>
            </w:r>
          </w:p>
        </w:tc>
        <w:tc>
          <w:tcPr>
            <w:tcW w:w="7549" w:type="dxa"/>
          </w:tcPr>
          <w:p w14:paraId="7AB7F75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20V</w:t>
            </w:r>
          </w:p>
        </w:tc>
      </w:tr>
      <w:tr w14:paraId="1CD7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2C5E5D4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最小测试时间</w:t>
            </w:r>
          </w:p>
        </w:tc>
        <w:tc>
          <w:tcPr>
            <w:tcW w:w="7549" w:type="dxa"/>
          </w:tcPr>
          <w:p w14:paraId="1DA54D1B">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w:t>
            </w:r>
          </w:p>
        </w:tc>
      </w:tr>
      <w:tr w14:paraId="4B3C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C41F7AF">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测试时间精度</w:t>
            </w:r>
          </w:p>
        </w:tc>
        <w:tc>
          <w:tcPr>
            <w:tcW w:w="7549" w:type="dxa"/>
          </w:tcPr>
          <w:p w14:paraId="049C0974">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±5ms+0.3%</w:t>
            </w:r>
          </w:p>
        </w:tc>
      </w:tr>
      <w:tr w14:paraId="1994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4E79D20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供电输入</w:t>
            </w:r>
          </w:p>
        </w:tc>
        <w:tc>
          <w:tcPr>
            <w:tcW w:w="7549" w:type="dxa"/>
          </w:tcPr>
          <w:p w14:paraId="4C21C3E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220V交流电</w:t>
            </w:r>
          </w:p>
        </w:tc>
      </w:tr>
      <w:tr w14:paraId="4D45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7" w:type="dxa"/>
            <w:vAlign w:val="center"/>
          </w:tcPr>
          <w:p w14:paraId="0964A42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最大输出功率</w:t>
            </w:r>
          </w:p>
        </w:tc>
        <w:tc>
          <w:tcPr>
            <w:tcW w:w="7549" w:type="dxa"/>
          </w:tcPr>
          <w:p w14:paraId="6C92966F">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不小于1000W</w:t>
            </w:r>
          </w:p>
        </w:tc>
      </w:tr>
    </w:tbl>
    <w:p w14:paraId="5DF4F37D">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3.5.2直流电源线插头综合测试仪</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7560"/>
      </w:tblGrid>
      <w:tr w14:paraId="739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02F1BF3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设备测试项目</w:t>
            </w:r>
          </w:p>
        </w:tc>
        <w:tc>
          <w:tcPr>
            <w:tcW w:w="7560" w:type="dxa"/>
          </w:tcPr>
          <w:p w14:paraId="3A249A76">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用于测试整车线束导通(断路)、极性(错位)、绝缘、内高压(线芯高压)、外高压(露铜)、相对长度</w:t>
            </w:r>
          </w:p>
        </w:tc>
      </w:tr>
      <w:tr w14:paraId="0022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508E680">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测试方法</w:t>
            </w:r>
          </w:p>
        </w:tc>
        <w:tc>
          <w:tcPr>
            <w:tcW w:w="7560" w:type="dxa"/>
          </w:tcPr>
          <w:p w14:paraId="00F6F4D5">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极性测试、点动回路式、单头无极性测试、感应和点动回路式、平行/交叉功能</w:t>
            </w:r>
          </w:p>
        </w:tc>
      </w:tr>
      <w:tr w14:paraId="739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5B89C68C">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功能要求</w:t>
            </w:r>
          </w:p>
        </w:tc>
        <w:tc>
          <w:tcPr>
            <w:tcW w:w="7560" w:type="dxa"/>
          </w:tcPr>
          <w:p w14:paraId="463FA1D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内/外高压0-5KV独立调节；合格与不良自动指示，计数功能</w:t>
            </w:r>
          </w:p>
        </w:tc>
      </w:tr>
      <w:tr w14:paraId="2E5E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shd w:val="clear" w:color="auto" w:fill="auto"/>
            <w:vAlign w:val="top"/>
          </w:tcPr>
          <w:p w14:paraId="0F3909D3">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绝缘设定值</w:t>
            </w:r>
          </w:p>
        </w:tc>
        <w:tc>
          <w:tcPr>
            <w:tcW w:w="7560" w:type="dxa"/>
          </w:tcPr>
          <w:p w14:paraId="15F990DD">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可调节电阻大小2、7、20、50、100、200MQ</w:t>
            </w:r>
          </w:p>
        </w:tc>
      </w:tr>
      <w:tr w14:paraId="01C2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273E7ACB">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漏电流设定值</w:t>
            </w:r>
          </w:p>
        </w:tc>
        <w:tc>
          <w:tcPr>
            <w:tcW w:w="7560" w:type="dxa"/>
          </w:tcPr>
          <w:p w14:paraId="6CC009EE">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0.5、1.0、、2.0、3.0、5.0、10mA</w:t>
            </w:r>
          </w:p>
        </w:tc>
      </w:tr>
      <w:tr w14:paraId="24F3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6AA8EEA5">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绝缘测试电压</w:t>
            </w:r>
          </w:p>
        </w:tc>
        <w:tc>
          <w:tcPr>
            <w:tcW w:w="7560" w:type="dxa"/>
          </w:tcPr>
          <w:p w14:paraId="58B6AE01">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DC500V</w:t>
            </w:r>
          </w:p>
        </w:tc>
      </w:tr>
      <w:tr w14:paraId="735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6" w:type="dxa"/>
          </w:tcPr>
          <w:p w14:paraId="49865441">
            <w:pPr>
              <w:pStyle w:val="16"/>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测试时间</w:t>
            </w:r>
          </w:p>
        </w:tc>
        <w:tc>
          <w:tcPr>
            <w:tcW w:w="7560" w:type="dxa"/>
          </w:tcPr>
          <w:p w14:paraId="4AB80C92">
            <w:pPr>
              <w:pStyle w:val="16"/>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0.2、0.3、0.5、1.0、3.0、60.0秒</w:t>
            </w:r>
          </w:p>
        </w:tc>
      </w:tr>
    </w:tbl>
    <w:p w14:paraId="4CBCB113">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3.6一体化蓄电池上云检测设备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7296"/>
      </w:tblGrid>
      <w:tr w14:paraId="54F2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0E9E379E">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设备要求</w:t>
            </w:r>
          </w:p>
        </w:tc>
        <w:tc>
          <w:tcPr>
            <w:tcW w:w="7296" w:type="dxa"/>
          </w:tcPr>
          <w:p w14:paraId="05DE9359">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能够持续检测每块铅蓄电池的电压、温度、内阻；</w:t>
            </w:r>
          </w:p>
          <w:p w14:paraId="34830DD1">
            <w:pPr>
              <w:pStyle w:val="16"/>
              <w:numPr>
                <w:ilvl w:val="0"/>
                <w:numId w:val="12"/>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匹配外部霍尔电流传感器，能够监测发动机、外挂空调、车机3路电流大小；</w:t>
            </w:r>
          </w:p>
          <w:p w14:paraId="242E890F">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包含流量卡，负责将BMS数据上传至云云服务器</w:t>
            </w:r>
          </w:p>
          <w:p w14:paraId="5887F959">
            <w:pPr>
              <w:pStyle w:val="16"/>
              <w:numPr>
                <w:ilvl w:val="0"/>
                <w:numId w:val="12"/>
              </w:numPr>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可以查看电池的实时电流、电压、温度等数据</w:t>
            </w:r>
          </w:p>
        </w:tc>
      </w:tr>
      <w:tr w14:paraId="077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Align w:val="center"/>
          </w:tcPr>
          <w:p w14:paraId="124A3768">
            <w:pPr>
              <w:pStyle w:val="16"/>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工作电压</w:t>
            </w:r>
          </w:p>
        </w:tc>
        <w:tc>
          <w:tcPr>
            <w:tcW w:w="7296" w:type="dxa"/>
          </w:tcPr>
          <w:p w14:paraId="7CFC6287">
            <w:pPr>
              <w:pStyle w:val="16"/>
              <w:spacing w:line="360" w:lineRule="auto"/>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24V</w:t>
            </w:r>
          </w:p>
        </w:tc>
      </w:tr>
      <w:tr w14:paraId="44D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6A054EA9">
            <w:pPr>
              <w:pStyle w:val="16"/>
              <w:spacing w:line="360" w:lineRule="auto"/>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单体电压精度</w:t>
            </w:r>
          </w:p>
        </w:tc>
        <w:tc>
          <w:tcPr>
            <w:tcW w:w="7296" w:type="dxa"/>
            <w:shd w:val="clear" w:color="auto" w:fill="auto"/>
            <w:vAlign w:val="top"/>
          </w:tcPr>
          <w:p w14:paraId="38A9C678">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val="en-US" w:eastAsia="zh-CN"/>
              </w:rPr>
              <w:t>0.2%</w:t>
            </w:r>
          </w:p>
        </w:tc>
      </w:tr>
      <w:tr w14:paraId="2687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0" w:type="dxa"/>
            <w:shd w:val="clear" w:color="auto" w:fill="auto"/>
            <w:vAlign w:val="center"/>
          </w:tcPr>
          <w:p w14:paraId="219BBE88">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内阻重复性</w:t>
            </w:r>
          </w:p>
        </w:tc>
        <w:tc>
          <w:tcPr>
            <w:tcW w:w="7296" w:type="dxa"/>
            <w:shd w:val="clear" w:color="auto" w:fill="auto"/>
            <w:vAlign w:val="top"/>
          </w:tcPr>
          <w:p w14:paraId="3D2BF0F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2%</w:t>
            </w:r>
          </w:p>
        </w:tc>
      </w:tr>
      <w:tr w14:paraId="3BE4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E9F6D80">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温度检测精度</w:t>
            </w:r>
          </w:p>
        </w:tc>
        <w:tc>
          <w:tcPr>
            <w:tcW w:w="7296" w:type="dxa"/>
            <w:shd w:val="clear" w:color="auto" w:fill="auto"/>
            <w:vAlign w:val="top"/>
          </w:tcPr>
          <w:p w14:paraId="5647CBBF">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不低于1℃</w:t>
            </w:r>
          </w:p>
        </w:tc>
      </w:tr>
      <w:tr w14:paraId="3FB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39ABC419">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总电压精度</w:t>
            </w:r>
          </w:p>
        </w:tc>
        <w:tc>
          <w:tcPr>
            <w:tcW w:w="7296" w:type="dxa"/>
            <w:shd w:val="clear" w:color="auto" w:fill="auto"/>
            <w:vAlign w:val="top"/>
          </w:tcPr>
          <w:p w14:paraId="1D7CADA2">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w:t>
            </w:r>
          </w:p>
        </w:tc>
      </w:tr>
      <w:tr w14:paraId="28C0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center"/>
          </w:tcPr>
          <w:p w14:paraId="7B010E3F">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电流精度</w:t>
            </w:r>
          </w:p>
        </w:tc>
        <w:tc>
          <w:tcPr>
            <w:tcW w:w="7296" w:type="dxa"/>
            <w:shd w:val="clear" w:color="auto" w:fill="auto"/>
            <w:vAlign w:val="top"/>
          </w:tcPr>
          <w:p w14:paraId="2B44F6C3">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±0.5%FS</w:t>
            </w:r>
          </w:p>
        </w:tc>
      </w:tr>
      <w:tr w14:paraId="2B67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3B5AA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数据存储容量</w:t>
            </w:r>
          </w:p>
        </w:tc>
        <w:tc>
          <w:tcPr>
            <w:tcW w:w="7296" w:type="dxa"/>
            <w:shd w:val="clear" w:color="auto" w:fill="auto"/>
            <w:vAlign w:val="top"/>
          </w:tcPr>
          <w:p w14:paraId="52791865">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rPr>
              <w:t>1年</w:t>
            </w:r>
          </w:p>
        </w:tc>
      </w:tr>
      <w:tr w14:paraId="358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49A6099B">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平均系统电流</w:t>
            </w:r>
          </w:p>
        </w:tc>
        <w:tc>
          <w:tcPr>
            <w:tcW w:w="7296" w:type="dxa"/>
            <w:shd w:val="clear" w:color="auto" w:fill="auto"/>
            <w:vAlign w:val="top"/>
          </w:tcPr>
          <w:p w14:paraId="163EF030">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＜100mA</w:t>
            </w:r>
          </w:p>
        </w:tc>
      </w:tr>
      <w:tr w14:paraId="2968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shd w:val="clear" w:color="auto" w:fill="auto"/>
            <w:vAlign w:val="top"/>
          </w:tcPr>
          <w:p w14:paraId="0BD5706D">
            <w:pPr>
              <w:pStyle w:val="16"/>
              <w:spacing w:line="360" w:lineRule="auto"/>
              <w:jc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霍尔传感器尺寸</w:t>
            </w:r>
          </w:p>
        </w:tc>
        <w:tc>
          <w:tcPr>
            <w:tcW w:w="7296" w:type="dxa"/>
            <w:shd w:val="clear" w:color="auto" w:fill="auto"/>
            <w:vAlign w:val="top"/>
          </w:tcPr>
          <w:p w14:paraId="7E5FEA91">
            <w:pPr>
              <w:pStyle w:val="16"/>
              <w:spacing w:line="360" w:lineRule="auto"/>
              <w:jc w:val="left"/>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z w:val="24"/>
                <w:szCs w:val="24"/>
                <w:lang w:val="en-US" w:eastAsia="zh-CN"/>
              </w:rPr>
              <w:t>61*60*16mm</w:t>
            </w:r>
          </w:p>
        </w:tc>
      </w:tr>
    </w:tbl>
    <w:p w14:paraId="0484EED1">
      <w:pPr>
        <w:pStyle w:val="16"/>
        <w:spacing w:line="360" w:lineRule="auto"/>
        <w:rPr>
          <w:rFonts w:hint="eastAsia" w:ascii="Times New Roman" w:hAnsi="Times New Roman" w:cs="Times New Roman"/>
          <w:b/>
          <w:bCs/>
          <w:color w:val="auto"/>
          <w:sz w:val="24"/>
          <w:szCs w:val="24"/>
          <w:lang w:val="en-US" w:eastAsia="zh-CN"/>
        </w:rPr>
      </w:pPr>
    </w:p>
    <w:p w14:paraId="4578EDF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7拆解设备组套（共计8台设备）</w:t>
      </w:r>
    </w:p>
    <w:p w14:paraId="78611579">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 xml:space="preserve">3.7.1 </w:t>
      </w:r>
      <w:r>
        <w:rPr>
          <w:rFonts w:hint="eastAsia" w:ascii="Times New Roman" w:hAnsi="Times New Roman" w:cs="Times New Roman"/>
          <w:b/>
          <w:bCs/>
          <w:color w:val="auto"/>
          <w:sz w:val="24"/>
          <w:szCs w:val="24"/>
        </w:rPr>
        <w:t>18V锂电池无刷冲击扳手</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2把</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7561"/>
      </w:tblGrid>
      <w:tr w14:paraId="5CE8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7B2BA2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设备要求</w:t>
            </w:r>
          </w:p>
        </w:tc>
        <w:tc>
          <w:tcPr>
            <w:tcW w:w="7561" w:type="dxa"/>
          </w:tcPr>
          <w:p w14:paraId="14F20652">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推荐购买‘博世’、‘世达’、‘麦太保’</w:t>
            </w:r>
          </w:p>
        </w:tc>
      </w:tr>
      <w:tr w14:paraId="7B30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A9B6A9">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重量</w:t>
            </w:r>
          </w:p>
        </w:tc>
        <w:tc>
          <w:tcPr>
            <w:tcW w:w="7561" w:type="dxa"/>
          </w:tcPr>
          <w:p w14:paraId="5381BF7D">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3KG</w:t>
            </w:r>
          </w:p>
        </w:tc>
      </w:tr>
      <w:tr w14:paraId="4266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5AC69F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电池</w:t>
            </w:r>
          </w:p>
        </w:tc>
        <w:tc>
          <w:tcPr>
            <w:tcW w:w="7561" w:type="dxa"/>
          </w:tcPr>
          <w:p w14:paraId="63442460">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w:t>
            </w:r>
          </w:p>
        </w:tc>
      </w:tr>
      <w:tr w14:paraId="2A26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38AA4C5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电压</w:t>
            </w:r>
          </w:p>
        </w:tc>
        <w:tc>
          <w:tcPr>
            <w:tcW w:w="7561" w:type="dxa"/>
          </w:tcPr>
          <w:p w14:paraId="5CF43E0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18V</w:t>
            </w:r>
          </w:p>
        </w:tc>
      </w:tr>
      <w:tr w14:paraId="21F9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19BB90AC">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夹头类型</w:t>
            </w:r>
          </w:p>
        </w:tc>
        <w:tc>
          <w:tcPr>
            <w:tcW w:w="7561" w:type="dxa"/>
          </w:tcPr>
          <w:p w14:paraId="147E4A8F">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3/4英寸</w:t>
            </w:r>
          </w:p>
        </w:tc>
      </w:tr>
      <w:tr w14:paraId="129B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0531C593">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档位</w:t>
            </w:r>
          </w:p>
        </w:tc>
        <w:tc>
          <w:tcPr>
            <w:tcW w:w="7561" w:type="dxa"/>
          </w:tcPr>
          <w:p w14:paraId="21A651E8">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12档</w:t>
            </w:r>
          </w:p>
        </w:tc>
      </w:tr>
      <w:tr w14:paraId="6ED6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2E1C3EDA">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冲击频率</w:t>
            </w:r>
          </w:p>
        </w:tc>
        <w:tc>
          <w:tcPr>
            <w:tcW w:w="7561" w:type="dxa"/>
          </w:tcPr>
          <w:p w14:paraId="616079C2">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2450转/分钟</w:t>
            </w:r>
          </w:p>
        </w:tc>
      </w:tr>
      <w:tr w14:paraId="1280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41C2D5E7">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最大扭矩</w:t>
            </w:r>
          </w:p>
        </w:tc>
        <w:tc>
          <w:tcPr>
            <w:tcW w:w="7561" w:type="dxa"/>
          </w:tcPr>
          <w:p w14:paraId="1E428121">
            <w:pPr>
              <w:pStyle w:val="16"/>
              <w:spacing w:line="360" w:lineRule="auto"/>
              <w:rPr>
                <w:rFonts w:hint="eastAsia" w:ascii="Times New Roman" w:hAnsi="Times New Roman" w:cs="Times New Roman"/>
                <w:b/>
                <w:bCs/>
                <w:color w:val="auto"/>
                <w:sz w:val="24"/>
                <w:szCs w:val="24"/>
                <w:vertAlign w:val="baseline"/>
                <w:lang w:eastAsia="zh-CN"/>
              </w:rPr>
            </w:pPr>
            <w:r>
              <w:rPr>
                <w:rFonts w:hint="eastAsia" w:ascii="Times New Roman" w:hAnsi="Times New Roman" w:cs="Times New Roman" w:eastAsiaTheme="minorEastAsia"/>
                <w:b w:val="0"/>
                <w:bCs w:val="0"/>
                <w:color w:val="auto"/>
                <w:kern w:val="2"/>
                <w:sz w:val="24"/>
                <w:szCs w:val="24"/>
                <w:lang w:val="en-US" w:eastAsia="zh-CN" w:bidi="ar-SA"/>
              </w:rPr>
              <w:t>正转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1750（N·M）</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反转</w:t>
            </w: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2100（N·M）</w:t>
            </w:r>
          </w:p>
        </w:tc>
      </w:tr>
      <w:tr w14:paraId="28C0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607D27B6">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空载转速</w:t>
            </w:r>
          </w:p>
        </w:tc>
        <w:tc>
          <w:tcPr>
            <w:tcW w:w="7561" w:type="dxa"/>
          </w:tcPr>
          <w:p w14:paraId="6D64A71D">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1650转/分钟</w:t>
            </w:r>
          </w:p>
        </w:tc>
      </w:tr>
      <w:tr w14:paraId="548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14:paraId="58F6806B">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配置</w:t>
            </w:r>
          </w:p>
        </w:tc>
        <w:tc>
          <w:tcPr>
            <w:tcW w:w="7561" w:type="dxa"/>
          </w:tcPr>
          <w:p w14:paraId="7B78639E">
            <w:pPr>
              <w:pStyle w:val="16"/>
              <w:spacing w:line="360" w:lineRule="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5.5</w:t>
            </w:r>
            <w:r>
              <w:rPr>
                <w:rFonts w:hint="eastAsia" w:ascii="Times New Roman" w:hAnsi="Times New Roman" w:cs="Times New Roman" w:eastAsiaTheme="minorEastAsia"/>
                <w:b w:val="0"/>
                <w:bCs w:val="0"/>
                <w:color w:val="auto"/>
                <w:kern w:val="2"/>
                <w:sz w:val="24"/>
                <w:szCs w:val="24"/>
                <w:lang w:val="en-US" w:eastAsia="zh-CN" w:bidi="ar-SA"/>
              </w:rPr>
              <w:t>Ah-两电一充</w:t>
            </w:r>
          </w:p>
        </w:tc>
      </w:tr>
    </w:tbl>
    <w:p w14:paraId="7FD648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7.2手推车</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7610"/>
      </w:tblGrid>
      <w:tr w14:paraId="25BC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5A8AF3A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展开后尺寸</w:t>
            </w:r>
          </w:p>
        </w:tc>
        <w:tc>
          <w:tcPr>
            <w:tcW w:w="7610" w:type="dxa"/>
          </w:tcPr>
          <w:p w14:paraId="5EC6E8EC">
            <w:pPr>
              <w:pStyle w:val="16"/>
              <w:spacing w:line="360" w:lineRule="auto"/>
              <w:rPr>
                <w:rFonts w:hint="eastAsia" w:ascii="Times New Roman" w:hAnsi="Times New Roman" w:cs="Times New Roman" w:eastAsiaTheme="minorEastAsia"/>
                <w:b w:val="0"/>
                <w:bCs w:val="0"/>
                <w:color w:val="auto"/>
                <w:sz w:val="24"/>
                <w:szCs w:val="24"/>
                <w:vertAlign w:val="baseline"/>
                <w:lang w:val="en-US" w:eastAsia="zh-CN"/>
              </w:rPr>
            </w:pPr>
            <w:r>
              <w:rPr>
                <w:rFonts w:hint="eastAsia" w:ascii="Times New Roman" w:hAnsi="Times New Roman" w:cs="Times New Roman" w:eastAsiaTheme="minorEastAsia"/>
                <w:b w:val="0"/>
                <w:bCs w:val="0"/>
                <w:color w:val="auto"/>
                <w:sz w:val="24"/>
                <w:szCs w:val="24"/>
              </w:rPr>
              <w:t>900×610×941</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长宽高</w:t>
            </w:r>
            <w:r>
              <w:rPr>
                <w:rFonts w:hint="eastAsia" w:ascii="Times New Roman" w:hAnsi="Times New Roman" w:cs="Times New Roman"/>
                <w:b w:val="0"/>
                <w:bCs w:val="0"/>
                <w:color w:val="auto"/>
                <w:sz w:val="24"/>
                <w:szCs w:val="24"/>
                <w:lang w:eastAsia="zh-CN"/>
              </w:rPr>
              <w:t>）</w:t>
            </w:r>
          </w:p>
        </w:tc>
      </w:tr>
      <w:tr w14:paraId="0B99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8C6EB7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折叠后尺寸</w:t>
            </w:r>
          </w:p>
        </w:tc>
        <w:tc>
          <w:tcPr>
            <w:tcW w:w="7610" w:type="dxa"/>
          </w:tcPr>
          <w:p w14:paraId="1E48479B">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eastAsiaTheme="minorEastAsia"/>
                <w:b w:val="0"/>
                <w:bCs w:val="0"/>
                <w:color w:val="auto"/>
                <w:sz w:val="24"/>
                <w:szCs w:val="24"/>
              </w:rPr>
              <w:t>900×610×286</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长宽高</w:t>
            </w:r>
            <w:r>
              <w:rPr>
                <w:rFonts w:hint="eastAsia" w:ascii="Times New Roman" w:hAnsi="Times New Roman" w:cs="Times New Roman"/>
                <w:b w:val="0"/>
                <w:bCs w:val="0"/>
                <w:color w:val="auto"/>
                <w:sz w:val="24"/>
                <w:szCs w:val="24"/>
                <w:lang w:eastAsia="zh-CN"/>
              </w:rPr>
              <w:t>）</w:t>
            </w:r>
          </w:p>
        </w:tc>
      </w:tr>
      <w:tr w14:paraId="78F5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E939C3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ascii="Times New Roman" w:hAnsi="Times New Roman" w:cs="Times New Roman"/>
                <w:color w:val="auto"/>
                <w:sz w:val="24"/>
                <w:szCs w:val="24"/>
              </w:rPr>
              <w:t>*</w:t>
            </w:r>
            <w:r>
              <w:rPr>
                <w:rFonts w:hint="eastAsia" w:ascii="Times New Roman" w:hAnsi="Times New Roman" w:cs="Times New Roman"/>
                <w:b w:val="0"/>
                <w:bCs w:val="0"/>
                <w:color w:val="auto"/>
                <w:sz w:val="24"/>
                <w:szCs w:val="24"/>
                <w:vertAlign w:val="baseline"/>
                <w:lang w:val="en-US" w:eastAsia="zh-CN"/>
              </w:rPr>
              <w:t>承重</w:t>
            </w:r>
          </w:p>
        </w:tc>
        <w:tc>
          <w:tcPr>
            <w:tcW w:w="7610" w:type="dxa"/>
          </w:tcPr>
          <w:p w14:paraId="7AC0C7A5">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100Kg</w:t>
            </w:r>
          </w:p>
        </w:tc>
      </w:tr>
      <w:tr w14:paraId="43DC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76" w:type="dxa"/>
            <w:vAlign w:val="center"/>
          </w:tcPr>
          <w:p w14:paraId="4E748FB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层数</w:t>
            </w:r>
          </w:p>
        </w:tc>
        <w:tc>
          <w:tcPr>
            <w:tcW w:w="7610" w:type="dxa"/>
          </w:tcPr>
          <w:p w14:paraId="17F04F05">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单层</w:t>
            </w:r>
          </w:p>
        </w:tc>
      </w:tr>
      <w:tr w14:paraId="5EF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3376FBC">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ascii="Times New Roman" w:hAnsi="Times New Roman" w:cs="Times New Roman"/>
                <w:color w:val="auto"/>
                <w:sz w:val="24"/>
                <w:szCs w:val="24"/>
              </w:rPr>
              <w:t>*</w:t>
            </w:r>
            <w:r>
              <w:rPr>
                <w:rFonts w:hint="eastAsia" w:ascii="Times New Roman" w:hAnsi="Times New Roman" w:cs="Times New Roman"/>
                <w:b w:val="0"/>
                <w:bCs w:val="0"/>
                <w:color w:val="auto"/>
                <w:sz w:val="24"/>
                <w:szCs w:val="24"/>
                <w:lang w:val="en-US" w:eastAsia="zh-CN"/>
              </w:rPr>
              <w:t>车轮</w:t>
            </w:r>
          </w:p>
        </w:tc>
        <w:tc>
          <w:tcPr>
            <w:tcW w:w="7610" w:type="dxa"/>
          </w:tcPr>
          <w:p w14:paraId="4C9A2D67">
            <w:pPr>
              <w:pStyle w:val="16"/>
              <w:spacing w:line="360" w:lineRule="auto"/>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静音万向轮车轮</w:t>
            </w:r>
          </w:p>
        </w:tc>
      </w:tr>
      <w:tr w14:paraId="628F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2D41BE9">
            <w:pPr>
              <w:pStyle w:val="16"/>
              <w:spacing w:line="360" w:lineRule="auto"/>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车板</w:t>
            </w:r>
          </w:p>
        </w:tc>
        <w:tc>
          <w:tcPr>
            <w:tcW w:w="7610" w:type="dxa"/>
          </w:tcPr>
          <w:p w14:paraId="153BCD28">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加厚PP材质</w:t>
            </w:r>
          </w:p>
        </w:tc>
      </w:tr>
      <w:tr w14:paraId="0A5B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184DAE4D">
            <w:pPr>
              <w:pStyle w:val="16"/>
              <w:spacing w:line="360" w:lineRule="auto"/>
              <w:jc w:val="center"/>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扶手材质</w:t>
            </w:r>
          </w:p>
        </w:tc>
        <w:tc>
          <w:tcPr>
            <w:tcW w:w="7610" w:type="dxa"/>
          </w:tcPr>
          <w:p w14:paraId="1B5FCABA">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冷轧钢管</w:t>
            </w:r>
          </w:p>
        </w:tc>
      </w:tr>
    </w:tbl>
    <w:p w14:paraId="23DD55ED">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 xml:space="preserve">7.3 </w:t>
      </w:r>
      <w:r>
        <w:rPr>
          <w:rFonts w:hint="eastAsia" w:ascii="Times New Roman" w:hAnsi="Times New Roman" w:cs="Times New Roman"/>
          <w:b/>
          <w:bCs/>
          <w:color w:val="auto"/>
          <w:sz w:val="24"/>
          <w:szCs w:val="24"/>
        </w:rPr>
        <w:t>缸套连杆螺栓专用拆装套筒</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7411"/>
      </w:tblGrid>
      <w:tr w14:paraId="64FD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3E6E6EE9">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11" w:type="dxa"/>
          </w:tcPr>
          <w:p w14:paraId="6AF3FD66">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铬钒合金钢</w:t>
            </w:r>
          </w:p>
        </w:tc>
      </w:tr>
      <w:tr w14:paraId="7840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23720674">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接头尺寸</w:t>
            </w:r>
          </w:p>
        </w:tc>
        <w:tc>
          <w:tcPr>
            <w:tcW w:w="7411" w:type="dxa"/>
          </w:tcPr>
          <w:p w14:paraId="7A227FB6">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p>
        </w:tc>
      </w:tr>
      <w:tr w14:paraId="4B1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Merge w:val="restart"/>
            <w:vAlign w:val="center"/>
          </w:tcPr>
          <w:p w14:paraId="19B64ADC">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11" w:type="dxa"/>
          </w:tcPr>
          <w:p w14:paraId="371CEC0C">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梅花17mm、19mm各一个</w:t>
            </w:r>
          </w:p>
        </w:tc>
      </w:tr>
      <w:tr w14:paraId="6705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Merge w:val="continue"/>
            <w:vAlign w:val="center"/>
          </w:tcPr>
          <w:p w14:paraId="74E8D037">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11" w:type="dxa"/>
          </w:tcPr>
          <w:p w14:paraId="3A4B1348">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E型缸盖螺丝套筒E18、E20、E24各一个</w:t>
            </w:r>
          </w:p>
        </w:tc>
      </w:tr>
      <w:tr w14:paraId="5156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17466B85">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套筒长度</w:t>
            </w:r>
          </w:p>
        </w:tc>
        <w:tc>
          <w:tcPr>
            <w:tcW w:w="7411" w:type="dxa"/>
          </w:tcPr>
          <w:p w14:paraId="24CEA12F">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110mm</w:t>
            </w:r>
          </w:p>
        </w:tc>
      </w:tr>
    </w:tbl>
    <w:p w14:paraId="34E4F8EC">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7.4</w:t>
      </w:r>
      <w:r>
        <w:rPr>
          <w:rFonts w:hint="eastAsia" w:ascii="Times New Roman" w:hAnsi="Times New Roman" w:cs="Times New Roman"/>
          <w:b/>
          <w:bCs/>
          <w:color w:val="auto"/>
          <w:sz w:val="24"/>
          <w:szCs w:val="24"/>
        </w:rPr>
        <w:t>套筒转接头</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2套</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7449"/>
      </w:tblGrid>
      <w:tr w14:paraId="57A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Align w:val="center"/>
          </w:tcPr>
          <w:p w14:paraId="7AC1B3EA">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套筒材质要求</w:t>
            </w:r>
          </w:p>
        </w:tc>
        <w:tc>
          <w:tcPr>
            <w:tcW w:w="7449" w:type="dxa"/>
          </w:tcPr>
          <w:p w14:paraId="0E3D53B9">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冷锻Cr-Mo</w:t>
            </w:r>
            <w:r>
              <w:rPr>
                <w:rFonts w:hint="default" w:ascii="Times New Roman" w:hAnsi="Times New Roman" w:cs="Times New Roman" w:eastAsiaTheme="minorEastAsia"/>
                <w:b w:val="0"/>
                <w:bCs w:val="0"/>
                <w:color w:val="auto"/>
                <w:sz w:val="24"/>
                <w:szCs w:val="24"/>
                <w:lang w:val="en-US" w:eastAsia="zh-CN"/>
              </w:rPr>
              <w:t>合金钢</w:t>
            </w:r>
          </w:p>
        </w:tc>
      </w:tr>
      <w:tr w14:paraId="56CD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restart"/>
            <w:vAlign w:val="center"/>
          </w:tcPr>
          <w:p w14:paraId="3E35A342">
            <w:pPr>
              <w:pStyle w:val="16"/>
              <w:spacing w:line="360" w:lineRule="auto"/>
              <w:jc w:val="center"/>
              <w:rPr>
                <w:rFonts w:hint="default" w:ascii="Times New Roman" w:hAnsi="Times New Roman" w:cs="Times New Roman" w:eastAsiaTheme="minorEastAsia"/>
                <w:b w:val="0"/>
                <w:bCs w:val="0"/>
                <w:color w:val="auto"/>
                <w:sz w:val="24"/>
                <w:szCs w:val="24"/>
                <w:lang w:val="en-US" w:eastAsia="zh-CN"/>
              </w:rPr>
            </w:pPr>
            <w:r>
              <w:rPr>
                <w:rFonts w:ascii="Times New Roman" w:hAnsi="Times New Roman" w:cs="Times New Roman"/>
                <w:color w:val="auto"/>
                <w:sz w:val="24"/>
                <w:szCs w:val="24"/>
              </w:rPr>
              <w:t>*</w:t>
            </w:r>
            <w:r>
              <w:rPr>
                <w:rFonts w:hint="eastAsia" w:ascii="Times New Roman" w:hAnsi="Times New Roman" w:cs="Times New Roman" w:eastAsiaTheme="minorEastAsia"/>
                <w:b w:val="0"/>
                <w:bCs w:val="0"/>
                <w:color w:val="auto"/>
                <w:sz w:val="24"/>
                <w:szCs w:val="24"/>
                <w:lang w:val="en-US" w:eastAsia="zh-CN"/>
              </w:rPr>
              <w:t>套筒规格</w:t>
            </w:r>
          </w:p>
        </w:tc>
        <w:tc>
          <w:tcPr>
            <w:tcW w:w="7449" w:type="dxa"/>
          </w:tcPr>
          <w:p w14:paraId="02093314">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转</w:t>
            </w: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一个</w:t>
            </w:r>
          </w:p>
        </w:tc>
      </w:tr>
      <w:tr w14:paraId="3BA6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continue"/>
            <w:vAlign w:val="center"/>
          </w:tcPr>
          <w:p w14:paraId="266B1C7B">
            <w:pPr>
              <w:pStyle w:val="16"/>
              <w:spacing w:line="360" w:lineRule="auto"/>
              <w:jc w:val="center"/>
              <w:rPr>
                <w:rFonts w:hint="eastAsia" w:ascii="Times New Roman" w:hAnsi="Times New Roman" w:cs="Times New Roman" w:eastAsiaTheme="minorEastAsia"/>
                <w:b w:val="0"/>
                <w:bCs w:val="0"/>
                <w:color w:val="auto"/>
                <w:sz w:val="24"/>
                <w:szCs w:val="24"/>
                <w:lang w:val="en-US" w:eastAsia="zh-CN"/>
              </w:rPr>
            </w:pPr>
          </w:p>
        </w:tc>
        <w:tc>
          <w:tcPr>
            <w:tcW w:w="7449" w:type="dxa"/>
          </w:tcPr>
          <w:p w14:paraId="6B05ABB2">
            <w:pPr>
              <w:pStyle w:val="16"/>
              <w:spacing w:line="360" w:lineRule="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3/4"</w:t>
            </w:r>
            <w:r>
              <w:rPr>
                <w:rFonts w:hint="eastAsia" w:ascii="Times New Roman" w:hAnsi="Times New Roman" w:cs="Times New Roman"/>
                <w:b w:val="0"/>
                <w:bCs w:val="0"/>
                <w:color w:val="auto"/>
                <w:sz w:val="24"/>
                <w:szCs w:val="24"/>
                <w:lang w:val="en-US" w:eastAsia="zh-CN"/>
              </w:rPr>
              <w:t>转1/2</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一个</w:t>
            </w:r>
          </w:p>
        </w:tc>
      </w:tr>
    </w:tbl>
    <w:p w14:paraId="13E668AB">
      <w:pPr>
        <w:pStyle w:val="16"/>
        <w:spacing w:line="360" w:lineRule="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7.5</w:t>
      </w:r>
      <w:r>
        <w:rPr>
          <w:rFonts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气动风扳机</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一件</w:t>
      </w:r>
      <w:r>
        <w:rPr>
          <w:rFonts w:hint="eastAsia" w:ascii="Times New Roman" w:hAnsi="Times New Roman" w:cs="Times New Roman"/>
          <w:b/>
          <w:bCs/>
          <w:color w:val="auto"/>
          <w:sz w:val="24"/>
          <w:szCs w:val="24"/>
          <w:lang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7438"/>
      </w:tblGrid>
      <w:tr w14:paraId="531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63686FB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438" w:type="dxa"/>
          </w:tcPr>
          <w:p w14:paraId="30D3A260">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kern w:val="2"/>
                <w:sz w:val="24"/>
                <w:szCs w:val="24"/>
                <w:lang w:val="en-US" w:eastAsia="zh-CN" w:bidi="ar-SA"/>
              </w:rPr>
              <w:t>需要一流水平品牌，推荐采购‘世达’、‘博世’或同等级别品牌</w:t>
            </w:r>
          </w:p>
        </w:tc>
      </w:tr>
      <w:tr w14:paraId="328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457B855C">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输出端规格</w:t>
            </w:r>
          </w:p>
        </w:tc>
        <w:tc>
          <w:tcPr>
            <w:tcW w:w="7438" w:type="dxa"/>
          </w:tcPr>
          <w:p w14:paraId="52F13713">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3/4</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rPr>
              <w:t>方头</w:t>
            </w:r>
          </w:p>
        </w:tc>
      </w:tr>
      <w:tr w14:paraId="157B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48" w:type="dxa"/>
          </w:tcPr>
          <w:p w14:paraId="357825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工作扭矩</w:t>
            </w:r>
          </w:p>
        </w:tc>
        <w:tc>
          <w:tcPr>
            <w:tcW w:w="7438" w:type="dxa"/>
          </w:tcPr>
          <w:p w14:paraId="4F348B22">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eastAsiaTheme="minorEastAsia"/>
                <w:b w:val="0"/>
                <w:bCs w:val="0"/>
                <w:color w:val="auto"/>
                <w:sz w:val="24"/>
                <w:szCs w:val="24"/>
              </w:rPr>
              <w:t>最大</w:t>
            </w:r>
            <w:r>
              <w:rPr>
                <w:rFonts w:hint="eastAsia" w:ascii="Times New Roman" w:hAnsi="Times New Roman" w:cs="Times New Roman"/>
                <w:b w:val="0"/>
                <w:bCs w:val="0"/>
                <w:color w:val="auto"/>
                <w:sz w:val="24"/>
                <w:szCs w:val="24"/>
                <w:lang w:val="en-US" w:eastAsia="zh-CN"/>
              </w:rPr>
              <w:t>工作</w:t>
            </w:r>
            <w:r>
              <w:rPr>
                <w:rFonts w:hint="eastAsia" w:ascii="Times New Roman" w:hAnsi="Times New Roman" w:cs="Times New Roman" w:eastAsiaTheme="minorEastAsia"/>
                <w:b w:val="0"/>
                <w:bCs w:val="0"/>
                <w:color w:val="auto"/>
                <w:sz w:val="24"/>
                <w:szCs w:val="24"/>
              </w:rPr>
              <w:t>扭矩</w:t>
            </w:r>
            <w:r>
              <w:rPr>
                <w:rFonts w:hint="eastAsia" w:ascii="Times New Roman" w:hAnsi="Times New Roman" w:cs="Times New Roman"/>
                <w:b w:val="0"/>
                <w:bCs w:val="0"/>
                <w:color w:val="auto"/>
                <w:sz w:val="24"/>
                <w:szCs w:val="24"/>
                <w:lang w:val="en-US" w:eastAsia="zh-CN"/>
              </w:rPr>
              <w:t>不小于140</w:t>
            </w:r>
            <w:r>
              <w:rPr>
                <w:rFonts w:hint="eastAsia" w:ascii="Times New Roman" w:hAnsi="Times New Roman" w:cs="Times New Roman" w:eastAsiaTheme="minorEastAsia"/>
                <w:b w:val="0"/>
                <w:bCs w:val="0"/>
                <w:color w:val="auto"/>
                <w:sz w:val="24"/>
                <w:szCs w:val="24"/>
              </w:rPr>
              <w:t>0</w:t>
            </w:r>
            <w:r>
              <w:rPr>
                <w:rFonts w:hint="eastAsia" w:ascii="Times New Roman" w:hAnsi="Times New Roman" w:cs="Times New Roman"/>
                <w:b w:val="0"/>
                <w:bCs w:val="0"/>
                <w:color w:val="auto"/>
                <w:sz w:val="24"/>
                <w:szCs w:val="24"/>
                <w:lang w:val="en-US" w:eastAsia="zh-CN"/>
              </w:rPr>
              <w:t>N.m</w:t>
            </w:r>
          </w:p>
        </w:tc>
      </w:tr>
      <w:tr w14:paraId="79A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292C1737">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反转扭矩</w:t>
            </w:r>
          </w:p>
        </w:tc>
        <w:tc>
          <w:tcPr>
            <w:tcW w:w="7438" w:type="dxa"/>
          </w:tcPr>
          <w:p w14:paraId="5C55FA95">
            <w:pPr>
              <w:pStyle w:val="16"/>
              <w:spacing w:line="360" w:lineRule="auto"/>
              <w:rPr>
                <w:rFonts w:hint="eastAsia" w:ascii="Times New Roman" w:hAnsi="Times New Roman" w:cs="Times New Roman"/>
                <w:b w:val="0"/>
                <w:bCs w:val="0"/>
                <w:color w:val="auto"/>
                <w:sz w:val="24"/>
                <w:szCs w:val="24"/>
                <w:vertAlign w:val="baseline"/>
                <w:lang w:eastAsia="zh-CN"/>
              </w:rPr>
            </w:pPr>
            <w:r>
              <w:rPr>
                <w:rFonts w:hint="eastAsia" w:ascii="Times New Roman" w:hAnsi="Times New Roman" w:cs="Times New Roman"/>
                <w:b w:val="0"/>
                <w:bCs w:val="0"/>
                <w:color w:val="auto"/>
                <w:sz w:val="24"/>
                <w:szCs w:val="24"/>
                <w:lang w:val="en-US" w:eastAsia="zh-CN"/>
              </w:rPr>
              <w:t>最大反转扭矩不小于1600N.m</w:t>
            </w:r>
          </w:p>
        </w:tc>
      </w:tr>
      <w:tr w14:paraId="15A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1AA7068D">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空转转速</w:t>
            </w:r>
          </w:p>
        </w:tc>
        <w:tc>
          <w:tcPr>
            <w:tcW w:w="7438" w:type="dxa"/>
          </w:tcPr>
          <w:p w14:paraId="1DE3FAEA">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4900rpm</w:t>
            </w:r>
          </w:p>
        </w:tc>
      </w:tr>
      <w:tr w14:paraId="0B04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Pr>
          <w:p w14:paraId="5F76EBB5">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拧紧螺栓能力</w:t>
            </w:r>
          </w:p>
        </w:tc>
        <w:tc>
          <w:tcPr>
            <w:tcW w:w="7438" w:type="dxa"/>
          </w:tcPr>
          <w:p w14:paraId="064A9EA3">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M24</w:t>
            </w:r>
          </w:p>
        </w:tc>
      </w:tr>
    </w:tbl>
    <w:p w14:paraId="476882C9">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3.7.6无刷充电角磨机</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7198"/>
      </w:tblGrid>
      <w:tr w14:paraId="5CB5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FC87F44">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7198" w:type="dxa"/>
          </w:tcPr>
          <w:p w14:paraId="23F4ADC5">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推荐采购‘世达’、‘博世’、‘麦太保’</w:t>
            </w:r>
          </w:p>
        </w:tc>
      </w:tr>
      <w:tr w14:paraId="045E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D0CDC8F">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空载转速</w:t>
            </w:r>
          </w:p>
        </w:tc>
        <w:tc>
          <w:tcPr>
            <w:tcW w:w="7198" w:type="dxa"/>
          </w:tcPr>
          <w:p w14:paraId="2A479929">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11000转/分钟</w:t>
            </w:r>
          </w:p>
        </w:tc>
      </w:tr>
      <w:tr w14:paraId="394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0BD20FD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主轴螺纹</w:t>
            </w:r>
          </w:p>
        </w:tc>
        <w:tc>
          <w:tcPr>
            <w:tcW w:w="7198" w:type="dxa"/>
          </w:tcPr>
          <w:p w14:paraId="769FEEF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M10</w:t>
            </w:r>
          </w:p>
        </w:tc>
      </w:tr>
      <w:tr w14:paraId="5C53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88421CC">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切磨片直径</w:t>
            </w:r>
          </w:p>
        </w:tc>
        <w:tc>
          <w:tcPr>
            <w:tcW w:w="7198" w:type="dxa"/>
          </w:tcPr>
          <w:p w14:paraId="7A8E9B61">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100mm</w:t>
            </w:r>
          </w:p>
        </w:tc>
      </w:tr>
      <w:tr w14:paraId="473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DCB5507">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额定电压</w:t>
            </w:r>
          </w:p>
        </w:tc>
        <w:tc>
          <w:tcPr>
            <w:tcW w:w="7198" w:type="dxa"/>
          </w:tcPr>
          <w:p w14:paraId="59E46322">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18V</w:t>
            </w:r>
          </w:p>
        </w:tc>
      </w:tr>
      <w:tr w14:paraId="72DE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42F6AAA">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电池容量</w:t>
            </w:r>
          </w:p>
        </w:tc>
        <w:tc>
          <w:tcPr>
            <w:tcW w:w="7198" w:type="dxa"/>
          </w:tcPr>
          <w:p w14:paraId="65A12B02">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4.0Ah</w:t>
            </w:r>
          </w:p>
        </w:tc>
      </w:tr>
      <w:tr w14:paraId="463B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35B8158">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配置</w:t>
            </w:r>
          </w:p>
        </w:tc>
        <w:tc>
          <w:tcPr>
            <w:tcW w:w="7198" w:type="dxa"/>
          </w:tcPr>
          <w:p w14:paraId="52E43866">
            <w:pPr>
              <w:pStyle w:val="16"/>
              <w:spacing w:line="360" w:lineRule="auto"/>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lang w:val="en-US" w:eastAsia="zh-CN"/>
              </w:rPr>
              <w:t>4.0Ah-两电一充</w:t>
            </w:r>
          </w:p>
        </w:tc>
      </w:tr>
      <w:tr w14:paraId="3D3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27E2841F">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辅料</w:t>
            </w:r>
          </w:p>
        </w:tc>
        <w:tc>
          <w:tcPr>
            <w:tcW w:w="7198" w:type="dxa"/>
          </w:tcPr>
          <w:p w14:paraId="7BACC405">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砂轮切磨片200片、金属切磨片100片</w:t>
            </w:r>
          </w:p>
        </w:tc>
      </w:tr>
    </w:tbl>
    <w:p w14:paraId="2C6E4C9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3.7.7装配维修桌</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199"/>
      </w:tblGrid>
      <w:tr w14:paraId="25A0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FDE8558">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整体尺寸</w:t>
            </w:r>
          </w:p>
        </w:tc>
        <w:tc>
          <w:tcPr>
            <w:tcW w:w="7199" w:type="dxa"/>
          </w:tcPr>
          <w:p w14:paraId="1C2F1F9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1500*750*1800mm</w:t>
            </w:r>
            <w:r>
              <w:rPr>
                <w:rFonts w:hint="eastAsia" w:ascii="Times New Roman" w:hAnsi="Times New Roman" w:cs="Times New Roman"/>
                <w:color w:val="auto"/>
                <w:sz w:val="24"/>
                <w:szCs w:val="24"/>
                <w:lang w:val="en-US" w:eastAsia="zh-CN"/>
              </w:rPr>
              <w:t>（长*宽*高）</w:t>
            </w:r>
          </w:p>
        </w:tc>
      </w:tr>
      <w:tr w14:paraId="6297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C5957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工作台面尺寸</w:t>
            </w:r>
          </w:p>
        </w:tc>
        <w:tc>
          <w:tcPr>
            <w:tcW w:w="7199" w:type="dxa"/>
          </w:tcPr>
          <w:p w14:paraId="599E88EF">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1500*750mm</w:t>
            </w:r>
            <w:r>
              <w:rPr>
                <w:rFonts w:hint="eastAsia" w:ascii="Times New Roman" w:hAnsi="Times New Roman" w:cs="Times New Roman"/>
                <w:color w:val="auto"/>
                <w:sz w:val="24"/>
                <w:szCs w:val="24"/>
                <w:lang w:val="en-US" w:eastAsia="zh-CN"/>
              </w:rPr>
              <w:t>（长*宽）</w:t>
            </w:r>
          </w:p>
        </w:tc>
      </w:tr>
      <w:tr w14:paraId="18C6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275874">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挂板尺寸</w:t>
            </w:r>
          </w:p>
        </w:tc>
        <w:tc>
          <w:tcPr>
            <w:tcW w:w="7199" w:type="dxa"/>
          </w:tcPr>
          <w:p w14:paraId="1A5A2D19">
            <w:pPr>
              <w:pStyle w:val="16"/>
              <w:spacing w:line="360" w:lineRule="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1500*900mm</w:t>
            </w:r>
            <w:r>
              <w:rPr>
                <w:rFonts w:hint="eastAsia" w:ascii="Times New Roman" w:hAnsi="Times New Roman" w:cs="Times New Roman"/>
                <w:color w:val="auto"/>
                <w:sz w:val="24"/>
                <w:szCs w:val="24"/>
                <w:lang w:val="en-US" w:eastAsia="zh-CN"/>
              </w:rPr>
              <w:t>洞洞板</w:t>
            </w:r>
          </w:p>
        </w:tc>
      </w:tr>
      <w:tr w14:paraId="2662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F110E5">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7199" w:type="dxa"/>
          </w:tcPr>
          <w:p w14:paraId="38C2C091">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SPCC一级冷轧钢</w:t>
            </w:r>
          </w:p>
        </w:tc>
      </w:tr>
      <w:tr w14:paraId="705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E90583">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照明</w:t>
            </w:r>
          </w:p>
        </w:tc>
        <w:tc>
          <w:tcPr>
            <w:tcW w:w="7199" w:type="dxa"/>
          </w:tcPr>
          <w:p w14:paraId="3B2B7B86">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维修桌顶部有可伸缩式灯管</w:t>
            </w:r>
          </w:p>
        </w:tc>
      </w:tr>
      <w:tr w14:paraId="279C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15A5E4BA">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电源</w:t>
            </w:r>
          </w:p>
        </w:tc>
        <w:tc>
          <w:tcPr>
            <w:tcW w:w="7199" w:type="dxa"/>
          </w:tcPr>
          <w:p w14:paraId="49E0ACA9">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工作台面不少于2个220V50HZ电源接线板和一个灯管开关</w:t>
            </w:r>
          </w:p>
        </w:tc>
      </w:tr>
    </w:tbl>
    <w:p w14:paraId="1EA67E2C">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3.8维修工具组套</w:t>
      </w:r>
    </w:p>
    <w:p w14:paraId="51E9D25B">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3.8.1重汽MC13曼发动机维修专用工具组套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103"/>
        <w:gridCol w:w="3096"/>
      </w:tblGrid>
      <w:tr w14:paraId="14A9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0BB7A00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2279D64E">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w:t>
            </w:r>
            <w:r>
              <w:rPr>
                <w:rFonts w:hint="eastAsia" w:ascii="Times New Roman" w:hAnsi="Times New Roman" w:cs="Times New Roman"/>
                <w:b w:val="0"/>
                <w:bCs w:val="0"/>
                <w:color w:val="auto"/>
                <w:sz w:val="24"/>
                <w:szCs w:val="24"/>
                <w:lang w:val="en-US" w:eastAsia="zh-CN"/>
              </w:rPr>
              <w:t>曼</w:t>
            </w:r>
            <w:r>
              <w:rPr>
                <w:rFonts w:hint="eastAsia" w:ascii="Times New Roman" w:hAnsi="Times New Roman" w:cs="Times New Roman"/>
                <w:b w:val="0"/>
                <w:bCs w:val="0"/>
                <w:color w:val="auto"/>
                <w:sz w:val="24"/>
                <w:szCs w:val="24"/>
                <w:vertAlign w:val="baseline"/>
                <w:lang w:val="en-US" w:eastAsia="zh-CN"/>
              </w:rPr>
              <w:t>发动机专用维修组套，共计26件工具</w:t>
            </w:r>
          </w:p>
        </w:tc>
      </w:tr>
      <w:tr w14:paraId="60DD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BE50D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103" w:type="dxa"/>
            <w:vAlign w:val="center"/>
          </w:tcPr>
          <w:p w14:paraId="6D78EF3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3096" w:type="dxa"/>
            <w:vAlign w:val="center"/>
          </w:tcPr>
          <w:p w14:paraId="6A575AE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033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38C31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103" w:type="dxa"/>
            <w:vAlign w:val="center"/>
          </w:tcPr>
          <w:p w14:paraId="2D5277F6">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拔缸套</w:t>
            </w:r>
          </w:p>
        </w:tc>
        <w:tc>
          <w:tcPr>
            <w:tcW w:w="3096" w:type="dxa"/>
            <w:vAlign w:val="center"/>
          </w:tcPr>
          <w:p w14:paraId="7C89BB4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3F59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A35FCB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103" w:type="dxa"/>
            <w:vAlign w:val="center"/>
          </w:tcPr>
          <w:p w14:paraId="6342C776">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下活塞工具</w:t>
            </w:r>
          </w:p>
        </w:tc>
        <w:tc>
          <w:tcPr>
            <w:tcW w:w="3096" w:type="dxa"/>
            <w:vAlign w:val="center"/>
          </w:tcPr>
          <w:p w14:paraId="67E1A2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072E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7F1CA7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103" w:type="dxa"/>
            <w:vAlign w:val="center"/>
          </w:tcPr>
          <w:p w14:paraId="3A4EC5E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气门弹簧压缩器</w:t>
            </w:r>
          </w:p>
        </w:tc>
        <w:tc>
          <w:tcPr>
            <w:tcW w:w="3096" w:type="dxa"/>
            <w:vAlign w:val="center"/>
          </w:tcPr>
          <w:p w14:paraId="3AEFEDC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662D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91B772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103" w:type="dxa"/>
            <w:vAlign w:val="center"/>
          </w:tcPr>
          <w:p w14:paraId="56542EF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拔喷油器</w:t>
            </w:r>
          </w:p>
        </w:tc>
        <w:tc>
          <w:tcPr>
            <w:tcW w:w="3096" w:type="dxa"/>
            <w:vAlign w:val="center"/>
          </w:tcPr>
          <w:p w14:paraId="722812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24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4F3F46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103" w:type="dxa"/>
            <w:vAlign w:val="center"/>
          </w:tcPr>
          <w:p w14:paraId="3D268DD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油器进油管取出工具器接头</w:t>
            </w:r>
          </w:p>
        </w:tc>
        <w:tc>
          <w:tcPr>
            <w:tcW w:w="3096" w:type="dxa"/>
            <w:vAlign w:val="center"/>
          </w:tcPr>
          <w:p w14:paraId="451E849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6C5B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DE5443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103" w:type="dxa"/>
            <w:vAlign w:val="center"/>
          </w:tcPr>
          <w:p w14:paraId="76C4D4A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拆增压器螺栓</w:t>
            </w:r>
          </w:p>
        </w:tc>
        <w:tc>
          <w:tcPr>
            <w:tcW w:w="3096" w:type="dxa"/>
            <w:shd w:val="clear" w:color="auto" w:fill="auto"/>
            <w:vAlign w:val="center"/>
          </w:tcPr>
          <w:p w14:paraId="2E7154E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E86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50B89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103" w:type="dxa"/>
            <w:vAlign w:val="center"/>
          </w:tcPr>
          <w:p w14:paraId="49AC9EC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前油封压入工具</w:t>
            </w:r>
          </w:p>
        </w:tc>
        <w:tc>
          <w:tcPr>
            <w:tcW w:w="3096" w:type="dxa"/>
            <w:shd w:val="clear" w:color="auto" w:fill="auto"/>
            <w:vAlign w:val="center"/>
          </w:tcPr>
          <w:p w14:paraId="312AFB1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217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1606B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103" w:type="dxa"/>
            <w:vAlign w:val="center"/>
          </w:tcPr>
          <w:p w14:paraId="5A6C089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后油封压入工具</w:t>
            </w:r>
          </w:p>
        </w:tc>
        <w:tc>
          <w:tcPr>
            <w:tcW w:w="3096" w:type="dxa"/>
            <w:shd w:val="clear" w:color="auto" w:fill="auto"/>
            <w:vAlign w:val="center"/>
          </w:tcPr>
          <w:p w14:paraId="39969A2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C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10B1F7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103" w:type="dxa"/>
            <w:vAlign w:val="center"/>
          </w:tcPr>
          <w:p w14:paraId="1F10283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风扇托架油封压入工具</w:t>
            </w:r>
          </w:p>
        </w:tc>
        <w:tc>
          <w:tcPr>
            <w:tcW w:w="3096" w:type="dxa"/>
            <w:shd w:val="clear" w:color="auto" w:fill="auto"/>
            <w:vAlign w:val="center"/>
          </w:tcPr>
          <w:p w14:paraId="4D2EC25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75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D4B301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103" w:type="dxa"/>
            <w:vAlign w:val="center"/>
          </w:tcPr>
          <w:p w14:paraId="1A8A5F5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气门杆油封打入工具</w:t>
            </w:r>
          </w:p>
        </w:tc>
        <w:tc>
          <w:tcPr>
            <w:tcW w:w="3096" w:type="dxa"/>
            <w:shd w:val="clear" w:color="auto" w:fill="auto"/>
            <w:vAlign w:val="center"/>
          </w:tcPr>
          <w:p w14:paraId="132679D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E8C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BB09B0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103" w:type="dxa"/>
            <w:vAlign w:val="center"/>
          </w:tcPr>
          <w:p w14:paraId="04EF41D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机油泵衬套压装工具</w:t>
            </w:r>
          </w:p>
        </w:tc>
        <w:tc>
          <w:tcPr>
            <w:tcW w:w="3096" w:type="dxa"/>
            <w:shd w:val="clear" w:color="auto" w:fill="auto"/>
            <w:vAlign w:val="center"/>
          </w:tcPr>
          <w:p w14:paraId="4278776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BC9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5B679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103" w:type="dxa"/>
            <w:vAlign w:val="center"/>
          </w:tcPr>
          <w:p w14:paraId="67BB87E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测量缸套突出量</w:t>
            </w:r>
          </w:p>
        </w:tc>
        <w:tc>
          <w:tcPr>
            <w:tcW w:w="3096" w:type="dxa"/>
            <w:shd w:val="clear" w:color="auto" w:fill="auto"/>
            <w:vAlign w:val="center"/>
          </w:tcPr>
          <w:p w14:paraId="551B060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77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DED590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103" w:type="dxa"/>
            <w:vAlign w:val="center"/>
          </w:tcPr>
          <w:p w14:paraId="487CB4E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共轨堵头</w:t>
            </w:r>
          </w:p>
        </w:tc>
        <w:tc>
          <w:tcPr>
            <w:tcW w:w="3096" w:type="dxa"/>
            <w:shd w:val="clear" w:color="auto" w:fill="auto"/>
            <w:vAlign w:val="center"/>
          </w:tcPr>
          <w:p w14:paraId="267A3AC6">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BFD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AF7FA9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103" w:type="dxa"/>
            <w:vAlign w:val="center"/>
          </w:tcPr>
          <w:p w14:paraId="09C5A71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喷油器回油量检测</w:t>
            </w:r>
          </w:p>
        </w:tc>
        <w:tc>
          <w:tcPr>
            <w:tcW w:w="3096" w:type="dxa"/>
            <w:shd w:val="clear" w:color="auto" w:fill="auto"/>
            <w:vAlign w:val="center"/>
          </w:tcPr>
          <w:p w14:paraId="57D9982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630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AEDDD4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103" w:type="dxa"/>
            <w:vAlign w:val="center"/>
          </w:tcPr>
          <w:p w14:paraId="2B118C9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拆燃油滤清器</w:t>
            </w:r>
          </w:p>
        </w:tc>
        <w:tc>
          <w:tcPr>
            <w:tcW w:w="3096" w:type="dxa"/>
            <w:shd w:val="clear" w:color="auto" w:fill="auto"/>
            <w:vAlign w:val="center"/>
          </w:tcPr>
          <w:p w14:paraId="1EB5CCD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A82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63976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103" w:type="dxa"/>
            <w:vAlign w:val="center"/>
          </w:tcPr>
          <w:p w14:paraId="3C33296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凸轮轴盘车</w:t>
            </w:r>
          </w:p>
        </w:tc>
        <w:tc>
          <w:tcPr>
            <w:tcW w:w="3096" w:type="dxa"/>
            <w:shd w:val="clear" w:color="auto" w:fill="auto"/>
            <w:vAlign w:val="center"/>
          </w:tcPr>
          <w:p w14:paraId="1B12A28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D4D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794D84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103" w:type="dxa"/>
            <w:vAlign w:val="center"/>
          </w:tcPr>
          <w:p w14:paraId="3FBB77B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缸盖螺栓专用工具</w:t>
            </w:r>
          </w:p>
        </w:tc>
        <w:tc>
          <w:tcPr>
            <w:tcW w:w="3096" w:type="dxa"/>
            <w:shd w:val="clear" w:color="auto" w:fill="auto"/>
            <w:vAlign w:val="center"/>
          </w:tcPr>
          <w:p w14:paraId="32FE56C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A8D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E21923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103" w:type="dxa"/>
            <w:vAlign w:val="center"/>
          </w:tcPr>
          <w:p w14:paraId="3619B2F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连杆螺栓专用工具</w:t>
            </w:r>
          </w:p>
        </w:tc>
        <w:tc>
          <w:tcPr>
            <w:tcW w:w="3096" w:type="dxa"/>
            <w:shd w:val="clear" w:color="auto" w:fill="auto"/>
            <w:vAlign w:val="center"/>
          </w:tcPr>
          <w:p w14:paraId="5BBC618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E25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8A9E6D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103" w:type="dxa"/>
            <w:vAlign w:val="center"/>
          </w:tcPr>
          <w:p w14:paraId="4BEB67FD">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排气歧管螺丝专用工具</w:t>
            </w:r>
          </w:p>
        </w:tc>
        <w:tc>
          <w:tcPr>
            <w:tcW w:w="3096" w:type="dxa"/>
            <w:shd w:val="clear" w:color="auto" w:fill="auto"/>
            <w:vAlign w:val="center"/>
          </w:tcPr>
          <w:p w14:paraId="42197E9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CB5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F8857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103" w:type="dxa"/>
            <w:shd w:val="clear" w:color="auto" w:fill="auto"/>
            <w:vAlign w:val="center"/>
          </w:tcPr>
          <w:p w14:paraId="1B459B05">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机油泵衬套拆卸工具</w:t>
            </w:r>
          </w:p>
        </w:tc>
        <w:tc>
          <w:tcPr>
            <w:tcW w:w="3096" w:type="dxa"/>
            <w:shd w:val="clear" w:color="auto" w:fill="auto"/>
            <w:vAlign w:val="center"/>
          </w:tcPr>
          <w:p w14:paraId="79450A3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802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C218BB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103" w:type="dxa"/>
            <w:shd w:val="clear" w:color="auto" w:fill="auto"/>
            <w:vAlign w:val="center"/>
          </w:tcPr>
          <w:p w14:paraId="1871DF2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油水分离器拆装扳手</w:t>
            </w:r>
          </w:p>
        </w:tc>
        <w:tc>
          <w:tcPr>
            <w:tcW w:w="3096" w:type="dxa"/>
            <w:shd w:val="clear" w:color="auto" w:fill="auto"/>
            <w:vAlign w:val="center"/>
          </w:tcPr>
          <w:p w14:paraId="08A2278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664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348956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103" w:type="dxa"/>
            <w:shd w:val="clear" w:color="auto" w:fill="auto"/>
            <w:vAlign w:val="center"/>
          </w:tcPr>
          <w:p w14:paraId="6B77C62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气缸压力表</w:t>
            </w:r>
          </w:p>
        </w:tc>
        <w:tc>
          <w:tcPr>
            <w:tcW w:w="3096" w:type="dxa"/>
            <w:shd w:val="clear" w:color="auto" w:fill="auto"/>
            <w:vAlign w:val="center"/>
          </w:tcPr>
          <w:p w14:paraId="2D7C34C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C57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40212E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103" w:type="dxa"/>
            <w:shd w:val="clear" w:color="auto" w:fill="auto"/>
            <w:vAlign w:val="center"/>
          </w:tcPr>
          <w:p w14:paraId="6BD58960">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飞轮导向棒</w:t>
            </w:r>
          </w:p>
        </w:tc>
        <w:tc>
          <w:tcPr>
            <w:tcW w:w="3096" w:type="dxa"/>
            <w:shd w:val="clear" w:color="auto" w:fill="auto"/>
            <w:vAlign w:val="center"/>
          </w:tcPr>
          <w:p w14:paraId="4CB3095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B6C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0010B4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103" w:type="dxa"/>
            <w:shd w:val="clear" w:color="auto" w:fill="auto"/>
            <w:vAlign w:val="center"/>
          </w:tcPr>
          <w:p w14:paraId="6E8FCF3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高压油管拆卸扳手</w:t>
            </w:r>
          </w:p>
        </w:tc>
        <w:tc>
          <w:tcPr>
            <w:tcW w:w="3096" w:type="dxa"/>
            <w:shd w:val="clear" w:color="auto" w:fill="auto"/>
            <w:vAlign w:val="center"/>
          </w:tcPr>
          <w:p w14:paraId="292098F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795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095B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103" w:type="dxa"/>
            <w:shd w:val="clear" w:color="auto" w:fill="auto"/>
            <w:vAlign w:val="center"/>
          </w:tcPr>
          <w:p w14:paraId="2435663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eastAsia="zh-CN"/>
              </w:rPr>
              <w:t>可调式扭力扳手60~300N/M</w:t>
            </w:r>
          </w:p>
        </w:tc>
        <w:tc>
          <w:tcPr>
            <w:tcW w:w="3096" w:type="dxa"/>
            <w:shd w:val="clear" w:color="auto" w:fill="auto"/>
            <w:vAlign w:val="center"/>
          </w:tcPr>
          <w:p w14:paraId="32E51B3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9D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63439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103" w:type="dxa"/>
            <w:vAlign w:val="center"/>
          </w:tcPr>
          <w:p w14:paraId="1AB1968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可调式扭力扳手</w:t>
            </w:r>
            <w:r>
              <w:rPr>
                <w:rFonts w:hint="eastAsia" w:ascii="Times New Roman" w:hAnsi="Times New Roman" w:eastAsia="宋体" w:cs="Times New Roman"/>
                <w:b w:val="0"/>
                <w:bCs w:val="0"/>
                <w:color w:val="auto"/>
                <w:sz w:val="24"/>
                <w:szCs w:val="24"/>
                <w:lang w:val="en-US" w:eastAsia="zh-CN"/>
              </w:rPr>
              <w:t>150</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450</w:t>
            </w:r>
            <w:r>
              <w:rPr>
                <w:rFonts w:hint="eastAsia" w:ascii="Times New Roman" w:hAnsi="Times New Roman" w:eastAsia="宋体" w:cs="Times New Roman"/>
                <w:b w:val="0"/>
                <w:bCs w:val="0"/>
                <w:color w:val="auto"/>
                <w:sz w:val="24"/>
                <w:szCs w:val="24"/>
                <w:lang w:eastAsia="zh-CN"/>
              </w:rPr>
              <w:t>N/M</w:t>
            </w:r>
          </w:p>
        </w:tc>
        <w:tc>
          <w:tcPr>
            <w:tcW w:w="3096" w:type="dxa"/>
            <w:vAlign w:val="center"/>
          </w:tcPr>
          <w:p w14:paraId="2BCD033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bl>
    <w:p w14:paraId="72153EB5">
      <w:pPr>
        <w:pStyle w:val="113"/>
        <w:spacing w:line="360" w:lineRule="auto"/>
        <w:outlineLvl w:val="3"/>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3.7.2 重汽MCY13曼桥维修专用工具组套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382"/>
        <w:gridCol w:w="2817"/>
      </w:tblGrid>
      <w:tr w14:paraId="6AEE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6D837C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5F6EC198">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MCY13曼桥维修专用工具组套，共计33件工具</w:t>
            </w:r>
          </w:p>
        </w:tc>
      </w:tr>
      <w:tr w14:paraId="05A6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955656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382" w:type="dxa"/>
            <w:vAlign w:val="center"/>
          </w:tcPr>
          <w:p w14:paraId="615C56B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817" w:type="dxa"/>
            <w:vAlign w:val="center"/>
          </w:tcPr>
          <w:p w14:paraId="6F8358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6476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800AAD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382" w:type="dxa"/>
            <w:vAlign w:val="center"/>
          </w:tcPr>
          <w:p w14:paraId="279378B4">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盘式刹车间隙调整扳手</w:t>
            </w:r>
          </w:p>
        </w:tc>
        <w:tc>
          <w:tcPr>
            <w:tcW w:w="2817" w:type="dxa"/>
            <w:vAlign w:val="center"/>
          </w:tcPr>
          <w:p w14:paraId="26FAE4C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A0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35CD3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382" w:type="dxa"/>
            <w:vAlign w:val="center"/>
          </w:tcPr>
          <w:p w14:paraId="7E5D5DE1">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lang w:eastAsia="zh-CN"/>
              </w:rPr>
              <w:t>安装冲简31313</w:t>
            </w:r>
          </w:p>
        </w:tc>
        <w:tc>
          <w:tcPr>
            <w:tcW w:w="2817" w:type="dxa"/>
            <w:vAlign w:val="center"/>
          </w:tcPr>
          <w:p w14:paraId="15516C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090E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BE2BE4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382" w:type="dxa"/>
            <w:vAlign w:val="center"/>
          </w:tcPr>
          <w:p w14:paraId="02ADA42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差速器调整螺母扳手(左)</w:t>
            </w:r>
          </w:p>
        </w:tc>
        <w:tc>
          <w:tcPr>
            <w:tcW w:w="2817" w:type="dxa"/>
            <w:vAlign w:val="center"/>
          </w:tcPr>
          <w:p w14:paraId="7641CAF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72D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7D0699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382" w:type="dxa"/>
            <w:vAlign w:val="center"/>
          </w:tcPr>
          <w:p w14:paraId="4E4AEC5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差速器调整螺母扳手(右)</w:t>
            </w:r>
          </w:p>
        </w:tc>
        <w:tc>
          <w:tcPr>
            <w:tcW w:w="2817" w:type="dxa"/>
            <w:vAlign w:val="center"/>
          </w:tcPr>
          <w:p w14:paraId="1BD294E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EEC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9180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382" w:type="dxa"/>
            <w:vAlign w:val="center"/>
          </w:tcPr>
          <w:p w14:paraId="1207AA5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中后桥轴头螺母扳手</w:t>
            </w:r>
          </w:p>
        </w:tc>
        <w:tc>
          <w:tcPr>
            <w:tcW w:w="2817" w:type="dxa"/>
            <w:vAlign w:val="center"/>
          </w:tcPr>
          <w:p w14:paraId="1C4E584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1FD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5B2F04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382" w:type="dxa"/>
            <w:vAlign w:val="center"/>
          </w:tcPr>
          <w:p w14:paraId="5168300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中桥输入油封安装工具</w:t>
            </w:r>
          </w:p>
        </w:tc>
        <w:tc>
          <w:tcPr>
            <w:tcW w:w="2817" w:type="dxa"/>
            <w:shd w:val="clear" w:color="auto" w:fill="auto"/>
            <w:vAlign w:val="center"/>
          </w:tcPr>
          <w:p w14:paraId="75B862F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086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4FC6E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382" w:type="dxa"/>
            <w:vAlign w:val="center"/>
          </w:tcPr>
          <w:p w14:paraId="652AB47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被动圆柱齿轮锁紧螺母拆装支架</w:t>
            </w:r>
          </w:p>
        </w:tc>
        <w:tc>
          <w:tcPr>
            <w:tcW w:w="2817" w:type="dxa"/>
            <w:shd w:val="clear" w:color="auto" w:fill="auto"/>
            <w:vAlign w:val="center"/>
          </w:tcPr>
          <w:p w14:paraId="103650B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1C5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F12176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382" w:type="dxa"/>
            <w:vAlign w:val="center"/>
          </w:tcPr>
          <w:p w14:paraId="7F232BA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中桥输入轴31313轴承拔出器</w:t>
            </w:r>
          </w:p>
        </w:tc>
        <w:tc>
          <w:tcPr>
            <w:tcW w:w="2817" w:type="dxa"/>
            <w:shd w:val="clear" w:color="auto" w:fill="auto"/>
            <w:vAlign w:val="center"/>
          </w:tcPr>
          <w:p w14:paraId="2162B19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793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4936EB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382" w:type="dxa"/>
            <w:vAlign w:val="center"/>
          </w:tcPr>
          <w:p w14:paraId="1DA6152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轮毂内轴承拆装垫板(4只)</w:t>
            </w:r>
          </w:p>
        </w:tc>
        <w:tc>
          <w:tcPr>
            <w:tcW w:w="2817" w:type="dxa"/>
            <w:shd w:val="clear" w:color="auto" w:fill="auto"/>
            <w:vAlign w:val="center"/>
          </w:tcPr>
          <w:p w14:paraId="178795E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9F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E2EC9D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382" w:type="dxa"/>
            <w:vAlign w:val="center"/>
          </w:tcPr>
          <w:p w14:paraId="3AFE8DC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轮导向套简</w:t>
            </w:r>
          </w:p>
        </w:tc>
        <w:tc>
          <w:tcPr>
            <w:tcW w:w="2817" w:type="dxa"/>
            <w:shd w:val="clear" w:color="auto" w:fill="auto"/>
            <w:vAlign w:val="center"/>
          </w:tcPr>
          <w:p w14:paraId="7B4DD82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49F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C5A25F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382" w:type="dxa"/>
            <w:vAlign w:val="center"/>
          </w:tcPr>
          <w:p w14:paraId="54FD65B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中桥后半轴轴齿轮32215轴承拔出器</w:t>
            </w:r>
          </w:p>
        </w:tc>
        <w:tc>
          <w:tcPr>
            <w:tcW w:w="2817" w:type="dxa"/>
            <w:shd w:val="clear" w:color="auto" w:fill="auto"/>
            <w:vAlign w:val="center"/>
          </w:tcPr>
          <w:p w14:paraId="088D7C6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5F7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06A5C33">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382" w:type="dxa"/>
            <w:vAlign w:val="center"/>
          </w:tcPr>
          <w:p w14:paraId="0103807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中桥后半轴齿轮32215轴承安装冲简</w:t>
            </w:r>
          </w:p>
        </w:tc>
        <w:tc>
          <w:tcPr>
            <w:tcW w:w="2817" w:type="dxa"/>
            <w:shd w:val="clear" w:color="auto" w:fill="auto"/>
            <w:vAlign w:val="center"/>
          </w:tcPr>
          <w:p w14:paraId="047683C3">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D4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54AC96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382" w:type="dxa"/>
            <w:vAlign w:val="center"/>
          </w:tcPr>
          <w:p w14:paraId="65F9CCB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差速器32024X轴承拔出器</w:t>
            </w:r>
          </w:p>
        </w:tc>
        <w:tc>
          <w:tcPr>
            <w:tcW w:w="2817" w:type="dxa"/>
            <w:shd w:val="clear" w:color="auto" w:fill="auto"/>
            <w:vAlign w:val="center"/>
          </w:tcPr>
          <w:p w14:paraId="7070AE7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786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3727A2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382" w:type="dxa"/>
            <w:vAlign w:val="center"/>
          </w:tcPr>
          <w:p w14:paraId="373512D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中后桥主动圆锥齿轮轴NJ2309X2NVR导向轴承拔出器</w:t>
            </w:r>
          </w:p>
        </w:tc>
        <w:tc>
          <w:tcPr>
            <w:tcW w:w="2817" w:type="dxa"/>
            <w:shd w:val="clear" w:color="auto" w:fill="auto"/>
            <w:vAlign w:val="center"/>
          </w:tcPr>
          <w:p w14:paraId="0C8DC79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29D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78C9EB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382" w:type="dxa"/>
            <w:vAlign w:val="center"/>
          </w:tcPr>
          <w:p w14:paraId="4CE99C2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中后桥主动圆锥齿轮轴NT2309X2NVR导向轴承内圈拔出器</w:t>
            </w:r>
          </w:p>
        </w:tc>
        <w:tc>
          <w:tcPr>
            <w:tcW w:w="2817" w:type="dxa"/>
            <w:shd w:val="clear" w:color="auto" w:fill="auto"/>
            <w:vAlign w:val="center"/>
          </w:tcPr>
          <w:p w14:paraId="6227708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AC3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FBA998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382" w:type="dxa"/>
            <w:vAlign w:val="center"/>
          </w:tcPr>
          <w:p w14:paraId="6FBE185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后桥输入轴油封安装工具</w:t>
            </w:r>
          </w:p>
        </w:tc>
        <w:tc>
          <w:tcPr>
            <w:tcW w:w="2817" w:type="dxa"/>
            <w:shd w:val="clear" w:color="auto" w:fill="auto"/>
            <w:vAlign w:val="center"/>
          </w:tcPr>
          <w:p w14:paraId="26D535C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10FC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DC1487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382" w:type="dxa"/>
            <w:vAlign w:val="center"/>
          </w:tcPr>
          <w:p w14:paraId="6D83D5FD">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中后桥31313轴承外圈拔出器</w:t>
            </w:r>
          </w:p>
        </w:tc>
        <w:tc>
          <w:tcPr>
            <w:tcW w:w="2817" w:type="dxa"/>
            <w:shd w:val="clear" w:color="auto" w:fill="auto"/>
            <w:vAlign w:val="center"/>
          </w:tcPr>
          <w:p w14:paraId="77273A8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22C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7E1913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382" w:type="dxa"/>
            <w:vAlign w:val="center"/>
          </w:tcPr>
          <w:p w14:paraId="0880EC1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中后桥主动齿轮轴下轴承拔出器</w:t>
            </w:r>
          </w:p>
        </w:tc>
        <w:tc>
          <w:tcPr>
            <w:tcW w:w="2817" w:type="dxa"/>
            <w:shd w:val="clear" w:color="auto" w:fill="auto"/>
            <w:vAlign w:val="center"/>
          </w:tcPr>
          <w:p w14:paraId="113C3E5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32A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CDB700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382" w:type="dxa"/>
            <w:vAlign w:val="center"/>
          </w:tcPr>
          <w:p w14:paraId="11B0423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中后桥主动齿轮轴下轴承安装冲简</w:t>
            </w:r>
          </w:p>
        </w:tc>
        <w:tc>
          <w:tcPr>
            <w:tcW w:w="2817" w:type="dxa"/>
            <w:shd w:val="clear" w:color="auto" w:fill="auto"/>
            <w:vAlign w:val="center"/>
          </w:tcPr>
          <w:p w14:paraId="2F42DAF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85D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9A21E8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382" w:type="dxa"/>
            <w:shd w:val="clear" w:color="auto" w:fill="auto"/>
            <w:vAlign w:val="center"/>
          </w:tcPr>
          <w:p w14:paraId="7E25DFD5">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中后桥主动齿轮轴下轴承外圈拔出器</w:t>
            </w:r>
          </w:p>
        </w:tc>
        <w:tc>
          <w:tcPr>
            <w:tcW w:w="2817" w:type="dxa"/>
            <w:shd w:val="clear" w:color="auto" w:fill="auto"/>
            <w:vAlign w:val="center"/>
          </w:tcPr>
          <w:p w14:paraId="0C825EB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66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F03E9B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382" w:type="dxa"/>
            <w:shd w:val="clear" w:color="auto" w:fill="auto"/>
            <w:vAlign w:val="center"/>
          </w:tcPr>
          <w:p w14:paraId="376CB09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中桥后半轴齿轮32215轴承外圈拔出器</w:t>
            </w:r>
          </w:p>
        </w:tc>
        <w:tc>
          <w:tcPr>
            <w:tcW w:w="2817" w:type="dxa"/>
            <w:shd w:val="clear" w:color="auto" w:fill="auto"/>
            <w:vAlign w:val="center"/>
          </w:tcPr>
          <w:p w14:paraId="55ACC73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122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DA586D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382" w:type="dxa"/>
            <w:shd w:val="clear" w:color="auto" w:fill="auto"/>
            <w:vAlign w:val="center"/>
          </w:tcPr>
          <w:p w14:paraId="5FAEB77D">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输入轴转动扳手</w:t>
            </w:r>
          </w:p>
        </w:tc>
        <w:tc>
          <w:tcPr>
            <w:tcW w:w="2817" w:type="dxa"/>
            <w:shd w:val="clear" w:color="auto" w:fill="auto"/>
            <w:vAlign w:val="center"/>
          </w:tcPr>
          <w:p w14:paraId="430C1C9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66B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1DDC52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382" w:type="dxa"/>
            <w:shd w:val="clear" w:color="auto" w:fill="auto"/>
            <w:vAlign w:val="center"/>
          </w:tcPr>
          <w:p w14:paraId="65CB60CF">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中后桥拨叉轴拆装工具</w:t>
            </w:r>
          </w:p>
        </w:tc>
        <w:tc>
          <w:tcPr>
            <w:tcW w:w="2817" w:type="dxa"/>
            <w:shd w:val="clear" w:color="auto" w:fill="auto"/>
            <w:vAlign w:val="center"/>
          </w:tcPr>
          <w:p w14:paraId="18D00D1F">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0BA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1AE1D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382" w:type="dxa"/>
            <w:shd w:val="clear" w:color="auto" w:fill="auto"/>
            <w:vAlign w:val="center"/>
          </w:tcPr>
          <w:p w14:paraId="508947D6">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中后桥主动圆锥轴承座安装导向销</w:t>
            </w:r>
          </w:p>
        </w:tc>
        <w:tc>
          <w:tcPr>
            <w:tcW w:w="2817" w:type="dxa"/>
            <w:shd w:val="clear" w:color="auto" w:fill="auto"/>
            <w:vAlign w:val="center"/>
          </w:tcPr>
          <w:p w14:paraId="3343914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546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82E6D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382" w:type="dxa"/>
            <w:shd w:val="clear" w:color="auto" w:fill="auto"/>
            <w:vAlign w:val="center"/>
          </w:tcPr>
          <w:p w14:paraId="221E6166">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中后桥过桥箱拨叉轴铜圈安装工具</w:t>
            </w:r>
          </w:p>
        </w:tc>
        <w:tc>
          <w:tcPr>
            <w:tcW w:w="2817" w:type="dxa"/>
            <w:shd w:val="clear" w:color="auto" w:fill="auto"/>
            <w:vAlign w:val="center"/>
          </w:tcPr>
          <w:p w14:paraId="578523E2">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7A5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4AF29C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382" w:type="dxa"/>
            <w:vAlign w:val="center"/>
          </w:tcPr>
          <w:p w14:paraId="20CB6DC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内卡簧钳</w:t>
            </w:r>
          </w:p>
        </w:tc>
        <w:tc>
          <w:tcPr>
            <w:tcW w:w="2817" w:type="dxa"/>
            <w:vAlign w:val="center"/>
          </w:tcPr>
          <w:p w14:paraId="18DD8B9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1AA3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3EDE2A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27</w:t>
            </w:r>
          </w:p>
        </w:tc>
        <w:tc>
          <w:tcPr>
            <w:tcW w:w="4382" w:type="dxa"/>
            <w:vAlign w:val="center"/>
          </w:tcPr>
          <w:p w14:paraId="4FDE69E7">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前桥轮毂导向套筒</w:t>
            </w:r>
          </w:p>
        </w:tc>
        <w:tc>
          <w:tcPr>
            <w:tcW w:w="2817" w:type="dxa"/>
            <w:shd w:val="clear" w:color="auto" w:fill="auto"/>
            <w:vAlign w:val="center"/>
          </w:tcPr>
          <w:p w14:paraId="1D9E6EC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454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5C9A41F">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28</w:t>
            </w:r>
          </w:p>
        </w:tc>
        <w:tc>
          <w:tcPr>
            <w:tcW w:w="4382" w:type="dxa"/>
            <w:vAlign w:val="center"/>
          </w:tcPr>
          <w:p w14:paraId="0CAB7F51">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轮拔出器辅助垫块</w:t>
            </w:r>
          </w:p>
        </w:tc>
        <w:tc>
          <w:tcPr>
            <w:tcW w:w="2817" w:type="dxa"/>
            <w:shd w:val="clear" w:color="auto" w:fill="auto"/>
            <w:vAlign w:val="center"/>
          </w:tcPr>
          <w:p w14:paraId="0840B9F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01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33A1EA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29</w:t>
            </w:r>
          </w:p>
        </w:tc>
        <w:tc>
          <w:tcPr>
            <w:tcW w:w="4382" w:type="dxa"/>
            <w:vAlign w:val="center"/>
          </w:tcPr>
          <w:p w14:paraId="1021C6F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贯通轴油封安装工具</w:t>
            </w:r>
          </w:p>
        </w:tc>
        <w:tc>
          <w:tcPr>
            <w:tcW w:w="2817" w:type="dxa"/>
            <w:shd w:val="clear" w:color="auto" w:fill="auto"/>
            <w:vAlign w:val="center"/>
          </w:tcPr>
          <w:p w14:paraId="6C6A1CB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560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62A48E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30</w:t>
            </w:r>
          </w:p>
        </w:tc>
        <w:tc>
          <w:tcPr>
            <w:tcW w:w="4382" w:type="dxa"/>
            <w:vAlign w:val="center"/>
          </w:tcPr>
          <w:p w14:paraId="77352DE2">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中桥贯通轴6212X2轴承拔出器</w:t>
            </w:r>
          </w:p>
        </w:tc>
        <w:tc>
          <w:tcPr>
            <w:tcW w:w="2817" w:type="dxa"/>
            <w:shd w:val="clear" w:color="auto" w:fill="auto"/>
            <w:vAlign w:val="center"/>
          </w:tcPr>
          <w:p w14:paraId="5624D0B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13A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3B1394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31</w:t>
            </w:r>
          </w:p>
        </w:tc>
        <w:tc>
          <w:tcPr>
            <w:tcW w:w="4382" w:type="dxa"/>
            <w:vAlign w:val="center"/>
          </w:tcPr>
          <w:p w14:paraId="223A42CA">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前桥轴头螺母套头</w:t>
            </w:r>
          </w:p>
        </w:tc>
        <w:tc>
          <w:tcPr>
            <w:tcW w:w="2817" w:type="dxa"/>
            <w:shd w:val="clear" w:color="auto" w:fill="auto"/>
            <w:vAlign w:val="center"/>
          </w:tcPr>
          <w:p w14:paraId="17600B25">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4B0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8DB0F5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32</w:t>
            </w:r>
          </w:p>
        </w:tc>
        <w:tc>
          <w:tcPr>
            <w:tcW w:w="4382" w:type="dxa"/>
            <w:vAlign w:val="center"/>
          </w:tcPr>
          <w:p w14:paraId="77B4083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凸缘螺母套头S=65.5</w:t>
            </w:r>
          </w:p>
        </w:tc>
        <w:tc>
          <w:tcPr>
            <w:tcW w:w="2817" w:type="dxa"/>
            <w:shd w:val="clear" w:color="auto" w:fill="auto"/>
            <w:vAlign w:val="center"/>
          </w:tcPr>
          <w:p w14:paraId="178A8BA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7CF4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E72C62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33</w:t>
            </w:r>
          </w:p>
        </w:tc>
        <w:tc>
          <w:tcPr>
            <w:tcW w:w="4382" w:type="dxa"/>
            <w:vAlign w:val="center"/>
          </w:tcPr>
          <w:p w14:paraId="22C214F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液压拉马三爪装置15T</w:t>
            </w:r>
          </w:p>
        </w:tc>
        <w:tc>
          <w:tcPr>
            <w:tcW w:w="2817" w:type="dxa"/>
            <w:shd w:val="clear" w:color="auto" w:fill="auto"/>
            <w:vAlign w:val="center"/>
          </w:tcPr>
          <w:p w14:paraId="1ADD09E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bl>
    <w:p w14:paraId="250DB42D">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3.</w:t>
      </w:r>
      <w:r>
        <w:rPr>
          <w:rFonts w:hint="eastAsia" w:asciiTheme="minorEastAsia" w:hAnsiTheme="minorEastAsia" w:cstheme="minorEastAsia"/>
          <w:b/>
          <w:bCs/>
          <w:color w:val="auto"/>
          <w:kern w:val="2"/>
          <w:sz w:val="24"/>
          <w:szCs w:val="24"/>
          <w:lang w:val="en-US" w:eastAsia="zh-CN" w:bidi="ar-SA"/>
        </w:rPr>
        <w:t>8</w:t>
      </w:r>
      <w:r>
        <w:rPr>
          <w:rFonts w:hint="eastAsia" w:asciiTheme="minorEastAsia" w:hAnsiTheme="minorEastAsia" w:eastAsiaTheme="minorEastAsia" w:cstheme="minorEastAsia"/>
          <w:b/>
          <w:bCs/>
          <w:color w:val="auto"/>
          <w:kern w:val="2"/>
          <w:sz w:val="24"/>
          <w:szCs w:val="24"/>
          <w:lang w:val="en-US" w:eastAsia="zh-CN" w:bidi="ar-SA"/>
        </w:rPr>
        <w:t>.3 重汽12挡16挡变速箱维修专用工具组套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4103"/>
        <w:gridCol w:w="3096"/>
      </w:tblGrid>
      <w:tr w14:paraId="3DFA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14:paraId="72C2B5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199" w:type="dxa"/>
            <w:gridSpan w:val="2"/>
          </w:tcPr>
          <w:p w14:paraId="66460DC9">
            <w:pPr>
              <w:pStyle w:val="16"/>
              <w:spacing w:line="360" w:lineRule="auto"/>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eastAsia="zh-CN"/>
              </w:rPr>
              <w:t>重汽12挡16挡变速箱维修专用工具组套</w:t>
            </w:r>
            <w:r>
              <w:rPr>
                <w:rFonts w:hint="eastAsia" w:ascii="Times New Roman" w:hAnsi="Times New Roman" w:cs="Times New Roman"/>
                <w:b w:val="0"/>
                <w:bCs w:val="0"/>
                <w:color w:val="auto"/>
                <w:sz w:val="24"/>
                <w:szCs w:val="24"/>
                <w:vertAlign w:val="baseline"/>
                <w:lang w:val="en-US" w:eastAsia="zh-CN"/>
              </w:rPr>
              <w:t>，共计28件工具</w:t>
            </w:r>
          </w:p>
        </w:tc>
      </w:tr>
      <w:tr w14:paraId="0EF6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02FB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4103" w:type="dxa"/>
            <w:vAlign w:val="center"/>
          </w:tcPr>
          <w:p w14:paraId="2973727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3096" w:type="dxa"/>
            <w:vAlign w:val="center"/>
          </w:tcPr>
          <w:p w14:paraId="1624732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085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B5C9F7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c>
          <w:tcPr>
            <w:tcW w:w="4103" w:type="dxa"/>
            <w:vAlign w:val="center"/>
          </w:tcPr>
          <w:p w14:paraId="24AC232D">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凸缘拔出器</w:t>
            </w:r>
          </w:p>
        </w:tc>
        <w:tc>
          <w:tcPr>
            <w:tcW w:w="3096" w:type="dxa"/>
            <w:vAlign w:val="center"/>
          </w:tcPr>
          <w:p w14:paraId="56C7F95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32C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0199AD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w:t>
            </w:r>
          </w:p>
        </w:tc>
        <w:tc>
          <w:tcPr>
            <w:tcW w:w="4103" w:type="dxa"/>
            <w:vAlign w:val="center"/>
          </w:tcPr>
          <w:p w14:paraId="73B96132">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副箱吊盘</w:t>
            </w:r>
          </w:p>
        </w:tc>
        <w:tc>
          <w:tcPr>
            <w:tcW w:w="3096" w:type="dxa"/>
            <w:vAlign w:val="center"/>
          </w:tcPr>
          <w:p w14:paraId="3B7D1444">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F6F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9DDF4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w:t>
            </w:r>
          </w:p>
        </w:tc>
        <w:tc>
          <w:tcPr>
            <w:tcW w:w="4103" w:type="dxa"/>
            <w:vAlign w:val="center"/>
          </w:tcPr>
          <w:p w14:paraId="6E181F3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行星架轴承6020拔出器</w:t>
            </w:r>
          </w:p>
        </w:tc>
        <w:tc>
          <w:tcPr>
            <w:tcW w:w="3096" w:type="dxa"/>
            <w:vAlign w:val="center"/>
          </w:tcPr>
          <w:p w14:paraId="340B503D">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101E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BE8534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4</w:t>
            </w:r>
          </w:p>
        </w:tc>
        <w:tc>
          <w:tcPr>
            <w:tcW w:w="4103" w:type="dxa"/>
            <w:vAlign w:val="center"/>
          </w:tcPr>
          <w:p w14:paraId="1BFE34B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行星架轴承拔出器</w:t>
            </w:r>
          </w:p>
        </w:tc>
        <w:tc>
          <w:tcPr>
            <w:tcW w:w="3096" w:type="dxa"/>
            <w:vAlign w:val="center"/>
          </w:tcPr>
          <w:p w14:paraId="73163D9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E2C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1BDF73A">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5</w:t>
            </w:r>
          </w:p>
        </w:tc>
        <w:tc>
          <w:tcPr>
            <w:tcW w:w="4103" w:type="dxa"/>
            <w:vAlign w:val="center"/>
          </w:tcPr>
          <w:p w14:paraId="28CF176E">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惰轮(倒档中间轴)拔出器</w:t>
            </w:r>
          </w:p>
        </w:tc>
        <w:tc>
          <w:tcPr>
            <w:tcW w:w="3096" w:type="dxa"/>
            <w:vAlign w:val="center"/>
          </w:tcPr>
          <w:p w14:paraId="7DD05C9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5B37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701DE53">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6</w:t>
            </w:r>
          </w:p>
        </w:tc>
        <w:tc>
          <w:tcPr>
            <w:tcW w:w="4103" w:type="dxa"/>
            <w:vAlign w:val="center"/>
          </w:tcPr>
          <w:p w14:paraId="6A5178A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惰轮(倒档中间轴)拔出器</w:t>
            </w:r>
          </w:p>
        </w:tc>
        <w:tc>
          <w:tcPr>
            <w:tcW w:w="3096" w:type="dxa"/>
            <w:shd w:val="clear" w:color="auto" w:fill="auto"/>
            <w:vAlign w:val="center"/>
          </w:tcPr>
          <w:p w14:paraId="2AE1E3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1AB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0C4C61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7</w:t>
            </w:r>
          </w:p>
        </w:tc>
        <w:tc>
          <w:tcPr>
            <w:tcW w:w="4103" w:type="dxa"/>
            <w:vAlign w:val="center"/>
          </w:tcPr>
          <w:p w14:paraId="68C9165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止动环钳</w:t>
            </w:r>
          </w:p>
        </w:tc>
        <w:tc>
          <w:tcPr>
            <w:tcW w:w="3096" w:type="dxa"/>
            <w:shd w:val="clear" w:color="auto" w:fill="auto"/>
            <w:vAlign w:val="center"/>
          </w:tcPr>
          <w:p w14:paraId="210D192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8A6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A4E15D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8</w:t>
            </w:r>
          </w:p>
        </w:tc>
        <w:tc>
          <w:tcPr>
            <w:tcW w:w="4103" w:type="dxa"/>
            <w:vAlign w:val="center"/>
          </w:tcPr>
          <w:p w14:paraId="3E8C705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输入轴轴承6213N拔出器</w:t>
            </w:r>
          </w:p>
        </w:tc>
        <w:tc>
          <w:tcPr>
            <w:tcW w:w="3096" w:type="dxa"/>
            <w:shd w:val="clear" w:color="auto" w:fill="auto"/>
            <w:vAlign w:val="center"/>
          </w:tcPr>
          <w:p w14:paraId="4AA42F1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B9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8D10D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9</w:t>
            </w:r>
          </w:p>
        </w:tc>
        <w:tc>
          <w:tcPr>
            <w:tcW w:w="4103" w:type="dxa"/>
            <w:vAlign w:val="center"/>
          </w:tcPr>
          <w:p w14:paraId="1F979E9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行星架轴承(6020)安装冲筒</w:t>
            </w:r>
          </w:p>
        </w:tc>
        <w:tc>
          <w:tcPr>
            <w:tcW w:w="3096" w:type="dxa"/>
            <w:shd w:val="clear" w:color="auto" w:fill="auto"/>
            <w:vAlign w:val="center"/>
          </w:tcPr>
          <w:p w14:paraId="1395865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CD8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9D8DB3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10</w:t>
            </w:r>
          </w:p>
        </w:tc>
        <w:tc>
          <w:tcPr>
            <w:tcW w:w="4103" w:type="dxa"/>
            <w:vAlign w:val="center"/>
          </w:tcPr>
          <w:p w14:paraId="6057A40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输入轴(一轴)轴承(6213N)安装冲筒</w:t>
            </w:r>
          </w:p>
        </w:tc>
        <w:tc>
          <w:tcPr>
            <w:tcW w:w="3096" w:type="dxa"/>
            <w:shd w:val="clear" w:color="auto" w:fill="auto"/>
            <w:vAlign w:val="center"/>
          </w:tcPr>
          <w:p w14:paraId="70C9BE5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336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4AA839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11</w:t>
            </w:r>
          </w:p>
        </w:tc>
        <w:tc>
          <w:tcPr>
            <w:tcW w:w="4103" w:type="dxa"/>
            <w:vAlign w:val="center"/>
          </w:tcPr>
          <w:p w14:paraId="1D5771B6">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凸缘螺母套筒(S=60mm)</w:t>
            </w:r>
          </w:p>
        </w:tc>
        <w:tc>
          <w:tcPr>
            <w:tcW w:w="3096" w:type="dxa"/>
            <w:shd w:val="clear" w:color="auto" w:fill="auto"/>
            <w:vAlign w:val="center"/>
          </w:tcPr>
          <w:p w14:paraId="5FC9222C">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305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F7300F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12</w:t>
            </w:r>
          </w:p>
        </w:tc>
        <w:tc>
          <w:tcPr>
            <w:tcW w:w="4103" w:type="dxa"/>
            <w:vAlign w:val="center"/>
          </w:tcPr>
          <w:p w14:paraId="7377C929">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副箱前轴承导向冲筒</w:t>
            </w:r>
          </w:p>
        </w:tc>
        <w:tc>
          <w:tcPr>
            <w:tcW w:w="3096" w:type="dxa"/>
            <w:shd w:val="clear" w:color="auto" w:fill="auto"/>
            <w:vAlign w:val="center"/>
          </w:tcPr>
          <w:p w14:paraId="45ED6533">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F3E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3C842DC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13</w:t>
            </w:r>
          </w:p>
        </w:tc>
        <w:tc>
          <w:tcPr>
            <w:tcW w:w="4103" w:type="dxa"/>
            <w:vAlign w:val="center"/>
          </w:tcPr>
          <w:p w14:paraId="1B19A7F5">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副箱前轴承导向冲筒</w:t>
            </w:r>
          </w:p>
        </w:tc>
        <w:tc>
          <w:tcPr>
            <w:tcW w:w="3096" w:type="dxa"/>
            <w:shd w:val="clear" w:color="auto" w:fill="auto"/>
            <w:vAlign w:val="center"/>
          </w:tcPr>
          <w:p w14:paraId="400CE02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CB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12B482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14</w:t>
            </w:r>
          </w:p>
        </w:tc>
        <w:tc>
          <w:tcPr>
            <w:tcW w:w="4103" w:type="dxa"/>
            <w:vAlign w:val="center"/>
          </w:tcPr>
          <w:p w14:paraId="36987C53">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副轴前、后轴承拔出器</w:t>
            </w:r>
          </w:p>
        </w:tc>
        <w:tc>
          <w:tcPr>
            <w:tcW w:w="3096" w:type="dxa"/>
            <w:shd w:val="clear" w:color="auto" w:fill="auto"/>
            <w:vAlign w:val="center"/>
          </w:tcPr>
          <w:p w14:paraId="127CDAB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D17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9A1AF4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15</w:t>
            </w:r>
          </w:p>
        </w:tc>
        <w:tc>
          <w:tcPr>
            <w:tcW w:w="4103" w:type="dxa"/>
            <w:vAlign w:val="center"/>
          </w:tcPr>
          <w:p w14:paraId="78A3BC6D">
            <w:pPr>
              <w:pStyle w:val="16"/>
              <w:spacing w:line="360" w:lineRule="auto"/>
              <w:jc w:val="center"/>
              <w:rPr>
                <w:rFonts w:hint="eastAsia" w:ascii="Times New Roman" w:hAnsi="Times New Roman" w:eastAsia="宋体" w:cs="Times New Roman"/>
                <w:b w:val="0"/>
                <w:bCs w:val="0"/>
                <w:color w:val="auto"/>
                <w:sz w:val="24"/>
                <w:szCs w:val="24"/>
                <w:lang w:eastAsia="zh-CN"/>
              </w:rPr>
            </w:pPr>
          </w:p>
        </w:tc>
        <w:tc>
          <w:tcPr>
            <w:tcW w:w="3096" w:type="dxa"/>
            <w:shd w:val="clear" w:color="auto" w:fill="auto"/>
            <w:vAlign w:val="center"/>
          </w:tcPr>
          <w:p w14:paraId="269819A1">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FC0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757A8D3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16</w:t>
            </w:r>
          </w:p>
        </w:tc>
        <w:tc>
          <w:tcPr>
            <w:tcW w:w="4103" w:type="dxa"/>
            <w:vAlign w:val="center"/>
          </w:tcPr>
          <w:p w14:paraId="195B7D5C">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一轴端盖油封安装工具</w:t>
            </w:r>
          </w:p>
        </w:tc>
        <w:tc>
          <w:tcPr>
            <w:tcW w:w="3096" w:type="dxa"/>
            <w:shd w:val="clear" w:color="auto" w:fill="auto"/>
            <w:vAlign w:val="center"/>
          </w:tcPr>
          <w:p w14:paraId="3B99C98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CD4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996F58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17</w:t>
            </w:r>
          </w:p>
        </w:tc>
        <w:tc>
          <w:tcPr>
            <w:tcW w:w="4103" w:type="dxa"/>
            <w:vAlign w:val="center"/>
          </w:tcPr>
          <w:p w14:paraId="4D502E5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副轴前后轴承冲筒</w:t>
            </w:r>
          </w:p>
        </w:tc>
        <w:tc>
          <w:tcPr>
            <w:tcW w:w="3096" w:type="dxa"/>
            <w:shd w:val="clear" w:color="auto" w:fill="auto"/>
            <w:vAlign w:val="center"/>
          </w:tcPr>
          <w:p w14:paraId="2E7F49B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023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1544B085">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18</w:t>
            </w:r>
          </w:p>
        </w:tc>
        <w:tc>
          <w:tcPr>
            <w:tcW w:w="4103" w:type="dxa"/>
            <w:vAlign w:val="center"/>
          </w:tcPr>
          <w:p w14:paraId="0F51D5C4">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高档齿座/高低档齿轮/副箱壳体拔出器</w:t>
            </w:r>
          </w:p>
        </w:tc>
        <w:tc>
          <w:tcPr>
            <w:tcW w:w="3096" w:type="dxa"/>
            <w:shd w:val="clear" w:color="auto" w:fill="auto"/>
            <w:vAlign w:val="center"/>
          </w:tcPr>
          <w:p w14:paraId="7D55F728">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556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AD77B4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19</w:t>
            </w:r>
          </w:p>
        </w:tc>
        <w:tc>
          <w:tcPr>
            <w:tcW w:w="4103" w:type="dxa"/>
            <w:vAlign w:val="center"/>
          </w:tcPr>
          <w:p w14:paraId="27251CCF">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通用件薄拉板</w:t>
            </w:r>
          </w:p>
        </w:tc>
        <w:tc>
          <w:tcPr>
            <w:tcW w:w="3096" w:type="dxa"/>
            <w:shd w:val="clear" w:color="auto" w:fill="auto"/>
            <w:vAlign w:val="center"/>
          </w:tcPr>
          <w:p w14:paraId="035C9099">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93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4E1D5D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20</w:t>
            </w:r>
          </w:p>
        </w:tc>
        <w:tc>
          <w:tcPr>
            <w:tcW w:w="4103" w:type="dxa"/>
            <w:shd w:val="clear" w:color="auto" w:fill="auto"/>
            <w:vAlign w:val="center"/>
          </w:tcPr>
          <w:p w14:paraId="356633A4">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通用件顶丝</w:t>
            </w:r>
          </w:p>
        </w:tc>
        <w:tc>
          <w:tcPr>
            <w:tcW w:w="3096" w:type="dxa"/>
            <w:shd w:val="clear" w:color="auto" w:fill="auto"/>
            <w:vAlign w:val="center"/>
          </w:tcPr>
          <w:p w14:paraId="5A4351A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51F5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11BFD57">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21</w:t>
            </w:r>
          </w:p>
        </w:tc>
        <w:tc>
          <w:tcPr>
            <w:tcW w:w="4103" w:type="dxa"/>
            <w:shd w:val="clear" w:color="auto" w:fill="auto"/>
            <w:vAlign w:val="center"/>
          </w:tcPr>
          <w:p w14:paraId="53D84AA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M10吊环</w:t>
            </w:r>
          </w:p>
        </w:tc>
        <w:tc>
          <w:tcPr>
            <w:tcW w:w="3096" w:type="dxa"/>
            <w:shd w:val="clear" w:color="auto" w:fill="auto"/>
            <w:vAlign w:val="center"/>
          </w:tcPr>
          <w:p w14:paraId="0F4E35FE">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DBF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F2088F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22</w:t>
            </w:r>
          </w:p>
        </w:tc>
        <w:tc>
          <w:tcPr>
            <w:tcW w:w="4103" w:type="dxa"/>
            <w:shd w:val="clear" w:color="auto" w:fill="auto"/>
            <w:vAlign w:val="center"/>
          </w:tcPr>
          <w:p w14:paraId="290426A3">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风炮套头S=32mm</w:t>
            </w:r>
          </w:p>
        </w:tc>
        <w:tc>
          <w:tcPr>
            <w:tcW w:w="3096" w:type="dxa"/>
            <w:shd w:val="clear" w:color="auto" w:fill="auto"/>
            <w:vAlign w:val="center"/>
          </w:tcPr>
          <w:p w14:paraId="0595402B">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009A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47842ACC">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23</w:t>
            </w:r>
          </w:p>
        </w:tc>
        <w:tc>
          <w:tcPr>
            <w:tcW w:w="4103" w:type="dxa"/>
            <w:shd w:val="clear" w:color="auto" w:fill="auto"/>
            <w:vAlign w:val="center"/>
          </w:tcPr>
          <w:p w14:paraId="3B9E7FB2">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一轴前端内卡簧钳</w:t>
            </w:r>
          </w:p>
        </w:tc>
        <w:tc>
          <w:tcPr>
            <w:tcW w:w="3096" w:type="dxa"/>
            <w:shd w:val="clear" w:color="auto" w:fill="auto"/>
            <w:vAlign w:val="center"/>
          </w:tcPr>
          <w:p w14:paraId="3233E33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69AC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04D5D4B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24</w:t>
            </w:r>
          </w:p>
        </w:tc>
        <w:tc>
          <w:tcPr>
            <w:tcW w:w="4103" w:type="dxa"/>
            <w:shd w:val="clear" w:color="auto" w:fill="auto"/>
            <w:vAlign w:val="center"/>
          </w:tcPr>
          <w:p w14:paraId="0CDF1420">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拉马拉板装置</w:t>
            </w:r>
          </w:p>
        </w:tc>
        <w:tc>
          <w:tcPr>
            <w:tcW w:w="3096" w:type="dxa"/>
            <w:shd w:val="clear" w:color="auto" w:fill="auto"/>
            <w:vAlign w:val="center"/>
          </w:tcPr>
          <w:p w14:paraId="2AB076A7">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2C9C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BB1C98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25</w:t>
            </w:r>
          </w:p>
        </w:tc>
        <w:tc>
          <w:tcPr>
            <w:tcW w:w="4103" w:type="dxa"/>
            <w:shd w:val="clear" w:color="auto" w:fill="auto"/>
            <w:vAlign w:val="center"/>
          </w:tcPr>
          <w:p w14:paraId="382A99CA">
            <w:pPr>
              <w:pStyle w:val="16"/>
              <w:spacing w:line="360" w:lineRule="auto"/>
              <w:jc w:val="center"/>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工业热风枪</w:t>
            </w:r>
          </w:p>
        </w:tc>
        <w:tc>
          <w:tcPr>
            <w:tcW w:w="3096" w:type="dxa"/>
            <w:shd w:val="clear" w:color="auto" w:fill="auto"/>
            <w:vAlign w:val="center"/>
          </w:tcPr>
          <w:p w14:paraId="72C80EA6">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32CF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608EE391">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26</w:t>
            </w:r>
          </w:p>
        </w:tc>
        <w:tc>
          <w:tcPr>
            <w:tcW w:w="4103" w:type="dxa"/>
            <w:vAlign w:val="center"/>
          </w:tcPr>
          <w:p w14:paraId="4545CB98">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对齿吊装工装</w:t>
            </w:r>
          </w:p>
        </w:tc>
        <w:tc>
          <w:tcPr>
            <w:tcW w:w="3096" w:type="dxa"/>
            <w:vAlign w:val="center"/>
          </w:tcPr>
          <w:p w14:paraId="258661E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w:t>
            </w:r>
          </w:p>
        </w:tc>
      </w:tr>
      <w:tr w14:paraId="4425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2317981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27</w:t>
            </w:r>
          </w:p>
        </w:tc>
        <w:tc>
          <w:tcPr>
            <w:tcW w:w="4103" w:type="dxa"/>
            <w:vAlign w:val="center"/>
          </w:tcPr>
          <w:p w14:paraId="2781E67B">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输出轴油封安装工具</w:t>
            </w:r>
          </w:p>
        </w:tc>
        <w:tc>
          <w:tcPr>
            <w:tcW w:w="3096" w:type="dxa"/>
            <w:shd w:val="clear" w:color="auto" w:fill="auto"/>
            <w:vAlign w:val="center"/>
          </w:tcPr>
          <w:p w14:paraId="02512F30">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r w14:paraId="4332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14:paraId="510D8BC2">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28</w:t>
            </w:r>
          </w:p>
        </w:tc>
        <w:tc>
          <w:tcPr>
            <w:tcW w:w="4103" w:type="dxa"/>
            <w:vAlign w:val="center"/>
          </w:tcPr>
          <w:p w14:paraId="050598A0">
            <w:pPr>
              <w:pStyle w:val="16"/>
              <w:spacing w:line="360" w:lineRule="auto"/>
              <w:jc w:val="center"/>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输出轴轴承(6218)拔出器</w:t>
            </w:r>
          </w:p>
        </w:tc>
        <w:tc>
          <w:tcPr>
            <w:tcW w:w="3096" w:type="dxa"/>
            <w:shd w:val="clear" w:color="auto" w:fill="auto"/>
            <w:vAlign w:val="center"/>
          </w:tcPr>
          <w:p w14:paraId="24E09A0A">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1</w:t>
            </w:r>
          </w:p>
        </w:tc>
      </w:tr>
    </w:tbl>
    <w:p w14:paraId="76A8CFC1">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8.4</w:t>
      </w:r>
      <w:r>
        <w:rPr>
          <w:rFonts w:hint="eastAsia" w:ascii="Times New Roman" w:hAnsi="Times New Roman" w:eastAsia="宋体" w:cs="Times New Roman"/>
          <w:b/>
          <w:bCs/>
          <w:color w:val="auto"/>
          <w:sz w:val="24"/>
          <w:szCs w:val="24"/>
          <w:lang w:eastAsia="zh-CN"/>
        </w:rPr>
        <w:t>立式发动机大修翻转架</w:t>
      </w:r>
      <w:r>
        <w:rPr>
          <w:rFonts w:hint="eastAsia" w:ascii="Times New Roman" w:hAnsi="Times New Roman" w:eastAsia="宋体" w:cs="Times New Roman"/>
          <w:b/>
          <w:bCs/>
          <w:color w:val="auto"/>
          <w:sz w:val="24"/>
          <w:szCs w:val="24"/>
        </w:rPr>
        <w:t>总体要求</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24"/>
      </w:tblGrid>
      <w:tr w14:paraId="3533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3F48FF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设备尺寸</w:t>
            </w:r>
          </w:p>
        </w:tc>
        <w:tc>
          <w:tcPr>
            <w:tcW w:w="6624" w:type="dxa"/>
          </w:tcPr>
          <w:p w14:paraId="6997826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长*宽*高：1500*880*1300mm</w:t>
            </w:r>
          </w:p>
        </w:tc>
      </w:tr>
      <w:tr w14:paraId="0DD3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4AC3BC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翻转速比</w:t>
            </w:r>
          </w:p>
        </w:tc>
        <w:tc>
          <w:tcPr>
            <w:tcW w:w="6624" w:type="dxa"/>
          </w:tcPr>
          <w:p w14:paraId="322092F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155:1</w:t>
            </w:r>
          </w:p>
        </w:tc>
      </w:tr>
      <w:tr w14:paraId="6488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171C314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承载</w:t>
            </w:r>
          </w:p>
        </w:tc>
        <w:tc>
          <w:tcPr>
            <w:tcW w:w="6624" w:type="dxa"/>
          </w:tcPr>
          <w:p w14:paraId="1FFCBC9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小于或等于1.5T中、重卡、工程机械发动机总成</w:t>
            </w:r>
          </w:p>
        </w:tc>
      </w:tr>
      <w:tr w14:paraId="37A5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0400422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重量</w:t>
            </w:r>
          </w:p>
        </w:tc>
        <w:tc>
          <w:tcPr>
            <w:tcW w:w="6624" w:type="dxa"/>
          </w:tcPr>
          <w:p w14:paraId="60F1094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4"/>
                <w:szCs w:val="24"/>
                <w:lang w:val="en-US" w:eastAsia="zh-CN"/>
              </w:rPr>
              <w:t>255</w:t>
            </w:r>
            <w:r>
              <w:rPr>
                <w:rFonts w:hint="eastAsia" w:ascii="Times New Roman" w:hAnsi="Times New Roman" w:eastAsia="宋体" w:cs="Times New Roman"/>
                <w:color w:val="auto"/>
                <w:sz w:val="24"/>
                <w:szCs w:val="24"/>
                <w:lang w:val="en-US" w:eastAsia="zh-CN"/>
              </w:rPr>
              <w:t>Kg</w:t>
            </w:r>
          </w:p>
        </w:tc>
      </w:tr>
      <w:tr w14:paraId="1366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3EA7B12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vertAlign w:val="baseline"/>
                <w:lang w:val="en-US"/>
              </w:rPr>
            </w:pPr>
            <w:r>
              <w:rPr>
                <w:rFonts w:hint="default" w:ascii="Times New Roman" w:hAnsi="Times New Roman" w:eastAsia="宋体" w:cs="Times New Roman"/>
                <w:color w:val="auto"/>
                <w:sz w:val="24"/>
                <w:szCs w:val="24"/>
                <w:lang w:val="en-US" w:eastAsia="zh-CN"/>
              </w:rPr>
              <w:t>翻转</w:t>
            </w:r>
            <w:r>
              <w:rPr>
                <w:rFonts w:hint="eastAsia" w:ascii="Times New Roman" w:hAnsi="Times New Roman" w:eastAsia="宋体" w:cs="Times New Roman"/>
                <w:color w:val="auto"/>
                <w:sz w:val="24"/>
                <w:szCs w:val="24"/>
                <w:lang w:val="en-US" w:eastAsia="zh-CN"/>
              </w:rPr>
              <w:t>角度</w:t>
            </w:r>
          </w:p>
        </w:tc>
        <w:tc>
          <w:tcPr>
            <w:tcW w:w="6624" w:type="dxa"/>
          </w:tcPr>
          <w:p w14:paraId="305AF172">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360°</w:t>
            </w:r>
          </w:p>
        </w:tc>
      </w:tr>
      <w:tr w14:paraId="2737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CE3845C">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翻转</w:t>
            </w:r>
            <w:r>
              <w:rPr>
                <w:rFonts w:hint="default" w:ascii="Times New Roman" w:hAnsi="Times New Roman" w:eastAsia="宋体" w:cs="Times New Roman"/>
                <w:color w:val="auto"/>
                <w:sz w:val="24"/>
                <w:szCs w:val="24"/>
                <w:lang w:val="en-US" w:eastAsia="zh-CN"/>
              </w:rPr>
              <w:t>有效直径</w:t>
            </w:r>
          </w:p>
        </w:tc>
        <w:tc>
          <w:tcPr>
            <w:tcW w:w="6624" w:type="dxa"/>
          </w:tcPr>
          <w:p w14:paraId="6BFA8FE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1700mm</w:t>
            </w:r>
          </w:p>
        </w:tc>
      </w:tr>
      <w:tr w14:paraId="1D4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1AFE85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保修</w:t>
            </w:r>
          </w:p>
        </w:tc>
        <w:tc>
          <w:tcPr>
            <w:tcW w:w="6624" w:type="dxa"/>
          </w:tcPr>
          <w:p w14:paraId="6E98E7D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6个月，保修期因质量问题无法正常使用时，免费维修</w:t>
            </w:r>
          </w:p>
        </w:tc>
      </w:tr>
      <w:tr w14:paraId="06E8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77D4399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配件</w:t>
            </w:r>
          </w:p>
        </w:tc>
        <w:tc>
          <w:tcPr>
            <w:tcW w:w="6624" w:type="dxa"/>
          </w:tcPr>
          <w:p w14:paraId="4F24D68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立柱主体、顶盖、装配吊环、自锁装置、翻转架手轮</w:t>
            </w:r>
          </w:p>
          <w:p w14:paraId="3E4DEBC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r w14:paraId="762A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0BFA4EE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材质</w:t>
            </w:r>
          </w:p>
        </w:tc>
        <w:tc>
          <w:tcPr>
            <w:tcW w:w="6624" w:type="dxa"/>
          </w:tcPr>
          <w:p w14:paraId="7D6D83C7">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45#钢和方管</w:t>
            </w:r>
          </w:p>
        </w:tc>
      </w:tr>
      <w:tr w14:paraId="438B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38A2732E">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24" w:type="dxa"/>
          </w:tcPr>
          <w:p w14:paraId="2202C6B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曼发动机全系列产品的拆检、吊装使用</w:t>
            </w:r>
          </w:p>
        </w:tc>
      </w:tr>
    </w:tbl>
    <w:p w14:paraId="2F09DB1B">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 xml:space="preserve">8.5 </w:t>
      </w:r>
      <w:r>
        <w:rPr>
          <w:rFonts w:hint="eastAsia" w:ascii="Times New Roman" w:hAnsi="Times New Roman" w:eastAsia="宋体" w:cs="Times New Roman"/>
          <w:b/>
          <w:bCs/>
          <w:color w:val="auto"/>
          <w:sz w:val="24"/>
          <w:szCs w:val="24"/>
          <w:lang w:eastAsia="zh-CN"/>
        </w:rPr>
        <w:t>SAMTSAMT变速箱翻转架</w:t>
      </w:r>
      <w:r>
        <w:rPr>
          <w:rFonts w:hint="eastAsia" w:ascii="Times New Roman" w:hAnsi="Times New Roman" w:eastAsia="宋体" w:cs="Times New Roman"/>
          <w:b/>
          <w:bCs/>
          <w:color w:val="auto"/>
          <w:sz w:val="24"/>
          <w:szCs w:val="24"/>
        </w:rPr>
        <w:t>总体要求</w:t>
      </w:r>
    </w:p>
    <w:tbl>
      <w:tblPr>
        <w:tblStyle w:val="36"/>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38"/>
      </w:tblGrid>
      <w:tr w14:paraId="5F0F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2" w:type="dxa"/>
            <w:shd w:val="clear" w:color="auto" w:fill="auto"/>
            <w:vAlign w:val="center"/>
          </w:tcPr>
          <w:p w14:paraId="0B674333">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eastAsia="宋体" w:cs="Times New Roman"/>
                <w:color w:val="auto"/>
                <w:sz w:val="24"/>
                <w:szCs w:val="24"/>
                <w:vertAlign w:val="baseline"/>
                <w:lang w:val="en-US" w:eastAsia="zh-CN"/>
              </w:rPr>
              <w:t>设备尺寸</w:t>
            </w:r>
          </w:p>
        </w:tc>
        <w:tc>
          <w:tcPr>
            <w:tcW w:w="6638" w:type="dxa"/>
          </w:tcPr>
          <w:p w14:paraId="6B458018">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长*宽*高：1500*880*1300mm</w:t>
            </w:r>
          </w:p>
        </w:tc>
      </w:tr>
      <w:tr w14:paraId="3BA5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02C97B8F">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eastAsia" w:ascii="Times New Roman" w:hAnsi="Times New Roman" w:eastAsia="宋体" w:cs="Times New Roman"/>
                <w:color w:val="auto"/>
                <w:sz w:val="24"/>
                <w:szCs w:val="24"/>
                <w:vertAlign w:val="baseline"/>
                <w:lang w:val="en-US" w:eastAsia="zh-CN"/>
              </w:rPr>
              <w:t>翻转速比</w:t>
            </w:r>
          </w:p>
        </w:tc>
        <w:tc>
          <w:tcPr>
            <w:tcW w:w="6638" w:type="dxa"/>
          </w:tcPr>
          <w:p w14:paraId="05EBA53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155:1</w:t>
            </w:r>
          </w:p>
        </w:tc>
      </w:tr>
      <w:tr w14:paraId="527A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1A4EC720">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承载</w:t>
            </w:r>
          </w:p>
        </w:tc>
        <w:tc>
          <w:tcPr>
            <w:tcW w:w="6638" w:type="dxa"/>
          </w:tcPr>
          <w:p w14:paraId="325CE25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小于或等于 1.5 吨</w:t>
            </w:r>
          </w:p>
        </w:tc>
      </w:tr>
      <w:tr w14:paraId="371E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0E6F893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重量</w:t>
            </w:r>
          </w:p>
        </w:tc>
        <w:tc>
          <w:tcPr>
            <w:tcW w:w="6638" w:type="dxa"/>
          </w:tcPr>
          <w:p w14:paraId="0BCCB77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460kg</w:t>
            </w:r>
          </w:p>
        </w:tc>
      </w:tr>
      <w:tr w14:paraId="66EA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151202D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vertAlign w:val="baseline"/>
                <w:lang w:val="en-US" w:eastAsia="zh-CN" w:bidi="ar-SA"/>
              </w:rPr>
            </w:pPr>
            <w:r>
              <w:rPr>
                <w:rFonts w:hint="default" w:ascii="Times New Roman" w:hAnsi="Times New Roman" w:eastAsia="宋体" w:cs="Times New Roman"/>
                <w:color w:val="auto"/>
                <w:sz w:val="24"/>
                <w:szCs w:val="24"/>
                <w:lang w:val="en-US" w:eastAsia="zh-CN"/>
              </w:rPr>
              <w:t>翻转</w:t>
            </w:r>
            <w:r>
              <w:rPr>
                <w:rFonts w:hint="eastAsia" w:ascii="Times New Roman" w:hAnsi="Times New Roman" w:eastAsia="宋体" w:cs="Times New Roman"/>
                <w:color w:val="auto"/>
                <w:sz w:val="24"/>
                <w:szCs w:val="24"/>
                <w:lang w:val="en-US" w:eastAsia="zh-CN"/>
              </w:rPr>
              <w:t>角度</w:t>
            </w:r>
          </w:p>
        </w:tc>
        <w:tc>
          <w:tcPr>
            <w:tcW w:w="6638" w:type="dxa"/>
          </w:tcPr>
          <w:p w14:paraId="2D29732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360°</w:t>
            </w:r>
          </w:p>
        </w:tc>
      </w:tr>
      <w:tr w14:paraId="10D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31B4E5F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保修</w:t>
            </w:r>
          </w:p>
        </w:tc>
        <w:tc>
          <w:tcPr>
            <w:tcW w:w="6638" w:type="dxa"/>
          </w:tcPr>
          <w:p w14:paraId="1E613679">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6个月，保修期因质量问题无法正常使用时，免费维修</w:t>
            </w:r>
          </w:p>
        </w:tc>
      </w:tr>
      <w:tr w14:paraId="1A50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5BEAB9D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配件</w:t>
            </w:r>
          </w:p>
        </w:tc>
        <w:tc>
          <w:tcPr>
            <w:tcW w:w="6638" w:type="dxa"/>
          </w:tcPr>
          <w:p w14:paraId="66682DE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立柱主体、顶盖、装配吊环、自锁装置、翻转架手轮</w:t>
            </w:r>
          </w:p>
          <w:p w14:paraId="2AAB81F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r w14:paraId="2B0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62DF4A4C">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highlight w:val="none"/>
                <w:lang w:val="en-US" w:eastAsia="zh-CN"/>
              </w:rPr>
              <w:t>材质</w:t>
            </w:r>
          </w:p>
        </w:tc>
        <w:tc>
          <w:tcPr>
            <w:tcW w:w="6638" w:type="dxa"/>
          </w:tcPr>
          <w:p w14:paraId="578629E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vertAlign w:val="baseline"/>
              </w:rPr>
            </w:pPr>
            <w:r>
              <w:rPr>
                <w:rFonts w:hint="eastAsia" w:ascii="Times New Roman" w:hAnsi="Times New Roman" w:eastAsia="宋体" w:cs="Times New Roman"/>
                <w:color w:val="auto"/>
                <w:sz w:val="24"/>
                <w:szCs w:val="24"/>
                <w:highlight w:val="none"/>
                <w:lang w:val="en-US" w:eastAsia="zh-CN"/>
              </w:rPr>
              <w:t>材质：45#钢和方管</w:t>
            </w:r>
          </w:p>
        </w:tc>
      </w:tr>
      <w:tr w14:paraId="1FF8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shd w:val="clear" w:color="auto" w:fill="auto"/>
            <w:vAlign w:val="center"/>
          </w:tcPr>
          <w:p w14:paraId="2E9A439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38" w:type="dxa"/>
          </w:tcPr>
          <w:p w14:paraId="765E09F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HW19712变速箱、HW20716变速箱、HW19710T变速箱、HW25712变速箱、HW25716变速箱、FST全系列变速箱的拆检、吊装使用</w:t>
            </w:r>
          </w:p>
        </w:tc>
      </w:tr>
    </w:tbl>
    <w:p w14:paraId="433F1F64">
      <w:pPr>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3.8.6 主减翻转架总体要求</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2"/>
        <w:gridCol w:w="6624"/>
      </w:tblGrid>
      <w:tr w14:paraId="2A65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8D72766">
            <w:pPr>
              <w:spacing w:line="36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设备要求</w:t>
            </w:r>
          </w:p>
        </w:tc>
        <w:tc>
          <w:tcPr>
            <w:tcW w:w="6624" w:type="dxa"/>
          </w:tcPr>
          <w:p w14:paraId="390DD0C8">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1010*800*870mm（长*宽*高）</w:t>
            </w:r>
          </w:p>
        </w:tc>
      </w:tr>
      <w:tr w14:paraId="112D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162B8ED">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速比</w:t>
            </w:r>
          </w:p>
        </w:tc>
        <w:tc>
          <w:tcPr>
            <w:tcW w:w="6624" w:type="dxa"/>
          </w:tcPr>
          <w:p w14:paraId="40818F6D">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一级速比：60:1；二级速比：120:1</w:t>
            </w:r>
          </w:p>
        </w:tc>
      </w:tr>
      <w:tr w14:paraId="0D57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595C524E">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承重</w:t>
            </w:r>
          </w:p>
        </w:tc>
        <w:tc>
          <w:tcPr>
            <w:tcW w:w="6624" w:type="dxa"/>
          </w:tcPr>
          <w:p w14:paraId="705E1A2A">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1T</w:t>
            </w:r>
          </w:p>
        </w:tc>
      </w:tr>
      <w:tr w14:paraId="5B03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24B424A6">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材质</w:t>
            </w:r>
          </w:p>
        </w:tc>
        <w:tc>
          <w:tcPr>
            <w:tcW w:w="6624" w:type="dxa"/>
          </w:tcPr>
          <w:p w14:paraId="0C63B0E2">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45#钢和方管</w:t>
            </w:r>
          </w:p>
        </w:tc>
      </w:tr>
      <w:tr w14:paraId="4D78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6CD887F4">
            <w:pPr>
              <w:spacing w:line="36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适用范围</w:t>
            </w:r>
          </w:p>
        </w:tc>
        <w:tc>
          <w:tcPr>
            <w:tcW w:w="6624" w:type="dxa"/>
          </w:tcPr>
          <w:p w14:paraId="403901F5">
            <w:pPr>
              <w:spacing w:line="360" w:lineRule="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highlight w:val="none"/>
                <w:lang w:val="en-US" w:eastAsia="zh-CN"/>
              </w:rPr>
              <w:t>用于曼桥全系列主减的拆检、吊装使用</w:t>
            </w:r>
          </w:p>
        </w:tc>
      </w:tr>
      <w:tr w14:paraId="39FC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2" w:type="dxa"/>
            <w:vAlign w:val="center"/>
          </w:tcPr>
          <w:p w14:paraId="4E97312C">
            <w:pPr>
              <w:spacing w:line="360" w:lineRule="auto"/>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配件</w:t>
            </w:r>
          </w:p>
        </w:tc>
        <w:tc>
          <w:tcPr>
            <w:tcW w:w="6624" w:type="dxa"/>
          </w:tcPr>
          <w:p w14:paraId="4B17E51D">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【立柱部分】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立柱主体、顶盖、装配</w:t>
            </w:r>
            <w:r>
              <w:rPr>
                <w:rFonts w:hint="eastAsia" w:ascii="Times New Roman" w:hAnsi="Times New Roman" w:eastAsia="宋体" w:cs="Times New Roman"/>
                <w:color w:val="auto"/>
                <w:sz w:val="24"/>
                <w:szCs w:val="24"/>
                <w:lang w:val="en-US" w:eastAsia="zh-CN"/>
              </w:rPr>
              <w:t>吊具</w:t>
            </w:r>
            <w:r>
              <w:rPr>
                <w:rFonts w:hint="default" w:ascii="Times New Roman" w:hAnsi="Times New Roman" w:eastAsia="宋体" w:cs="Times New Roman"/>
                <w:color w:val="auto"/>
                <w:sz w:val="24"/>
                <w:szCs w:val="24"/>
                <w:lang w:val="en-US" w:eastAsia="zh-CN"/>
              </w:rPr>
              <w:t>、自锁装置、翻转架手轮</w:t>
            </w:r>
          </w:p>
          <w:p w14:paraId="510FAC42">
            <w:pPr>
              <w:spacing w:line="360" w:lineRule="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【底座部分】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底座、接油盘、地脚</w:t>
            </w:r>
          </w:p>
        </w:tc>
      </w:tr>
    </w:tbl>
    <w:p w14:paraId="2CA35776">
      <w:pPr>
        <w:spacing w:line="360" w:lineRule="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lang w:val="en-US" w:eastAsia="zh-CN"/>
        </w:rPr>
        <w:t xml:space="preserve">3.8.7 </w:t>
      </w:r>
      <w:r>
        <w:rPr>
          <w:rFonts w:hint="eastAsia" w:ascii="Times New Roman" w:hAnsi="Times New Roman" w:eastAsia="宋体" w:cs="Times New Roman"/>
          <w:b/>
          <w:bCs/>
          <w:color w:val="auto"/>
          <w:sz w:val="24"/>
          <w:szCs w:val="24"/>
          <w:highlight w:val="none"/>
          <w:lang w:eastAsia="zh-CN"/>
        </w:rPr>
        <w:t>通用机修工具车组套</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044"/>
        <w:gridCol w:w="2637"/>
        <w:gridCol w:w="1837"/>
      </w:tblGrid>
      <w:tr w14:paraId="3592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7D1A5B">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设备要求</w:t>
            </w:r>
          </w:p>
        </w:tc>
        <w:tc>
          <w:tcPr>
            <w:tcW w:w="7518" w:type="dxa"/>
            <w:gridSpan w:val="3"/>
            <w:vAlign w:val="center"/>
          </w:tcPr>
          <w:p w14:paraId="109472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设备为6抽工具车，推荐采购</w:t>
            </w:r>
            <w:r>
              <w:rPr>
                <w:rFonts w:hint="eastAsia" w:ascii="Times New Roman" w:hAnsi="Times New Roman" w:eastAsia="宋体" w:cs="Times New Roman"/>
                <w:bCs/>
                <w:color w:val="auto"/>
                <w:sz w:val="24"/>
                <w:szCs w:val="24"/>
                <w:highlight w:val="none"/>
                <w:lang w:val="en-US" w:eastAsia="zh-CN"/>
              </w:rPr>
              <w:t>‘世达’‘博世</w:t>
            </w:r>
            <w:r>
              <w:rPr>
                <w:rFonts w:hint="eastAsia" w:ascii="Times New Roman" w:hAnsi="Times New Roman" w:cs="Times New Roman"/>
                <w:b w:val="0"/>
                <w:bCs w:val="0"/>
                <w:color w:val="auto"/>
                <w:sz w:val="24"/>
                <w:szCs w:val="24"/>
                <w:vertAlign w:val="baseline"/>
                <w:lang w:val="en-US" w:eastAsia="zh-CN"/>
              </w:rPr>
              <w:t>’</w:t>
            </w:r>
          </w:p>
        </w:tc>
      </w:tr>
      <w:tr w14:paraId="61D8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2CB409E0">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第一层</w:t>
            </w:r>
          </w:p>
        </w:tc>
      </w:tr>
      <w:tr w14:paraId="1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08CDA9">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0032C0BD">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6B79F4F8">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CA4A56">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744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15B28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57BEC10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12.5MM系列6角套筒</w:t>
            </w:r>
          </w:p>
        </w:tc>
        <w:tc>
          <w:tcPr>
            <w:tcW w:w="2637" w:type="dxa"/>
            <w:vAlign w:val="center"/>
          </w:tcPr>
          <w:p w14:paraId="06D2AD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53995E2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r>
      <w:tr w14:paraId="5458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359A21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AB5C5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12.5MM系列6角长套筒</w:t>
            </w:r>
          </w:p>
        </w:tc>
        <w:tc>
          <w:tcPr>
            <w:tcW w:w="2637" w:type="dxa"/>
            <w:vAlign w:val="center"/>
          </w:tcPr>
          <w:p w14:paraId="1C62B3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(10,11,12,13,14,15,16,17,18,19,20,21,22,24MM)</w:t>
            </w:r>
          </w:p>
        </w:tc>
        <w:tc>
          <w:tcPr>
            <w:tcW w:w="1837" w:type="dxa"/>
            <w:vAlign w:val="center"/>
          </w:tcPr>
          <w:p w14:paraId="5A74E18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w:t>
            </w:r>
          </w:p>
        </w:tc>
      </w:tr>
      <w:tr w14:paraId="0757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708D6A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665AD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12.5MM系列12角套筒</w:t>
            </w:r>
          </w:p>
        </w:tc>
        <w:tc>
          <w:tcPr>
            <w:tcW w:w="2637" w:type="dxa"/>
            <w:vAlign w:val="center"/>
          </w:tcPr>
          <w:p w14:paraId="17B5153D">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(8,9,10,11,12,13,14,15,16,17,18,19,20,21,22,23,24,27,30,32MM)</w:t>
            </w:r>
          </w:p>
        </w:tc>
        <w:tc>
          <w:tcPr>
            <w:tcW w:w="1837" w:type="dxa"/>
            <w:vAlign w:val="center"/>
          </w:tcPr>
          <w:p w14:paraId="6930B44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20</w:t>
            </w:r>
          </w:p>
        </w:tc>
      </w:tr>
      <w:tr w14:paraId="1EB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20828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195CD2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12.5MM系列12角长套筒</w:t>
            </w:r>
          </w:p>
        </w:tc>
        <w:tc>
          <w:tcPr>
            <w:tcW w:w="2637" w:type="dxa"/>
            <w:vAlign w:val="center"/>
          </w:tcPr>
          <w:p w14:paraId="638FB0EA">
            <w:pPr>
              <w:numPr>
                <w:ilvl w:val="0"/>
                <w:numId w:val="0"/>
              </w:numPr>
              <w:bidi w:val="0"/>
              <w:spacing w:line="360" w:lineRule="auto"/>
              <w:ind w:left="420" w:leftChars="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(10,12,13,14MM)</w:t>
            </w:r>
          </w:p>
        </w:tc>
        <w:tc>
          <w:tcPr>
            <w:tcW w:w="1837" w:type="dxa"/>
            <w:vAlign w:val="center"/>
          </w:tcPr>
          <w:p w14:paraId="2A63B72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5AF3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3610A9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14C4A0A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1/2"系列六角风动套筒</w:t>
            </w:r>
          </w:p>
        </w:tc>
        <w:tc>
          <w:tcPr>
            <w:tcW w:w="2637" w:type="dxa"/>
            <w:vAlign w:val="center"/>
          </w:tcPr>
          <w:p w14:paraId="4F34C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(17,19,21,23MM)</w:t>
            </w:r>
          </w:p>
        </w:tc>
        <w:tc>
          <w:tcPr>
            <w:tcW w:w="1837" w:type="dxa"/>
            <w:vAlign w:val="center"/>
          </w:tcPr>
          <w:p w14:paraId="2E3950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r>
      <w:tr w14:paraId="1BCD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7B21D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3975A33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12.5MM系列专业快速脱落棘轮扳手</w:t>
            </w:r>
          </w:p>
        </w:tc>
        <w:tc>
          <w:tcPr>
            <w:tcW w:w="2637" w:type="dxa"/>
            <w:vAlign w:val="center"/>
          </w:tcPr>
          <w:p w14:paraId="45E3A7F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265F20A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7C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1AD28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4D8D7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12.5MM系列L形扳手</w:t>
            </w:r>
          </w:p>
        </w:tc>
        <w:tc>
          <w:tcPr>
            <w:tcW w:w="2637" w:type="dxa"/>
            <w:vAlign w:val="center"/>
          </w:tcPr>
          <w:p w14:paraId="0CC8C6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59A1C1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45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FBF1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596AF4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12.5MM系列滑行杆</w:t>
            </w:r>
          </w:p>
        </w:tc>
        <w:tc>
          <w:tcPr>
            <w:tcW w:w="2637" w:type="dxa"/>
            <w:vAlign w:val="center"/>
          </w:tcPr>
          <w:p w14:paraId="668A13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6C8850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396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2EA1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293D9F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12.5MM系列万向接头</w:t>
            </w:r>
          </w:p>
        </w:tc>
        <w:tc>
          <w:tcPr>
            <w:tcW w:w="2637" w:type="dxa"/>
            <w:vAlign w:val="center"/>
          </w:tcPr>
          <w:p w14:paraId="146E25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192147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FAA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9ED865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71C2FD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12.5MM系列转接头</w:t>
            </w:r>
          </w:p>
        </w:tc>
        <w:tc>
          <w:tcPr>
            <w:tcW w:w="2637" w:type="dxa"/>
            <w:vAlign w:val="center"/>
          </w:tcPr>
          <w:p w14:paraId="55182BF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6952D0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3E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92E2B2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68CE96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12.5MM系列三用接头</w:t>
            </w:r>
          </w:p>
        </w:tc>
        <w:tc>
          <w:tcPr>
            <w:tcW w:w="2637" w:type="dxa"/>
            <w:vAlign w:val="center"/>
          </w:tcPr>
          <w:p w14:paraId="048CA91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(1/2"方孔x3/8"方头)</w:t>
            </w:r>
          </w:p>
        </w:tc>
        <w:tc>
          <w:tcPr>
            <w:tcW w:w="1837" w:type="dxa"/>
            <w:vAlign w:val="center"/>
          </w:tcPr>
          <w:p w14:paraId="7E1F95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394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3DDF5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96FE5E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12.5MM系列转向接杆</w:t>
            </w:r>
          </w:p>
        </w:tc>
        <w:tc>
          <w:tcPr>
            <w:tcW w:w="2637" w:type="dxa"/>
            <w:vAlign w:val="center"/>
          </w:tcPr>
          <w:p w14:paraId="2744DAE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(5",10")</w:t>
            </w:r>
          </w:p>
        </w:tc>
        <w:tc>
          <w:tcPr>
            <w:tcW w:w="1837" w:type="dxa"/>
            <w:vAlign w:val="center"/>
          </w:tcPr>
          <w:p w14:paraId="3FA809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07E6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759B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2E0EB6F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12.5MM系列旋具头接头</w:t>
            </w:r>
          </w:p>
        </w:tc>
        <w:tc>
          <w:tcPr>
            <w:tcW w:w="2637" w:type="dxa"/>
            <w:vAlign w:val="center"/>
          </w:tcPr>
          <w:p w14:paraId="7805D9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5/16</w:t>
            </w:r>
          </w:p>
        </w:tc>
        <w:tc>
          <w:tcPr>
            <w:tcW w:w="1837" w:type="dxa"/>
            <w:vAlign w:val="center"/>
          </w:tcPr>
          <w:p w14:paraId="300523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5289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3FE50439">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第二层</w:t>
            </w:r>
          </w:p>
        </w:tc>
      </w:tr>
      <w:tr w14:paraId="3DAA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597F98B">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序号</w:t>
            </w:r>
          </w:p>
        </w:tc>
        <w:tc>
          <w:tcPr>
            <w:tcW w:w="3044" w:type="dxa"/>
            <w:vAlign w:val="center"/>
          </w:tcPr>
          <w:p w14:paraId="7046C18A">
            <w:pPr>
              <w:pStyle w:val="16"/>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vAlign w:val="center"/>
          </w:tcPr>
          <w:p w14:paraId="422C38D0">
            <w:pPr>
              <w:pStyle w:val="16"/>
              <w:spacing w:line="360" w:lineRule="auto"/>
              <w:jc w:val="center"/>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vAlign w:val="center"/>
          </w:tcPr>
          <w:p w14:paraId="3C24A08A">
            <w:pPr>
              <w:pStyle w:val="16"/>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cs="Times New Roman"/>
                <w:b w:val="0"/>
                <w:bCs w:val="0"/>
                <w:color w:val="auto"/>
                <w:sz w:val="24"/>
                <w:szCs w:val="24"/>
                <w:vertAlign w:val="baseline"/>
                <w:lang w:val="en-US" w:eastAsia="zh-CN"/>
              </w:rPr>
              <w:t>数量</w:t>
            </w:r>
          </w:p>
        </w:tc>
      </w:tr>
      <w:tr w14:paraId="1A03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4842C0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280A253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全抛光两用扳手</w:t>
            </w:r>
          </w:p>
        </w:tc>
        <w:tc>
          <w:tcPr>
            <w:tcW w:w="2637" w:type="dxa"/>
            <w:vAlign w:val="center"/>
          </w:tcPr>
          <w:p w14:paraId="6F45CBC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(6,7,8,9,10,11,12,13,14,15,16,17,18,19,20,21,22,23,24,25,27,30,32MM)</w:t>
            </w:r>
          </w:p>
        </w:tc>
        <w:tc>
          <w:tcPr>
            <w:tcW w:w="1837" w:type="dxa"/>
            <w:vAlign w:val="center"/>
          </w:tcPr>
          <w:p w14:paraId="72F96D5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r>
      <w:tr w14:paraId="3AD0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F2C0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7A974AF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全抛光双开口扳手</w:t>
            </w:r>
          </w:p>
        </w:tc>
        <w:tc>
          <w:tcPr>
            <w:tcW w:w="2637" w:type="dxa"/>
            <w:vAlign w:val="center"/>
          </w:tcPr>
          <w:p w14:paraId="2AEF68C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(6x7,8x10,10x12,12x14,13x15,13x16,14x17,16x18,17x19,19x21,22x24,24x27,30x32MM)</w:t>
            </w:r>
          </w:p>
        </w:tc>
        <w:tc>
          <w:tcPr>
            <w:tcW w:w="1837" w:type="dxa"/>
            <w:vAlign w:val="center"/>
          </w:tcPr>
          <w:p w14:paraId="7448FAD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5F18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41D33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第三层</w:t>
            </w:r>
          </w:p>
        </w:tc>
      </w:tr>
      <w:tr w14:paraId="387A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4EA1BBE">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1836541B">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53DCA5ED">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9360A86">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7064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B08C58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1F5E97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德式轴用直口卡簧钳</w:t>
            </w:r>
          </w:p>
        </w:tc>
        <w:tc>
          <w:tcPr>
            <w:tcW w:w="2637" w:type="dxa"/>
            <w:vAlign w:val="center"/>
          </w:tcPr>
          <w:p w14:paraId="2DBDD6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7"</w:t>
            </w:r>
          </w:p>
        </w:tc>
        <w:tc>
          <w:tcPr>
            <w:tcW w:w="1837" w:type="dxa"/>
            <w:vAlign w:val="center"/>
          </w:tcPr>
          <w:p w14:paraId="5F116C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27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869F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23CB5E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德式轴用曲口卡簧钳</w:t>
            </w:r>
          </w:p>
        </w:tc>
        <w:tc>
          <w:tcPr>
            <w:tcW w:w="2637" w:type="dxa"/>
            <w:vAlign w:val="center"/>
          </w:tcPr>
          <w:p w14:paraId="188E51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D1C593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0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AA96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CC4D1C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德式穴用直口卡簧钳</w:t>
            </w:r>
          </w:p>
        </w:tc>
        <w:tc>
          <w:tcPr>
            <w:tcW w:w="2637" w:type="dxa"/>
            <w:vAlign w:val="center"/>
          </w:tcPr>
          <w:p w14:paraId="02973E9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188DC0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62F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02368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9ECD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德式穴用曲口卡簧钳</w:t>
            </w:r>
          </w:p>
        </w:tc>
        <w:tc>
          <w:tcPr>
            <w:tcW w:w="2637" w:type="dxa"/>
            <w:vAlign w:val="center"/>
          </w:tcPr>
          <w:p w14:paraId="589F07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7"</w:t>
            </w:r>
          </w:p>
        </w:tc>
        <w:tc>
          <w:tcPr>
            <w:tcW w:w="1837" w:type="dxa"/>
            <w:vAlign w:val="center"/>
          </w:tcPr>
          <w:p w14:paraId="79F10FC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A4C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712C0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2D3FE27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尖嘴钳</w:t>
            </w:r>
          </w:p>
        </w:tc>
        <w:tc>
          <w:tcPr>
            <w:tcW w:w="2637" w:type="dxa"/>
            <w:vAlign w:val="center"/>
          </w:tcPr>
          <w:p w14:paraId="3241335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218EC71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3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C47788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115BFF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斜嘴钳</w:t>
            </w:r>
          </w:p>
        </w:tc>
        <w:tc>
          <w:tcPr>
            <w:tcW w:w="2637" w:type="dxa"/>
            <w:vAlign w:val="center"/>
          </w:tcPr>
          <w:p w14:paraId="44057C0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01B575F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2D7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E8B0C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429A87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钢丝钳</w:t>
            </w:r>
          </w:p>
        </w:tc>
        <w:tc>
          <w:tcPr>
            <w:tcW w:w="2637" w:type="dxa"/>
            <w:vAlign w:val="center"/>
          </w:tcPr>
          <w:p w14:paraId="40FA2CA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5F0C74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A9A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7" w:type="dxa"/>
            <w:vAlign w:val="center"/>
          </w:tcPr>
          <w:p w14:paraId="06DCB8B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0753B3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鲤鱼钳</w:t>
            </w:r>
          </w:p>
        </w:tc>
        <w:tc>
          <w:tcPr>
            <w:tcW w:w="2637" w:type="dxa"/>
            <w:vAlign w:val="center"/>
          </w:tcPr>
          <w:p w14:paraId="6DA5BB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1E307E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55D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90021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46E9647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圆口带刃大力钳</w:t>
            </w:r>
          </w:p>
        </w:tc>
        <w:tc>
          <w:tcPr>
            <w:tcW w:w="2637" w:type="dxa"/>
            <w:vAlign w:val="center"/>
          </w:tcPr>
          <w:p w14:paraId="192B648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081C5F5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E7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84198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C5704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A系列一字穿心螺丝批</w:t>
            </w:r>
          </w:p>
        </w:tc>
        <w:tc>
          <w:tcPr>
            <w:tcW w:w="2637" w:type="dxa"/>
            <w:vAlign w:val="center"/>
          </w:tcPr>
          <w:p w14:paraId="69AA6B7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6x150MM</w:t>
            </w:r>
          </w:p>
        </w:tc>
        <w:tc>
          <w:tcPr>
            <w:tcW w:w="1837" w:type="dxa"/>
            <w:vAlign w:val="center"/>
          </w:tcPr>
          <w:p w14:paraId="273061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B7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BC0BC6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3C4F37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A系列十字穿心螺丝批</w:t>
            </w:r>
          </w:p>
        </w:tc>
        <w:tc>
          <w:tcPr>
            <w:tcW w:w="2637" w:type="dxa"/>
            <w:vAlign w:val="center"/>
          </w:tcPr>
          <w:p w14:paraId="01436FD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2x150MM</w:t>
            </w:r>
          </w:p>
        </w:tc>
        <w:tc>
          <w:tcPr>
            <w:tcW w:w="1837" w:type="dxa"/>
            <w:vAlign w:val="center"/>
          </w:tcPr>
          <w:p w14:paraId="4114F31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10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26D00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2E11993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A系列一字形螺丝批</w:t>
            </w:r>
          </w:p>
        </w:tc>
        <w:tc>
          <w:tcPr>
            <w:tcW w:w="2637" w:type="dxa"/>
            <w:vAlign w:val="center"/>
          </w:tcPr>
          <w:p w14:paraId="1186C0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(3.2x75,5x100,6x38,6x100MM)</w:t>
            </w:r>
          </w:p>
        </w:tc>
        <w:tc>
          <w:tcPr>
            <w:tcW w:w="1837" w:type="dxa"/>
            <w:vAlign w:val="center"/>
          </w:tcPr>
          <w:p w14:paraId="27A0C86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6C3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01067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4EBCD0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A系列十字形螺丝批</w:t>
            </w:r>
          </w:p>
        </w:tc>
        <w:tc>
          <w:tcPr>
            <w:tcW w:w="2637" w:type="dxa"/>
            <w:vAlign w:val="center"/>
          </w:tcPr>
          <w:p w14:paraId="3CFAEE2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(#0x75,#1x75,#2x38,#2x100MM)</w:t>
            </w:r>
          </w:p>
        </w:tc>
        <w:tc>
          <w:tcPr>
            <w:tcW w:w="1837" w:type="dxa"/>
            <w:vAlign w:val="center"/>
          </w:tcPr>
          <w:p w14:paraId="7B64A3F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4</w:t>
            </w:r>
          </w:p>
        </w:tc>
      </w:tr>
      <w:tr w14:paraId="1525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CF436F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F03B1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凯锐系列钢卷尺</w:t>
            </w:r>
          </w:p>
        </w:tc>
        <w:tc>
          <w:tcPr>
            <w:tcW w:w="2637" w:type="dxa"/>
            <w:vAlign w:val="center"/>
          </w:tcPr>
          <w:p w14:paraId="7FC119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5Mx19MM</w:t>
            </w:r>
          </w:p>
        </w:tc>
        <w:tc>
          <w:tcPr>
            <w:tcW w:w="1837" w:type="dxa"/>
            <w:vAlign w:val="center"/>
          </w:tcPr>
          <w:p w14:paraId="13FAD1C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B67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shd w:val="clear" w:color="auto" w:fill="auto"/>
            <w:vAlign w:val="center"/>
          </w:tcPr>
          <w:p w14:paraId="4A63D9E6">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第四层</w:t>
            </w:r>
          </w:p>
        </w:tc>
      </w:tr>
      <w:tr w14:paraId="4429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072E8989">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4F68D72C">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1C10945E">
            <w:pPr>
              <w:pStyle w:val="16"/>
              <w:spacing w:line="360" w:lineRule="auto"/>
              <w:jc w:val="center"/>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规格型号</w:t>
            </w:r>
          </w:p>
        </w:tc>
        <w:tc>
          <w:tcPr>
            <w:tcW w:w="1837" w:type="dxa"/>
            <w:shd w:val="clear" w:color="auto" w:fill="auto"/>
            <w:vAlign w:val="center"/>
          </w:tcPr>
          <w:p w14:paraId="72C89612">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4DF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52766C">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w:t>
            </w:r>
          </w:p>
        </w:tc>
        <w:tc>
          <w:tcPr>
            <w:tcW w:w="3044" w:type="dxa"/>
            <w:vAlign w:val="center"/>
          </w:tcPr>
          <w:p w14:paraId="736533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8MM系列70MM长六角旋具头</w:t>
            </w:r>
          </w:p>
        </w:tc>
        <w:tc>
          <w:tcPr>
            <w:tcW w:w="2637" w:type="dxa"/>
            <w:vAlign w:val="center"/>
          </w:tcPr>
          <w:p w14:paraId="69D54BA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473DC2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E9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547B3050">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2</w:t>
            </w:r>
          </w:p>
        </w:tc>
        <w:tc>
          <w:tcPr>
            <w:tcW w:w="3044" w:type="dxa"/>
            <w:vAlign w:val="center"/>
          </w:tcPr>
          <w:p w14:paraId="0CA3B0B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8MM系列70MM长12角旋具头</w:t>
            </w:r>
          </w:p>
        </w:tc>
        <w:tc>
          <w:tcPr>
            <w:tcW w:w="2637" w:type="dxa"/>
            <w:vAlign w:val="center"/>
          </w:tcPr>
          <w:p w14:paraId="393C3D1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495C4B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3469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8C49EB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3</w:t>
            </w:r>
          </w:p>
        </w:tc>
        <w:tc>
          <w:tcPr>
            <w:tcW w:w="3044" w:type="dxa"/>
            <w:vAlign w:val="center"/>
          </w:tcPr>
          <w:p w14:paraId="408CEC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8MM系列70MM长花形旋具头</w:t>
            </w:r>
          </w:p>
        </w:tc>
        <w:tc>
          <w:tcPr>
            <w:tcW w:w="2637" w:type="dxa"/>
            <w:vAlign w:val="center"/>
          </w:tcPr>
          <w:p w14:paraId="2D934A3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(T20,T25,T27,T30,T40,T45,T50,T55)</w:t>
            </w:r>
          </w:p>
        </w:tc>
        <w:tc>
          <w:tcPr>
            <w:tcW w:w="1837" w:type="dxa"/>
            <w:vAlign w:val="center"/>
          </w:tcPr>
          <w:p w14:paraId="60544D6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58DE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A521B8">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4</w:t>
            </w:r>
          </w:p>
        </w:tc>
        <w:tc>
          <w:tcPr>
            <w:tcW w:w="3044" w:type="dxa"/>
            <w:vAlign w:val="center"/>
          </w:tcPr>
          <w:p w14:paraId="202A1EA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8MM系列30MM长六角旋具头</w:t>
            </w:r>
          </w:p>
        </w:tc>
        <w:tc>
          <w:tcPr>
            <w:tcW w:w="2637" w:type="dxa"/>
            <w:vAlign w:val="center"/>
          </w:tcPr>
          <w:p w14:paraId="77459EA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(4,5,6,7,8,10,12MM)</w:t>
            </w:r>
          </w:p>
        </w:tc>
        <w:tc>
          <w:tcPr>
            <w:tcW w:w="1837" w:type="dxa"/>
            <w:vAlign w:val="center"/>
          </w:tcPr>
          <w:p w14:paraId="784F0A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1B77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D1C59A9">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457D71C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8MM系列30MM长12角旋具头</w:t>
            </w:r>
          </w:p>
        </w:tc>
        <w:tc>
          <w:tcPr>
            <w:tcW w:w="2637" w:type="dxa"/>
            <w:vAlign w:val="center"/>
          </w:tcPr>
          <w:p w14:paraId="2446AD7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(M5,M6,M8,M10,M12)</w:t>
            </w:r>
          </w:p>
        </w:tc>
        <w:tc>
          <w:tcPr>
            <w:tcW w:w="1837" w:type="dxa"/>
            <w:vAlign w:val="center"/>
          </w:tcPr>
          <w:p w14:paraId="26F261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5CE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A32F6F1">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5</w:t>
            </w:r>
          </w:p>
        </w:tc>
        <w:tc>
          <w:tcPr>
            <w:tcW w:w="3044" w:type="dxa"/>
            <w:vAlign w:val="center"/>
          </w:tcPr>
          <w:p w14:paraId="5EA5C5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8MM系列30MM长中孔花形旋具头</w:t>
            </w:r>
          </w:p>
        </w:tc>
        <w:tc>
          <w:tcPr>
            <w:tcW w:w="2637" w:type="dxa"/>
            <w:vAlign w:val="center"/>
          </w:tcPr>
          <w:p w14:paraId="5E3EB3C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(TT20,TT25,TT30,TT40,TT45,TT50)</w:t>
            </w:r>
          </w:p>
        </w:tc>
        <w:tc>
          <w:tcPr>
            <w:tcW w:w="1837" w:type="dxa"/>
            <w:vAlign w:val="center"/>
          </w:tcPr>
          <w:p w14:paraId="2208280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0C2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C91DA2B">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6</w:t>
            </w:r>
          </w:p>
        </w:tc>
        <w:tc>
          <w:tcPr>
            <w:tcW w:w="3044" w:type="dxa"/>
            <w:vAlign w:val="center"/>
          </w:tcPr>
          <w:p w14:paraId="4D85A90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10MM系列旋具头接头5/16</w:t>
            </w:r>
          </w:p>
        </w:tc>
        <w:tc>
          <w:tcPr>
            <w:tcW w:w="2637" w:type="dxa"/>
            <w:vAlign w:val="center"/>
          </w:tcPr>
          <w:p w14:paraId="4ED3D88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（5/16）</w:t>
            </w:r>
          </w:p>
        </w:tc>
        <w:tc>
          <w:tcPr>
            <w:tcW w:w="1837" w:type="dxa"/>
            <w:vAlign w:val="center"/>
          </w:tcPr>
          <w:p w14:paraId="062D66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FE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0168B9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7</w:t>
            </w:r>
          </w:p>
        </w:tc>
        <w:tc>
          <w:tcPr>
            <w:tcW w:w="3044" w:type="dxa"/>
            <w:vAlign w:val="center"/>
          </w:tcPr>
          <w:p w14:paraId="5353757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10MM系列6角套筒</w:t>
            </w:r>
          </w:p>
        </w:tc>
        <w:tc>
          <w:tcPr>
            <w:tcW w:w="2637" w:type="dxa"/>
            <w:vAlign w:val="center"/>
          </w:tcPr>
          <w:p w14:paraId="2A7E9C9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(8,9,10,11,12,13,14,15,16,17,18,19MM)</w:t>
            </w:r>
          </w:p>
        </w:tc>
        <w:tc>
          <w:tcPr>
            <w:tcW w:w="1837" w:type="dxa"/>
            <w:vAlign w:val="center"/>
          </w:tcPr>
          <w:p w14:paraId="57660B5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7FB4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74F1A6AD">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8</w:t>
            </w:r>
          </w:p>
        </w:tc>
        <w:tc>
          <w:tcPr>
            <w:tcW w:w="3044" w:type="dxa"/>
            <w:vAlign w:val="center"/>
          </w:tcPr>
          <w:p w14:paraId="6C51A0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10MM系列6角长套筒</w:t>
            </w:r>
          </w:p>
        </w:tc>
        <w:tc>
          <w:tcPr>
            <w:tcW w:w="2637" w:type="dxa"/>
            <w:vAlign w:val="center"/>
          </w:tcPr>
          <w:p w14:paraId="1532210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(8,9,10,11,12,13,14,15,17,19MM)</w:t>
            </w:r>
          </w:p>
        </w:tc>
        <w:tc>
          <w:tcPr>
            <w:tcW w:w="1837" w:type="dxa"/>
            <w:vAlign w:val="center"/>
          </w:tcPr>
          <w:p w14:paraId="5EC78A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66E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29FB2D8A">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9</w:t>
            </w:r>
          </w:p>
        </w:tc>
        <w:tc>
          <w:tcPr>
            <w:tcW w:w="3044" w:type="dxa"/>
            <w:vAlign w:val="center"/>
          </w:tcPr>
          <w:p w14:paraId="3FED8DA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10MM系列6角花形套筒</w:t>
            </w:r>
          </w:p>
        </w:tc>
        <w:tc>
          <w:tcPr>
            <w:tcW w:w="2637" w:type="dxa"/>
            <w:vAlign w:val="center"/>
          </w:tcPr>
          <w:p w14:paraId="0ECEE72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(E8,E10,E11,E12,E14,E16,E18,E20)</w:t>
            </w:r>
          </w:p>
        </w:tc>
        <w:tc>
          <w:tcPr>
            <w:tcW w:w="1837" w:type="dxa"/>
            <w:vAlign w:val="center"/>
          </w:tcPr>
          <w:p w14:paraId="50789C8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8</w:t>
            </w:r>
          </w:p>
        </w:tc>
      </w:tr>
      <w:tr w14:paraId="3119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40F89A62">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10</w:t>
            </w:r>
          </w:p>
        </w:tc>
        <w:tc>
          <w:tcPr>
            <w:tcW w:w="3044" w:type="dxa"/>
            <w:vAlign w:val="center"/>
          </w:tcPr>
          <w:p w14:paraId="6EDC8DE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10MM系列花形旋具套筒</w:t>
            </w:r>
          </w:p>
        </w:tc>
        <w:tc>
          <w:tcPr>
            <w:tcW w:w="2637" w:type="dxa"/>
            <w:vAlign w:val="center"/>
          </w:tcPr>
          <w:p w14:paraId="7152626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(T10,T15,T20,T25,T27,T30,T40,T45,T50)</w:t>
            </w:r>
          </w:p>
        </w:tc>
        <w:tc>
          <w:tcPr>
            <w:tcW w:w="1837" w:type="dxa"/>
            <w:vAlign w:val="center"/>
          </w:tcPr>
          <w:p w14:paraId="347DF2E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5994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30C488E3">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11</w:t>
            </w:r>
          </w:p>
        </w:tc>
        <w:tc>
          <w:tcPr>
            <w:tcW w:w="3044" w:type="dxa"/>
            <w:vAlign w:val="center"/>
          </w:tcPr>
          <w:p w14:paraId="05FF49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10MM系列六角旋具套筒</w:t>
            </w:r>
          </w:p>
        </w:tc>
        <w:tc>
          <w:tcPr>
            <w:tcW w:w="2637" w:type="dxa"/>
            <w:vAlign w:val="center"/>
          </w:tcPr>
          <w:p w14:paraId="7CDFCF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(3,4,5,6,7,8,10MM)</w:t>
            </w:r>
          </w:p>
        </w:tc>
        <w:tc>
          <w:tcPr>
            <w:tcW w:w="1837" w:type="dxa"/>
            <w:vAlign w:val="center"/>
          </w:tcPr>
          <w:p w14:paraId="03D8E5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54D6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B9EB814">
            <w:pPr>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eastAsia="宋体" w:cs="Times New Roman"/>
                <w:bCs/>
                <w:color w:val="auto"/>
                <w:sz w:val="24"/>
                <w:szCs w:val="24"/>
                <w:highlight w:val="none"/>
                <w:vertAlign w:val="baseline"/>
                <w:lang w:val="en-US" w:eastAsia="zh-CN"/>
              </w:rPr>
              <w:t>12</w:t>
            </w:r>
          </w:p>
        </w:tc>
        <w:tc>
          <w:tcPr>
            <w:tcW w:w="3044" w:type="dxa"/>
            <w:vAlign w:val="center"/>
          </w:tcPr>
          <w:p w14:paraId="0BB55D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10MM系列十字形旋具套筒</w:t>
            </w:r>
          </w:p>
        </w:tc>
        <w:tc>
          <w:tcPr>
            <w:tcW w:w="2637" w:type="dxa"/>
            <w:vAlign w:val="center"/>
          </w:tcPr>
          <w:p w14:paraId="37C37C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7AEC8DC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BB2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D2DC6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c>
          <w:tcPr>
            <w:tcW w:w="3044" w:type="dxa"/>
            <w:vAlign w:val="center"/>
          </w:tcPr>
          <w:p w14:paraId="19D270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10MM系列一字形旋具套筒</w:t>
            </w:r>
          </w:p>
        </w:tc>
        <w:tc>
          <w:tcPr>
            <w:tcW w:w="2637" w:type="dxa"/>
            <w:vAlign w:val="center"/>
          </w:tcPr>
          <w:p w14:paraId="1DBD425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(5.5、6.5MM)</w:t>
            </w:r>
          </w:p>
        </w:tc>
        <w:tc>
          <w:tcPr>
            <w:tcW w:w="1837" w:type="dxa"/>
            <w:vAlign w:val="center"/>
          </w:tcPr>
          <w:p w14:paraId="693746F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5635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8A274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c>
          <w:tcPr>
            <w:tcW w:w="3044" w:type="dxa"/>
            <w:vAlign w:val="center"/>
          </w:tcPr>
          <w:p w14:paraId="784287B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6.3MM系列6角套筒</w:t>
            </w:r>
          </w:p>
        </w:tc>
        <w:tc>
          <w:tcPr>
            <w:tcW w:w="2637" w:type="dxa"/>
            <w:vAlign w:val="center"/>
          </w:tcPr>
          <w:p w14:paraId="61BA315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(4,4.5,5,5.5,6,7,8,9,10,11,12,13,14MM)</w:t>
            </w:r>
          </w:p>
        </w:tc>
        <w:tc>
          <w:tcPr>
            <w:tcW w:w="1837" w:type="dxa"/>
            <w:vAlign w:val="center"/>
          </w:tcPr>
          <w:p w14:paraId="3D3BF2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13</w:t>
            </w:r>
          </w:p>
        </w:tc>
      </w:tr>
      <w:tr w14:paraId="3A0F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D2D8F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15</w:t>
            </w:r>
          </w:p>
        </w:tc>
        <w:tc>
          <w:tcPr>
            <w:tcW w:w="3044" w:type="dxa"/>
            <w:vAlign w:val="center"/>
          </w:tcPr>
          <w:p w14:paraId="6C3F02C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6.3MM系列6角长套筒</w:t>
            </w:r>
          </w:p>
        </w:tc>
        <w:tc>
          <w:tcPr>
            <w:tcW w:w="2637" w:type="dxa"/>
            <w:vAlign w:val="center"/>
          </w:tcPr>
          <w:p w14:paraId="50D7F9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(4,5,6,7,8,9,10,11,12,13MM)</w:t>
            </w:r>
          </w:p>
        </w:tc>
        <w:tc>
          <w:tcPr>
            <w:tcW w:w="1837" w:type="dxa"/>
            <w:vAlign w:val="center"/>
          </w:tcPr>
          <w:p w14:paraId="3F4FF8D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10</w:t>
            </w:r>
          </w:p>
        </w:tc>
      </w:tr>
      <w:tr w14:paraId="6E21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D5A80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16</w:t>
            </w:r>
          </w:p>
        </w:tc>
        <w:tc>
          <w:tcPr>
            <w:tcW w:w="3044" w:type="dxa"/>
            <w:vAlign w:val="center"/>
          </w:tcPr>
          <w:p w14:paraId="2EED5D6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6.3MM系列六角旋具套筒</w:t>
            </w:r>
          </w:p>
        </w:tc>
        <w:tc>
          <w:tcPr>
            <w:tcW w:w="2637" w:type="dxa"/>
            <w:vAlign w:val="center"/>
          </w:tcPr>
          <w:p w14:paraId="78C14D2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(3,4,5,6,7,8MM)</w:t>
            </w:r>
          </w:p>
        </w:tc>
        <w:tc>
          <w:tcPr>
            <w:tcW w:w="1837" w:type="dxa"/>
            <w:vAlign w:val="center"/>
          </w:tcPr>
          <w:p w14:paraId="175154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6</w:t>
            </w:r>
          </w:p>
        </w:tc>
      </w:tr>
      <w:tr w14:paraId="3C32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8F7EF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17</w:t>
            </w:r>
          </w:p>
        </w:tc>
        <w:tc>
          <w:tcPr>
            <w:tcW w:w="3044" w:type="dxa"/>
            <w:vAlign w:val="center"/>
          </w:tcPr>
          <w:p w14:paraId="2D66A3A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6.3MM系列十字形旋具套筒</w:t>
            </w:r>
          </w:p>
        </w:tc>
        <w:tc>
          <w:tcPr>
            <w:tcW w:w="2637" w:type="dxa"/>
            <w:vAlign w:val="center"/>
          </w:tcPr>
          <w:p w14:paraId="71D1C4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698E8C7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144A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834A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18</w:t>
            </w:r>
          </w:p>
        </w:tc>
        <w:tc>
          <w:tcPr>
            <w:tcW w:w="3044" w:type="dxa"/>
            <w:vAlign w:val="center"/>
          </w:tcPr>
          <w:p w14:paraId="077525D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6.3MM系列米字形旋具套筒</w:t>
            </w:r>
          </w:p>
        </w:tc>
        <w:tc>
          <w:tcPr>
            <w:tcW w:w="2637" w:type="dxa"/>
            <w:vAlign w:val="center"/>
          </w:tcPr>
          <w:p w14:paraId="182A891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(#1,#2,#3)</w:t>
            </w:r>
          </w:p>
        </w:tc>
        <w:tc>
          <w:tcPr>
            <w:tcW w:w="1837" w:type="dxa"/>
            <w:vAlign w:val="center"/>
          </w:tcPr>
          <w:p w14:paraId="3FE3FC1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2881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C29DC4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19</w:t>
            </w:r>
          </w:p>
        </w:tc>
        <w:tc>
          <w:tcPr>
            <w:tcW w:w="3044" w:type="dxa"/>
            <w:vAlign w:val="center"/>
          </w:tcPr>
          <w:p w14:paraId="0C836EE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6.3MM系列一字形旋具套筒</w:t>
            </w:r>
          </w:p>
        </w:tc>
        <w:tc>
          <w:tcPr>
            <w:tcW w:w="2637" w:type="dxa"/>
            <w:vAlign w:val="center"/>
          </w:tcPr>
          <w:p w14:paraId="4F92A4C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(4,5.5,6.5MM)</w:t>
            </w:r>
          </w:p>
        </w:tc>
        <w:tc>
          <w:tcPr>
            <w:tcW w:w="1837" w:type="dxa"/>
            <w:vAlign w:val="center"/>
          </w:tcPr>
          <w:p w14:paraId="77F8374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57EB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8746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20</w:t>
            </w:r>
          </w:p>
        </w:tc>
        <w:tc>
          <w:tcPr>
            <w:tcW w:w="3044" w:type="dxa"/>
            <w:vAlign w:val="center"/>
          </w:tcPr>
          <w:p w14:paraId="7B232F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6.3MM系列花形旋具套筒</w:t>
            </w:r>
          </w:p>
        </w:tc>
        <w:tc>
          <w:tcPr>
            <w:tcW w:w="2637" w:type="dxa"/>
            <w:vAlign w:val="center"/>
          </w:tcPr>
          <w:p w14:paraId="750DA08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lang w:val="en-US" w:eastAsia="zh-CN"/>
              </w:rPr>
              <w:t>(T8,T10,T15,T20,T25,T30,T40)</w:t>
            </w:r>
          </w:p>
        </w:tc>
        <w:tc>
          <w:tcPr>
            <w:tcW w:w="1837" w:type="dxa"/>
            <w:vAlign w:val="center"/>
          </w:tcPr>
          <w:p w14:paraId="1B529B6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7</w:t>
            </w:r>
          </w:p>
        </w:tc>
      </w:tr>
      <w:tr w14:paraId="456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E2144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21</w:t>
            </w:r>
          </w:p>
        </w:tc>
        <w:tc>
          <w:tcPr>
            <w:tcW w:w="3044" w:type="dxa"/>
            <w:vAlign w:val="center"/>
          </w:tcPr>
          <w:p w14:paraId="119BBF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10MM系列专业快速脱落棘轮扳手</w:t>
            </w:r>
          </w:p>
        </w:tc>
        <w:tc>
          <w:tcPr>
            <w:tcW w:w="2637" w:type="dxa"/>
            <w:vAlign w:val="center"/>
          </w:tcPr>
          <w:p w14:paraId="64CFD8B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25FAE2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50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2AEA09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22</w:t>
            </w:r>
          </w:p>
        </w:tc>
        <w:tc>
          <w:tcPr>
            <w:tcW w:w="3044" w:type="dxa"/>
            <w:vAlign w:val="center"/>
          </w:tcPr>
          <w:p w14:paraId="1947368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10MM系列转向接杆</w:t>
            </w:r>
          </w:p>
        </w:tc>
        <w:tc>
          <w:tcPr>
            <w:tcW w:w="2637" w:type="dxa"/>
            <w:vAlign w:val="center"/>
          </w:tcPr>
          <w:p w14:paraId="3E0C34B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(3",6",10")</w:t>
            </w:r>
          </w:p>
        </w:tc>
        <w:tc>
          <w:tcPr>
            <w:tcW w:w="1837" w:type="dxa"/>
            <w:vAlign w:val="center"/>
          </w:tcPr>
          <w:p w14:paraId="585B7B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w:t>
            </w:r>
          </w:p>
        </w:tc>
      </w:tr>
      <w:tr w14:paraId="498E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259AF6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23</w:t>
            </w:r>
          </w:p>
        </w:tc>
        <w:tc>
          <w:tcPr>
            <w:tcW w:w="3044" w:type="dxa"/>
            <w:vAlign w:val="center"/>
          </w:tcPr>
          <w:p w14:paraId="39A2C6B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10MM系列滑行杆</w:t>
            </w:r>
          </w:p>
        </w:tc>
        <w:tc>
          <w:tcPr>
            <w:tcW w:w="2637" w:type="dxa"/>
            <w:vAlign w:val="center"/>
          </w:tcPr>
          <w:p w14:paraId="1637BA5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8"</w:t>
            </w:r>
          </w:p>
        </w:tc>
        <w:tc>
          <w:tcPr>
            <w:tcW w:w="1837" w:type="dxa"/>
            <w:vAlign w:val="center"/>
          </w:tcPr>
          <w:p w14:paraId="0108B7A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6D4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5322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24</w:t>
            </w:r>
          </w:p>
        </w:tc>
        <w:tc>
          <w:tcPr>
            <w:tcW w:w="3044" w:type="dxa"/>
            <w:vAlign w:val="center"/>
          </w:tcPr>
          <w:p w14:paraId="0A688FA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10MM系列万向接头</w:t>
            </w:r>
          </w:p>
        </w:tc>
        <w:tc>
          <w:tcPr>
            <w:tcW w:w="2637" w:type="dxa"/>
            <w:vAlign w:val="center"/>
          </w:tcPr>
          <w:p w14:paraId="56055D43">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7653F5E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10F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B13EF5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25</w:t>
            </w:r>
          </w:p>
        </w:tc>
        <w:tc>
          <w:tcPr>
            <w:tcW w:w="3044" w:type="dxa"/>
            <w:vAlign w:val="center"/>
          </w:tcPr>
          <w:p w14:paraId="473031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6D911E2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(3/8"方孔x1/4"方头)</w:t>
            </w:r>
          </w:p>
        </w:tc>
        <w:tc>
          <w:tcPr>
            <w:tcW w:w="1837" w:type="dxa"/>
            <w:vAlign w:val="center"/>
          </w:tcPr>
          <w:p w14:paraId="2B5046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1E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0E736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26</w:t>
            </w:r>
          </w:p>
        </w:tc>
        <w:tc>
          <w:tcPr>
            <w:tcW w:w="3044" w:type="dxa"/>
            <w:vAlign w:val="center"/>
          </w:tcPr>
          <w:p w14:paraId="42A5D09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10MM系列转接头</w:t>
            </w:r>
          </w:p>
        </w:tc>
        <w:tc>
          <w:tcPr>
            <w:tcW w:w="2637" w:type="dxa"/>
            <w:vAlign w:val="center"/>
          </w:tcPr>
          <w:p w14:paraId="5302C1A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10484D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551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763C4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27</w:t>
            </w:r>
          </w:p>
        </w:tc>
        <w:tc>
          <w:tcPr>
            <w:tcW w:w="3044" w:type="dxa"/>
            <w:vAlign w:val="center"/>
          </w:tcPr>
          <w:p w14:paraId="1C46F39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10MM系列火花塞套筒</w:t>
            </w:r>
          </w:p>
        </w:tc>
        <w:tc>
          <w:tcPr>
            <w:tcW w:w="2637" w:type="dxa"/>
            <w:vAlign w:val="center"/>
          </w:tcPr>
          <w:p w14:paraId="5F85DBB7">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(16,21MM)</w:t>
            </w:r>
          </w:p>
        </w:tc>
        <w:tc>
          <w:tcPr>
            <w:tcW w:w="1837" w:type="dxa"/>
            <w:vAlign w:val="center"/>
          </w:tcPr>
          <w:p w14:paraId="130F02D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74A7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5DA6B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28</w:t>
            </w:r>
          </w:p>
        </w:tc>
        <w:tc>
          <w:tcPr>
            <w:tcW w:w="3044" w:type="dxa"/>
            <w:vAlign w:val="center"/>
          </w:tcPr>
          <w:p w14:paraId="09435F9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10MM系列12角薄壁火花塞套筒</w:t>
            </w:r>
          </w:p>
        </w:tc>
        <w:tc>
          <w:tcPr>
            <w:tcW w:w="2637" w:type="dxa"/>
            <w:vAlign w:val="center"/>
          </w:tcPr>
          <w:p w14:paraId="3F6604E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14MM</w:t>
            </w:r>
          </w:p>
        </w:tc>
        <w:tc>
          <w:tcPr>
            <w:tcW w:w="1837" w:type="dxa"/>
            <w:vAlign w:val="center"/>
          </w:tcPr>
          <w:p w14:paraId="39E5D72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EE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A4A97C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29</w:t>
            </w:r>
          </w:p>
        </w:tc>
        <w:tc>
          <w:tcPr>
            <w:tcW w:w="3044" w:type="dxa"/>
            <w:vAlign w:val="center"/>
          </w:tcPr>
          <w:p w14:paraId="4C764B8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10MM系列三用接头</w:t>
            </w:r>
          </w:p>
        </w:tc>
        <w:tc>
          <w:tcPr>
            <w:tcW w:w="2637" w:type="dxa"/>
            <w:vAlign w:val="center"/>
          </w:tcPr>
          <w:p w14:paraId="2D196B2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(3/8"方孔x1/2"方头)</w:t>
            </w:r>
          </w:p>
        </w:tc>
        <w:tc>
          <w:tcPr>
            <w:tcW w:w="1837" w:type="dxa"/>
            <w:vAlign w:val="center"/>
          </w:tcPr>
          <w:p w14:paraId="38FB95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A7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896C5A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30</w:t>
            </w:r>
          </w:p>
        </w:tc>
        <w:tc>
          <w:tcPr>
            <w:tcW w:w="3044" w:type="dxa"/>
            <w:vAlign w:val="center"/>
          </w:tcPr>
          <w:p w14:paraId="41DDA5C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6.3MM系列专业快速脱落棘轮扳手</w:t>
            </w:r>
          </w:p>
        </w:tc>
        <w:tc>
          <w:tcPr>
            <w:tcW w:w="2637" w:type="dxa"/>
            <w:vAlign w:val="center"/>
          </w:tcPr>
          <w:p w14:paraId="309A4E81">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w:t>
            </w:r>
          </w:p>
        </w:tc>
        <w:tc>
          <w:tcPr>
            <w:tcW w:w="1837" w:type="dxa"/>
            <w:vAlign w:val="center"/>
          </w:tcPr>
          <w:p w14:paraId="26AFBD9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70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6589F0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31</w:t>
            </w:r>
          </w:p>
        </w:tc>
        <w:tc>
          <w:tcPr>
            <w:tcW w:w="3044" w:type="dxa"/>
            <w:vAlign w:val="center"/>
          </w:tcPr>
          <w:p w14:paraId="58C0537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6.3MM系列转向接杆</w:t>
            </w:r>
          </w:p>
        </w:tc>
        <w:tc>
          <w:tcPr>
            <w:tcW w:w="2637" w:type="dxa"/>
            <w:vAlign w:val="center"/>
          </w:tcPr>
          <w:p w14:paraId="3E664CE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(2",4")</w:t>
            </w:r>
          </w:p>
        </w:tc>
        <w:tc>
          <w:tcPr>
            <w:tcW w:w="1837" w:type="dxa"/>
            <w:vAlign w:val="center"/>
          </w:tcPr>
          <w:p w14:paraId="150A14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3888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E765F1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32</w:t>
            </w:r>
          </w:p>
        </w:tc>
        <w:tc>
          <w:tcPr>
            <w:tcW w:w="3044" w:type="dxa"/>
            <w:vAlign w:val="center"/>
          </w:tcPr>
          <w:p w14:paraId="6E665D2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6.3MM系列滑行杆</w:t>
            </w:r>
          </w:p>
        </w:tc>
        <w:tc>
          <w:tcPr>
            <w:tcW w:w="2637" w:type="dxa"/>
            <w:vAlign w:val="center"/>
          </w:tcPr>
          <w:p w14:paraId="59CE0D8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w:t>
            </w:r>
          </w:p>
        </w:tc>
        <w:tc>
          <w:tcPr>
            <w:tcW w:w="1837" w:type="dxa"/>
            <w:vAlign w:val="center"/>
          </w:tcPr>
          <w:p w14:paraId="29D40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D9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1280D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33</w:t>
            </w:r>
          </w:p>
        </w:tc>
        <w:tc>
          <w:tcPr>
            <w:tcW w:w="3044" w:type="dxa"/>
            <w:vAlign w:val="center"/>
          </w:tcPr>
          <w:p w14:paraId="409B203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6.3MM系列旋柄</w:t>
            </w:r>
          </w:p>
        </w:tc>
        <w:tc>
          <w:tcPr>
            <w:tcW w:w="2637" w:type="dxa"/>
            <w:vAlign w:val="center"/>
          </w:tcPr>
          <w:p w14:paraId="73DC5E8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4334909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055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FBDB95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34</w:t>
            </w:r>
          </w:p>
        </w:tc>
        <w:tc>
          <w:tcPr>
            <w:tcW w:w="3044" w:type="dxa"/>
            <w:vAlign w:val="center"/>
          </w:tcPr>
          <w:p w14:paraId="0A4FCE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6.3MM系列万向接头</w:t>
            </w:r>
          </w:p>
        </w:tc>
        <w:tc>
          <w:tcPr>
            <w:tcW w:w="2637" w:type="dxa"/>
            <w:vAlign w:val="center"/>
          </w:tcPr>
          <w:p w14:paraId="1C2537F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A8E977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26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3AC991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35</w:t>
            </w:r>
          </w:p>
        </w:tc>
        <w:tc>
          <w:tcPr>
            <w:tcW w:w="3044" w:type="dxa"/>
            <w:vAlign w:val="center"/>
          </w:tcPr>
          <w:p w14:paraId="1420692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6.3MM系列转接头</w:t>
            </w:r>
          </w:p>
        </w:tc>
        <w:tc>
          <w:tcPr>
            <w:tcW w:w="2637" w:type="dxa"/>
            <w:vAlign w:val="center"/>
          </w:tcPr>
          <w:p w14:paraId="3A009AD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(1/4"方孔x3/8"方头)</w:t>
            </w:r>
          </w:p>
        </w:tc>
        <w:tc>
          <w:tcPr>
            <w:tcW w:w="1837" w:type="dxa"/>
            <w:vAlign w:val="center"/>
          </w:tcPr>
          <w:p w14:paraId="0155E29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A2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33D0A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36</w:t>
            </w:r>
          </w:p>
        </w:tc>
        <w:tc>
          <w:tcPr>
            <w:tcW w:w="3044" w:type="dxa"/>
            <w:vAlign w:val="center"/>
          </w:tcPr>
          <w:p w14:paraId="3FE5CEC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6.3MM系列可弯式接头</w:t>
            </w:r>
          </w:p>
        </w:tc>
        <w:tc>
          <w:tcPr>
            <w:tcW w:w="2637" w:type="dxa"/>
            <w:vAlign w:val="center"/>
          </w:tcPr>
          <w:p w14:paraId="2653DE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w:t>
            </w:r>
          </w:p>
        </w:tc>
        <w:tc>
          <w:tcPr>
            <w:tcW w:w="1837" w:type="dxa"/>
            <w:vAlign w:val="center"/>
          </w:tcPr>
          <w:p w14:paraId="51386F2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C59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B0A509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37</w:t>
            </w:r>
          </w:p>
        </w:tc>
        <w:tc>
          <w:tcPr>
            <w:tcW w:w="3044" w:type="dxa"/>
            <w:vAlign w:val="center"/>
          </w:tcPr>
          <w:p w14:paraId="15A4EC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M16油底壳放油旋具套筒(带孔)</w:t>
            </w:r>
          </w:p>
        </w:tc>
        <w:tc>
          <w:tcPr>
            <w:tcW w:w="2637" w:type="dxa"/>
            <w:vAlign w:val="center"/>
          </w:tcPr>
          <w:p w14:paraId="101A4AAB">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592064A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1C0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5A4A9D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38</w:t>
            </w:r>
          </w:p>
        </w:tc>
        <w:tc>
          <w:tcPr>
            <w:tcW w:w="3044" w:type="dxa"/>
            <w:vAlign w:val="center"/>
          </w:tcPr>
          <w:p w14:paraId="0C18C35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H17油底壳旋具套筒</w:t>
            </w:r>
          </w:p>
        </w:tc>
        <w:tc>
          <w:tcPr>
            <w:tcW w:w="2637" w:type="dxa"/>
            <w:vAlign w:val="center"/>
          </w:tcPr>
          <w:p w14:paraId="3743F3E6">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42EAFE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23DF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BCAE2B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39</w:t>
            </w:r>
          </w:p>
        </w:tc>
        <w:tc>
          <w:tcPr>
            <w:tcW w:w="3044" w:type="dxa"/>
            <w:vAlign w:val="center"/>
          </w:tcPr>
          <w:p w14:paraId="54447E0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T52发动机缸盖螺丝专用旋具套筒</w:t>
            </w:r>
          </w:p>
        </w:tc>
        <w:tc>
          <w:tcPr>
            <w:tcW w:w="2637" w:type="dxa"/>
            <w:vAlign w:val="center"/>
          </w:tcPr>
          <w:p w14:paraId="6E16542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63A6B5C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23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0C7C67F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第五层</w:t>
            </w:r>
          </w:p>
        </w:tc>
      </w:tr>
      <w:tr w14:paraId="76E7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63163E5A">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3A62762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000BE00D">
            <w:pPr>
              <w:pStyle w:val="16"/>
              <w:spacing w:line="360" w:lineRule="auto"/>
              <w:jc w:val="center"/>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63C556D3">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5736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0CA1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7FD7C8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全抛光双梅花扳手</w:t>
            </w:r>
          </w:p>
        </w:tc>
        <w:tc>
          <w:tcPr>
            <w:tcW w:w="2637" w:type="dxa"/>
            <w:vAlign w:val="center"/>
          </w:tcPr>
          <w:p w14:paraId="07420AB2">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(10x12,12x14,13x15,13x16,14x17,16x18,17x19,19x2119x22,22x24,24x27MM)</w:t>
            </w:r>
          </w:p>
        </w:tc>
        <w:tc>
          <w:tcPr>
            <w:tcW w:w="1837" w:type="dxa"/>
            <w:vAlign w:val="center"/>
          </w:tcPr>
          <w:p w14:paraId="319F48F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11</w:t>
            </w:r>
          </w:p>
        </w:tc>
      </w:tr>
      <w:tr w14:paraId="00D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06AC28D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18FBCDB">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T系列一字形穿心螺丝批</w:t>
            </w:r>
          </w:p>
        </w:tc>
        <w:tc>
          <w:tcPr>
            <w:tcW w:w="2637" w:type="dxa"/>
            <w:vAlign w:val="center"/>
          </w:tcPr>
          <w:p w14:paraId="74CF95A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(8x150,8x200MM)</w:t>
            </w:r>
          </w:p>
        </w:tc>
        <w:tc>
          <w:tcPr>
            <w:tcW w:w="1837" w:type="dxa"/>
            <w:vAlign w:val="center"/>
          </w:tcPr>
          <w:p w14:paraId="0D7824F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2D44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3F709A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FFE9DD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T系列十字形穿心螺丝批</w:t>
            </w:r>
          </w:p>
        </w:tc>
        <w:tc>
          <w:tcPr>
            <w:tcW w:w="2637" w:type="dxa"/>
            <w:vAlign w:val="center"/>
          </w:tcPr>
          <w:p w14:paraId="4230D4B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(#3x150,#3x200MM)</w:t>
            </w:r>
          </w:p>
        </w:tc>
        <w:tc>
          <w:tcPr>
            <w:tcW w:w="1837" w:type="dxa"/>
            <w:vAlign w:val="center"/>
          </w:tcPr>
          <w:p w14:paraId="0F12B476">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2</w:t>
            </w:r>
          </w:p>
        </w:tc>
      </w:tr>
      <w:tr w14:paraId="652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946B19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8B9B33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全抛光烟斗扳手</w:t>
            </w:r>
          </w:p>
        </w:tc>
        <w:tc>
          <w:tcPr>
            <w:tcW w:w="2637" w:type="dxa"/>
            <w:vAlign w:val="center"/>
          </w:tcPr>
          <w:p w14:paraId="22AD0A6E">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(6,7,8,9,10,11,12,13,14,15,16,17MM)</w:t>
            </w:r>
          </w:p>
        </w:tc>
        <w:tc>
          <w:tcPr>
            <w:tcW w:w="1837" w:type="dxa"/>
            <w:vAlign w:val="center"/>
          </w:tcPr>
          <w:p w14:paraId="7C70547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12</w:t>
            </w:r>
          </w:p>
        </w:tc>
      </w:tr>
      <w:tr w14:paraId="664F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186FD3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50FB27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活动扳手</w:t>
            </w:r>
          </w:p>
        </w:tc>
        <w:tc>
          <w:tcPr>
            <w:tcW w:w="2637" w:type="dxa"/>
            <w:vAlign w:val="center"/>
          </w:tcPr>
          <w:p w14:paraId="655572D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w:t>
            </w:r>
          </w:p>
        </w:tc>
        <w:tc>
          <w:tcPr>
            <w:tcW w:w="1837" w:type="dxa"/>
            <w:vAlign w:val="center"/>
          </w:tcPr>
          <w:p w14:paraId="51BFCB8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088E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4"/>
            <w:vAlign w:val="center"/>
          </w:tcPr>
          <w:p w14:paraId="4A03EF08">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第六层</w:t>
            </w:r>
          </w:p>
        </w:tc>
      </w:tr>
      <w:tr w14:paraId="3BE9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shd w:val="clear" w:color="auto" w:fill="auto"/>
            <w:vAlign w:val="center"/>
          </w:tcPr>
          <w:p w14:paraId="13082104">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序号</w:t>
            </w:r>
          </w:p>
        </w:tc>
        <w:tc>
          <w:tcPr>
            <w:tcW w:w="3044" w:type="dxa"/>
            <w:shd w:val="clear" w:color="auto" w:fill="auto"/>
            <w:vAlign w:val="center"/>
          </w:tcPr>
          <w:p w14:paraId="7A702DD0">
            <w:pPr>
              <w:pStyle w:val="16"/>
              <w:spacing w:line="360" w:lineRule="auto"/>
              <w:jc w:val="center"/>
              <w:rPr>
                <w:rFonts w:hint="default"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工具名称</w:t>
            </w:r>
          </w:p>
        </w:tc>
        <w:tc>
          <w:tcPr>
            <w:tcW w:w="2637" w:type="dxa"/>
            <w:shd w:val="clear" w:color="auto" w:fill="auto"/>
            <w:vAlign w:val="center"/>
          </w:tcPr>
          <w:p w14:paraId="42AD0E94">
            <w:pPr>
              <w:pStyle w:val="16"/>
              <w:spacing w:line="360" w:lineRule="auto"/>
              <w:jc w:val="center"/>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规格型号</w:t>
            </w:r>
          </w:p>
        </w:tc>
        <w:tc>
          <w:tcPr>
            <w:tcW w:w="1837" w:type="dxa"/>
            <w:shd w:val="clear" w:color="auto" w:fill="auto"/>
            <w:vAlign w:val="center"/>
          </w:tcPr>
          <w:p w14:paraId="140D8D30">
            <w:pPr>
              <w:pStyle w:val="16"/>
              <w:spacing w:line="360" w:lineRule="auto"/>
              <w:jc w:val="center"/>
              <w:rPr>
                <w:rFonts w:hint="eastAsia" w:ascii="Times New Roman" w:hAnsi="Times New Roman" w:eastAsia="宋体" w:cs="Times New Roman"/>
                <w:bCs/>
                <w:color w:val="auto"/>
                <w:kern w:val="2"/>
                <w:sz w:val="24"/>
                <w:szCs w:val="24"/>
                <w:highlight w:val="none"/>
                <w:vertAlign w:val="baseline"/>
                <w:lang w:val="en-US" w:eastAsia="zh-CN" w:bidi="ar-SA"/>
              </w:rPr>
            </w:pPr>
            <w:r>
              <w:rPr>
                <w:rFonts w:hint="eastAsia" w:ascii="Times New Roman" w:hAnsi="Times New Roman" w:cs="Times New Roman"/>
                <w:b w:val="0"/>
                <w:bCs w:val="0"/>
                <w:color w:val="auto"/>
                <w:sz w:val="24"/>
                <w:szCs w:val="24"/>
                <w:vertAlign w:val="baseline"/>
                <w:lang w:val="en-US" w:eastAsia="zh-CN"/>
              </w:rPr>
              <w:t>数量</w:t>
            </w:r>
          </w:p>
        </w:tc>
      </w:tr>
      <w:tr w14:paraId="6482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45C926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13323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柔性磁性捡拾器</w:t>
            </w:r>
          </w:p>
        </w:tc>
        <w:tc>
          <w:tcPr>
            <w:tcW w:w="2637" w:type="dxa"/>
            <w:vAlign w:val="center"/>
          </w:tcPr>
          <w:p w14:paraId="3A0AF0D9">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400MMx1KG</w:t>
            </w:r>
          </w:p>
        </w:tc>
        <w:tc>
          <w:tcPr>
            <w:tcW w:w="1837" w:type="dxa"/>
            <w:vAlign w:val="center"/>
          </w:tcPr>
          <w:p w14:paraId="78A5B4B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7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021C18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532C988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撬卡起子</w:t>
            </w:r>
          </w:p>
        </w:tc>
        <w:tc>
          <w:tcPr>
            <w:tcW w:w="2637" w:type="dxa"/>
            <w:vAlign w:val="center"/>
          </w:tcPr>
          <w:p w14:paraId="7727798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C6DE1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3030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81583D3">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D33D0F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内饰件拆卸工具</w:t>
            </w:r>
          </w:p>
        </w:tc>
        <w:tc>
          <w:tcPr>
            <w:tcW w:w="2637" w:type="dxa"/>
            <w:vAlign w:val="center"/>
          </w:tcPr>
          <w:p w14:paraId="33EBB65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3D444F8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1D6D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3700CA4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4ACE51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特长球头内六角扳手组套</w:t>
            </w:r>
          </w:p>
        </w:tc>
        <w:tc>
          <w:tcPr>
            <w:tcW w:w="2637" w:type="dxa"/>
            <w:vAlign w:val="center"/>
          </w:tcPr>
          <w:p w14:paraId="4AB27B4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4AFA35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4893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4AA84C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0BB0648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加长中孔花形扳手组套</w:t>
            </w:r>
          </w:p>
        </w:tc>
        <w:tc>
          <w:tcPr>
            <w:tcW w:w="2637" w:type="dxa"/>
            <w:vAlign w:val="center"/>
          </w:tcPr>
          <w:p w14:paraId="0B1297DD">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2F50DDE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9</w:t>
            </w:r>
          </w:p>
        </w:tc>
      </w:tr>
      <w:tr w14:paraId="7B2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F16980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119426A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套样冲</w:t>
            </w:r>
          </w:p>
        </w:tc>
        <w:tc>
          <w:tcPr>
            <w:tcW w:w="2637" w:type="dxa"/>
            <w:vAlign w:val="center"/>
          </w:tcPr>
          <w:p w14:paraId="7403A3D5">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0BED47E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0780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C61ABE">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4400A26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细牙断丝取出器组套</w:t>
            </w:r>
          </w:p>
        </w:tc>
        <w:tc>
          <w:tcPr>
            <w:tcW w:w="2637" w:type="dxa"/>
            <w:vAlign w:val="center"/>
          </w:tcPr>
          <w:p w14:paraId="605A47F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p>
        </w:tc>
        <w:tc>
          <w:tcPr>
            <w:tcW w:w="1837" w:type="dxa"/>
            <w:vAlign w:val="center"/>
          </w:tcPr>
          <w:p w14:paraId="169758C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5</w:t>
            </w:r>
          </w:p>
        </w:tc>
      </w:tr>
      <w:tr w14:paraId="75F7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714E737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B6F42E5">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汽车测电笔</w:t>
            </w:r>
          </w:p>
        </w:tc>
        <w:tc>
          <w:tcPr>
            <w:tcW w:w="2637" w:type="dxa"/>
            <w:vAlign w:val="center"/>
          </w:tcPr>
          <w:p w14:paraId="150586A0">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6V/12V/24V</w:t>
            </w:r>
          </w:p>
        </w:tc>
        <w:tc>
          <w:tcPr>
            <w:tcW w:w="1837" w:type="dxa"/>
            <w:vAlign w:val="center"/>
          </w:tcPr>
          <w:p w14:paraId="6D4380C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1C99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5A0C1CE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89A96D9">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吹尘枪</w:t>
            </w:r>
          </w:p>
        </w:tc>
        <w:tc>
          <w:tcPr>
            <w:tcW w:w="2637" w:type="dxa"/>
            <w:vAlign w:val="center"/>
          </w:tcPr>
          <w:p w14:paraId="2A0996C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100MM</w:t>
            </w:r>
          </w:p>
        </w:tc>
        <w:tc>
          <w:tcPr>
            <w:tcW w:w="1837" w:type="dxa"/>
            <w:vAlign w:val="center"/>
          </w:tcPr>
          <w:p w14:paraId="01C7F01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7DFD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A00F1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AA85727">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塑柄推钮美工刀13节</w:t>
            </w:r>
          </w:p>
        </w:tc>
        <w:tc>
          <w:tcPr>
            <w:tcW w:w="2637" w:type="dxa"/>
            <w:vAlign w:val="center"/>
          </w:tcPr>
          <w:p w14:paraId="021FB218">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9x80MM</w:t>
            </w:r>
          </w:p>
        </w:tc>
        <w:tc>
          <w:tcPr>
            <w:tcW w:w="1837" w:type="dxa"/>
            <w:vAlign w:val="center"/>
          </w:tcPr>
          <w:p w14:paraId="62B6C110">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4000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11EF902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752BAC8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玻璃纤维柄圆头锤</w:t>
            </w:r>
          </w:p>
        </w:tc>
        <w:tc>
          <w:tcPr>
            <w:tcW w:w="2637" w:type="dxa"/>
            <w:vAlign w:val="center"/>
          </w:tcPr>
          <w:p w14:paraId="51FE359F">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1.5磅</w:t>
            </w:r>
          </w:p>
        </w:tc>
        <w:tc>
          <w:tcPr>
            <w:tcW w:w="1837" w:type="dxa"/>
            <w:vAlign w:val="center"/>
          </w:tcPr>
          <w:p w14:paraId="1016328D">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4FF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4D997A94">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34FD772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软性防震橡皮锤</w:t>
            </w:r>
          </w:p>
        </w:tc>
        <w:tc>
          <w:tcPr>
            <w:tcW w:w="2637" w:type="dxa"/>
            <w:vAlign w:val="center"/>
          </w:tcPr>
          <w:p w14:paraId="5A79DF3A">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55MM</w:t>
            </w:r>
          </w:p>
        </w:tc>
        <w:tc>
          <w:tcPr>
            <w:tcW w:w="1837" w:type="dxa"/>
            <w:vAlign w:val="center"/>
          </w:tcPr>
          <w:p w14:paraId="78F585B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r w14:paraId="6177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2A60271F">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20356151">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套塞尺</w:t>
            </w:r>
          </w:p>
        </w:tc>
        <w:tc>
          <w:tcPr>
            <w:tcW w:w="2637" w:type="dxa"/>
            <w:vAlign w:val="center"/>
          </w:tcPr>
          <w:p w14:paraId="637E03A4">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0.05-1.00MM</w:t>
            </w:r>
          </w:p>
        </w:tc>
        <w:tc>
          <w:tcPr>
            <w:tcW w:w="1837" w:type="dxa"/>
            <w:vAlign w:val="center"/>
          </w:tcPr>
          <w:p w14:paraId="60293EE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14</w:t>
            </w:r>
          </w:p>
        </w:tc>
      </w:tr>
      <w:tr w14:paraId="611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vAlign w:val="center"/>
          </w:tcPr>
          <w:p w14:paraId="6DA976DC">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p>
        </w:tc>
        <w:tc>
          <w:tcPr>
            <w:tcW w:w="3044" w:type="dxa"/>
            <w:vAlign w:val="center"/>
          </w:tcPr>
          <w:p w14:paraId="6EA113BA">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两用滤清器扳手</w:t>
            </w:r>
          </w:p>
        </w:tc>
        <w:tc>
          <w:tcPr>
            <w:tcW w:w="2637" w:type="dxa"/>
            <w:vAlign w:val="center"/>
          </w:tcPr>
          <w:p w14:paraId="3151306C">
            <w:pPr>
              <w:spacing w:line="360" w:lineRule="auto"/>
              <w:jc w:val="center"/>
              <w:rPr>
                <w:rFonts w:hint="eastAsia"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vertAlign w:val="baseline"/>
                <w:lang w:val="en-US" w:eastAsia="zh-CN"/>
              </w:rPr>
              <w:t>63-102MM</w:t>
            </w:r>
          </w:p>
        </w:tc>
        <w:tc>
          <w:tcPr>
            <w:tcW w:w="1837" w:type="dxa"/>
            <w:vAlign w:val="center"/>
          </w:tcPr>
          <w:p w14:paraId="690B82B2">
            <w:pPr>
              <w:spacing w:line="360" w:lineRule="auto"/>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vertAlign w:val="baseline"/>
                <w:lang w:val="en-US" w:eastAsia="zh-CN"/>
              </w:rPr>
              <w:t>1</w:t>
            </w:r>
          </w:p>
        </w:tc>
      </w:tr>
    </w:tbl>
    <w:p w14:paraId="798378CD">
      <w:pPr>
        <w:pStyle w:val="16"/>
        <w:spacing w:line="360" w:lineRule="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9扭力扳手组套</w:t>
      </w:r>
    </w:p>
    <w:p w14:paraId="12864CE1">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3.9.1可调力矩扳手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3E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Pr>
          <w:p w14:paraId="5FFC4909">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扭矩要求</w:t>
            </w:r>
          </w:p>
        </w:tc>
        <w:tc>
          <w:tcPr>
            <w:tcW w:w="4643" w:type="dxa"/>
          </w:tcPr>
          <w:p w14:paraId="0A9A246A">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200-1000N/m</w:t>
            </w:r>
          </w:p>
        </w:tc>
      </w:tr>
      <w:tr w14:paraId="6F3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13BF438">
            <w:pPr>
              <w:pStyle w:val="16"/>
              <w:spacing w:line="360" w:lineRule="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接头尺寸</w:t>
            </w:r>
          </w:p>
        </w:tc>
        <w:tc>
          <w:tcPr>
            <w:tcW w:w="4643" w:type="dxa"/>
          </w:tcPr>
          <w:p w14:paraId="49FB4F07">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3/4方头</w:t>
            </w:r>
          </w:p>
        </w:tc>
      </w:tr>
      <w:tr w14:paraId="2734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726F1B8F">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color w:val="auto"/>
                <w:sz w:val="24"/>
                <w:szCs w:val="24"/>
                <w:lang w:val="en-US" w:eastAsia="zh-CN"/>
              </w:rPr>
              <w:t>精度要求</w:t>
            </w:r>
          </w:p>
        </w:tc>
        <w:tc>
          <w:tcPr>
            <w:tcW w:w="4643" w:type="dxa"/>
          </w:tcPr>
          <w:p w14:paraId="456CB264">
            <w:pPr>
              <w:pStyle w:val="16"/>
              <w:spacing w:line="360" w:lineRule="auto"/>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val="0"/>
                <w:bCs w:val="0"/>
                <w:color w:val="auto"/>
                <w:sz w:val="24"/>
                <w:szCs w:val="24"/>
                <w:lang w:val="en-US" w:eastAsia="zh-CN"/>
              </w:rPr>
              <w:t>1N.m</w:t>
            </w:r>
          </w:p>
        </w:tc>
      </w:tr>
      <w:tr w14:paraId="5BFE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66285F60">
            <w:pPr>
              <w:pStyle w:val="16"/>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材质</w:t>
            </w:r>
          </w:p>
        </w:tc>
        <w:tc>
          <w:tcPr>
            <w:tcW w:w="4643" w:type="dxa"/>
          </w:tcPr>
          <w:p w14:paraId="22495FFB">
            <w:pPr>
              <w:pStyle w:val="16"/>
              <w:spacing w:line="360" w:lineRule="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铬钒合金钢</w:t>
            </w:r>
          </w:p>
        </w:tc>
      </w:tr>
      <w:tr w14:paraId="05BC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Pr>
          <w:p w14:paraId="5B7476EC">
            <w:pPr>
              <w:pStyle w:val="16"/>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长度</w:t>
            </w:r>
          </w:p>
        </w:tc>
        <w:tc>
          <w:tcPr>
            <w:tcW w:w="4643" w:type="dxa"/>
          </w:tcPr>
          <w:p w14:paraId="4B87D235">
            <w:pPr>
              <w:pStyle w:val="16"/>
              <w:spacing w:line="360" w:lineRule="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不大于1200mm</w:t>
            </w:r>
          </w:p>
        </w:tc>
      </w:tr>
    </w:tbl>
    <w:p w14:paraId="432BB542">
      <w:pPr>
        <w:pStyle w:val="16"/>
        <w:spacing w:line="360" w:lineRule="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3.9.2数显力矩扳手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4442"/>
        <w:gridCol w:w="1749"/>
      </w:tblGrid>
      <w:tr w14:paraId="789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54DD7D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设备要求</w:t>
            </w:r>
          </w:p>
        </w:tc>
        <w:tc>
          <w:tcPr>
            <w:tcW w:w="6191" w:type="dxa"/>
            <w:gridSpan w:val="2"/>
            <w:shd w:val="clear" w:color="auto" w:fill="auto"/>
            <w:vAlign w:val="top"/>
          </w:tcPr>
          <w:p w14:paraId="73E22121">
            <w:pPr>
              <w:pStyle w:val="16"/>
              <w:spacing w:line="360" w:lineRule="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推荐采购‘东日’、‘阿特拉斯’</w:t>
            </w:r>
          </w:p>
        </w:tc>
      </w:tr>
      <w:tr w14:paraId="64DE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698C87B8">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w:t>
            </w:r>
          </w:p>
        </w:tc>
        <w:tc>
          <w:tcPr>
            <w:tcW w:w="6191" w:type="dxa"/>
            <w:gridSpan w:val="2"/>
            <w:shd w:val="clear" w:color="auto" w:fill="auto"/>
            <w:vAlign w:val="top"/>
          </w:tcPr>
          <w:p w14:paraId="0A81E07D">
            <w:pPr>
              <w:pStyle w:val="16"/>
              <w:spacing w:line="360" w:lineRule="auto"/>
              <w:rPr>
                <w:rFonts w:hint="eastAsia" w:ascii="Times New Roman" w:hAnsi="Times New Roman" w:cs="Times New Roman" w:eastAsiaTheme="minorEastAsia"/>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sz w:val="24"/>
                <w:szCs w:val="24"/>
              </w:rPr>
              <w:t>力矩测量范围</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eastAsiaTheme="minorEastAsia"/>
                <w:b w:val="0"/>
                <w:bCs w:val="0"/>
                <w:color w:val="auto"/>
                <w:sz w:val="24"/>
                <w:szCs w:val="24"/>
              </w:rPr>
              <w:t>2</w:t>
            </w:r>
            <w:r>
              <w:rPr>
                <w:rFonts w:hint="eastAsia" w:ascii="Times New Roman" w:hAnsi="Times New Roman" w:cs="Times New Roman"/>
                <w:b w:val="0"/>
                <w:bCs w:val="0"/>
                <w:color w:val="auto"/>
                <w:sz w:val="24"/>
                <w:szCs w:val="24"/>
                <w:lang w:val="en-US" w:eastAsia="zh-CN"/>
              </w:rPr>
              <w:t>-850N·m</w:t>
            </w:r>
          </w:p>
        </w:tc>
      </w:tr>
      <w:tr w14:paraId="3F4C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A25FCB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序号</w:t>
            </w:r>
          </w:p>
        </w:tc>
        <w:tc>
          <w:tcPr>
            <w:tcW w:w="4442" w:type="dxa"/>
            <w:vAlign w:val="center"/>
          </w:tcPr>
          <w:p w14:paraId="44CD6AF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规格要求</w:t>
            </w:r>
          </w:p>
        </w:tc>
        <w:tc>
          <w:tcPr>
            <w:tcW w:w="1749" w:type="dxa"/>
            <w:vAlign w:val="center"/>
          </w:tcPr>
          <w:p w14:paraId="3BBABF5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数量</w:t>
            </w:r>
          </w:p>
        </w:tc>
      </w:tr>
      <w:tr w14:paraId="7B50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3E3168E7">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c>
          <w:tcPr>
            <w:tcW w:w="4442" w:type="dxa"/>
            <w:shd w:val="clear" w:color="auto" w:fill="auto"/>
            <w:vAlign w:val="center"/>
          </w:tcPr>
          <w:p w14:paraId="2FE01694">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力矩测量范围(2-10N·m)</w:t>
            </w:r>
          </w:p>
        </w:tc>
        <w:tc>
          <w:tcPr>
            <w:tcW w:w="1749" w:type="dxa"/>
            <w:vAlign w:val="center"/>
          </w:tcPr>
          <w:p w14:paraId="648FFB0C">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738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4DAB7FED">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2</w:t>
            </w:r>
          </w:p>
        </w:tc>
        <w:tc>
          <w:tcPr>
            <w:tcW w:w="4442" w:type="dxa"/>
            <w:shd w:val="clear" w:color="auto" w:fill="auto"/>
            <w:vAlign w:val="center"/>
          </w:tcPr>
          <w:p w14:paraId="51E753BE">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力矩测量范围(4-20N·m）</w:t>
            </w:r>
          </w:p>
        </w:tc>
        <w:tc>
          <w:tcPr>
            <w:tcW w:w="1749" w:type="dxa"/>
            <w:vAlign w:val="center"/>
          </w:tcPr>
          <w:p w14:paraId="10EC70EE">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7E07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D712529">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3</w:t>
            </w:r>
          </w:p>
        </w:tc>
        <w:tc>
          <w:tcPr>
            <w:tcW w:w="4442" w:type="dxa"/>
            <w:shd w:val="clear" w:color="auto" w:fill="auto"/>
            <w:vAlign w:val="center"/>
          </w:tcPr>
          <w:p w14:paraId="2BFB28FD">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力矩测量范围(10-50N·m)</w:t>
            </w:r>
          </w:p>
        </w:tc>
        <w:tc>
          <w:tcPr>
            <w:tcW w:w="1749" w:type="dxa"/>
            <w:vAlign w:val="center"/>
          </w:tcPr>
          <w:p w14:paraId="3127FC09">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5DF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8B5E0D2">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4</w:t>
            </w:r>
          </w:p>
        </w:tc>
        <w:tc>
          <w:tcPr>
            <w:tcW w:w="4442" w:type="dxa"/>
            <w:shd w:val="clear" w:color="auto" w:fill="auto"/>
            <w:vAlign w:val="center"/>
          </w:tcPr>
          <w:p w14:paraId="5A95D952">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力矩测量范围(20-100N·m)</w:t>
            </w:r>
          </w:p>
        </w:tc>
        <w:tc>
          <w:tcPr>
            <w:tcW w:w="1749" w:type="dxa"/>
            <w:vAlign w:val="center"/>
          </w:tcPr>
          <w:p w14:paraId="561C883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0F26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B7C354A">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5</w:t>
            </w:r>
          </w:p>
        </w:tc>
        <w:tc>
          <w:tcPr>
            <w:tcW w:w="4442" w:type="dxa"/>
            <w:shd w:val="clear" w:color="auto" w:fill="auto"/>
            <w:vAlign w:val="center"/>
          </w:tcPr>
          <w:p w14:paraId="1DDFA378">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力矩测量范围(72-360N·m)</w:t>
            </w:r>
          </w:p>
        </w:tc>
        <w:tc>
          <w:tcPr>
            <w:tcW w:w="1749" w:type="dxa"/>
            <w:vAlign w:val="center"/>
          </w:tcPr>
          <w:p w14:paraId="78EA3764">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5554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4615D84">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6</w:t>
            </w:r>
          </w:p>
        </w:tc>
        <w:tc>
          <w:tcPr>
            <w:tcW w:w="4442" w:type="dxa"/>
            <w:shd w:val="clear" w:color="auto" w:fill="auto"/>
            <w:vAlign w:val="center"/>
          </w:tcPr>
          <w:p w14:paraId="39E74FEB">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力矩测量范围(100-500N·m）</w:t>
            </w:r>
          </w:p>
        </w:tc>
        <w:tc>
          <w:tcPr>
            <w:tcW w:w="1749" w:type="dxa"/>
            <w:vAlign w:val="center"/>
          </w:tcPr>
          <w:p w14:paraId="02ABF5D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1D3B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106E7FA1">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7</w:t>
            </w:r>
          </w:p>
        </w:tc>
        <w:tc>
          <w:tcPr>
            <w:tcW w:w="4442" w:type="dxa"/>
            <w:shd w:val="clear" w:color="auto" w:fill="auto"/>
            <w:vAlign w:val="center"/>
          </w:tcPr>
          <w:p w14:paraId="0E18C208">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力矩测量范围170-850N·m</w:t>
            </w:r>
          </w:p>
        </w:tc>
        <w:tc>
          <w:tcPr>
            <w:tcW w:w="1749" w:type="dxa"/>
            <w:vAlign w:val="center"/>
          </w:tcPr>
          <w:p w14:paraId="3C2D8EC0">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1</w:t>
            </w:r>
          </w:p>
        </w:tc>
      </w:tr>
      <w:tr w14:paraId="2FF0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0534C98B">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材质</w:t>
            </w:r>
          </w:p>
        </w:tc>
        <w:tc>
          <w:tcPr>
            <w:tcW w:w="6191" w:type="dxa"/>
            <w:gridSpan w:val="2"/>
            <w:shd w:val="clear" w:color="auto" w:fill="auto"/>
            <w:vAlign w:val="center"/>
          </w:tcPr>
          <w:p w14:paraId="10C6DDA1">
            <w:pPr>
              <w:pStyle w:val="16"/>
              <w:spacing w:line="360" w:lineRule="auto"/>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碳钢</w:t>
            </w:r>
          </w:p>
        </w:tc>
      </w:tr>
      <w:tr w14:paraId="6A6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14:paraId="20DFD666">
            <w:pPr>
              <w:pStyle w:val="16"/>
              <w:spacing w:line="360" w:lineRule="auto"/>
              <w:jc w:val="center"/>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配件</w:t>
            </w:r>
          </w:p>
        </w:tc>
        <w:tc>
          <w:tcPr>
            <w:tcW w:w="6191" w:type="dxa"/>
            <w:gridSpan w:val="2"/>
            <w:shd w:val="clear" w:color="auto" w:fill="auto"/>
            <w:vAlign w:val="center"/>
          </w:tcPr>
          <w:p w14:paraId="0FA53B5E">
            <w:pPr>
              <w:pStyle w:val="16"/>
              <w:spacing w:line="360" w:lineRule="auto"/>
              <w:rPr>
                <w:rFonts w:hint="default" w:ascii="Times New Roman" w:hAnsi="Times New Roman"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充电器、电池、数据线</w:t>
            </w:r>
          </w:p>
        </w:tc>
      </w:tr>
    </w:tbl>
    <w:p w14:paraId="6DA17CAA">
      <w:pPr>
        <w:pStyle w:val="113"/>
        <w:outlineLvl w:val="3"/>
        <w:rPr>
          <w:rFonts w:ascii="Times New Roman" w:hAnsi="Times New Roman" w:eastAsia="宋体" w:cs="Times New Roman"/>
          <w:color w:val="auto"/>
          <w:sz w:val="24"/>
          <w:szCs w:val="24"/>
        </w:rPr>
      </w:pPr>
      <w:bookmarkStart w:id="33" w:name="_Hlk132112785"/>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设备场地施工要求</w:t>
      </w:r>
    </w:p>
    <w:p w14:paraId="18053A54">
      <w:pPr>
        <w:spacing w:line="360" w:lineRule="auto"/>
        <w:ind w:firstLine="720" w:firstLineChars="3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投标方需对项目实施场地进行考察，依据实施场地现场情况，结合自身设备特性，对设备实施场地进行布局，并出具布局图等。</w:t>
      </w:r>
    </w:p>
    <w:p w14:paraId="7342FE6D">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w:t>
      </w:r>
      <w:r>
        <w:rPr>
          <w:rFonts w:hint="eastAsia" w:ascii="Times New Roman" w:hAnsi="Times New Roman" w:eastAsia="宋体" w:cs="Times New Roman"/>
          <w:color w:val="auto"/>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404"/>
        <w:gridCol w:w="1271"/>
        <w:gridCol w:w="1741"/>
      </w:tblGrid>
      <w:tr w14:paraId="1BB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03D4B3AD">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序号</w:t>
            </w:r>
          </w:p>
        </w:tc>
        <w:tc>
          <w:tcPr>
            <w:tcW w:w="4404" w:type="dxa"/>
            <w:shd w:val="clear" w:color="auto" w:fill="auto"/>
          </w:tcPr>
          <w:p w14:paraId="3BE335F7">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名称</w:t>
            </w:r>
            <w:r>
              <w:rPr>
                <w:rFonts w:hint="eastAsia" w:ascii="Times New Roman" w:hAnsi="Times New Roman" w:cs="Times New Roman"/>
                <w:color w:val="auto"/>
                <w:sz w:val="24"/>
                <w:szCs w:val="24"/>
              </w:rPr>
              <w:t>规格参数</w:t>
            </w:r>
          </w:p>
        </w:tc>
        <w:tc>
          <w:tcPr>
            <w:tcW w:w="1271" w:type="dxa"/>
            <w:shd w:val="clear" w:color="auto" w:fill="auto"/>
          </w:tcPr>
          <w:p w14:paraId="71B6BD1A">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数量</w:t>
            </w:r>
          </w:p>
        </w:tc>
        <w:tc>
          <w:tcPr>
            <w:tcW w:w="1741" w:type="dxa"/>
            <w:shd w:val="clear" w:color="auto" w:fill="auto"/>
          </w:tcPr>
          <w:p w14:paraId="142186F8">
            <w:pPr>
              <w:pStyle w:val="115"/>
              <w:rPr>
                <w:rFonts w:ascii="Times New Roman" w:hAnsi="Times New Roman" w:cs="Times New Roman"/>
                <w:color w:val="auto"/>
                <w:sz w:val="24"/>
                <w:szCs w:val="24"/>
              </w:rPr>
            </w:pPr>
            <w:r>
              <w:rPr>
                <w:rFonts w:hint="eastAsia" w:ascii="Times New Roman" w:hAnsi="Times New Roman" w:cs="Times New Roman"/>
                <w:color w:val="auto"/>
                <w:sz w:val="24"/>
                <w:szCs w:val="24"/>
              </w:rPr>
              <w:t>备注</w:t>
            </w:r>
          </w:p>
        </w:tc>
      </w:tr>
      <w:tr w14:paraId="11D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511D019">
            <w:pPr>
              <w:pStyle w:val="115"/>
              <w:rPr>
                <w:rFonts w:hint="eastAsia" w:ascii="Times New Roman" w:hAnsi="Times New Roman" w:eastAsia="宋体" w:cs="Times New Roman"/>
                <w:b w:val="0"/>
                <w:color w:val="auto"/>
                <w:sz w:val="24"/>
                <w:szCs w:val="24"/>
                <w:lang w:eastAsia="zh-CN"/>
              </w:rPr>
            </w:pPr>
            <w:r>
              <w:rPr>
                <w:rFonts w:hint="eastAsia" w:cs="Times New Roman"/>
                <w:b w:val="0"/>
                <w:color w:val="auto"/>
                <w:sz w:val="24"/>
                <w:szCs w:val="24"/>
                <w:lang w:val="en-US" w:eastAsia="zh-CN"/>
              </w:rPr>
              <w:t>1</w:t>
            </w:r>
          </w:p>
        </w:tc>
        <w:tc>
          <w:tcPr>
            <w:tcW w:w="4404" w:type="dxa"/>
            <w:shd w:val="clear" w:color="auto" w:fill="auto"/>
            <w:vAlign w:val="center"/>
          </w:tcPr>
          <w:p w14:paraId="60EE9101">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砂轮</w:t>
            </w:r>
            <w:r>
              <w:rPr>
                <w:rFonts w:hint="eastAsia" w:cs="Times New Roman" w:eastAsiaTheme="minorEastAsia"/>
                <w:b w:val="0"/>
                <w:color w:val="auto"/>
                <w:sz w:val="24"/>
                <w:szCs w:val="24"/>
                <w:lang w:val="en-US" w:eastAsia="zh-CN"/>
              </w:rPr>
              <w:t>磨片</w:t>
            </w:r>
            <w:r>
              <w:rPr>
                <w:rFonts w:hint="eastAsia" w:ascii="Times New Roman" w:hAnsi="Times New Roman" w:cs="Times New Roman" w:eastAsiaTheme="minorEastAsia"/>
                <w:b w:val="0"/>
                <w:color w:val="auto"/>
                <w:sz w:val="24"/>
                <w:szCs w:val="24"/>
                <w:lang w:val="en-US" w:eastAsia="zh-CN"/>
              </w:rPr>
              <w:t>（内径：16mm、外径：107mm）</w:t>
            </w:r>
          </w:p>
        </w:tc>
        <w:tc>
          <w:tcPr>
            <w:tcW w:w="1271" w:type="dxa"/>
            <w:shd w:val="clear" w:color="auto" w:fill="auto"/>
            <w:vAlign w:val="center"/>
          </w:tcPr>
          <w:p w14:paraId="592E0435">
            <w:pPr>
              <w:pStyle w:val="115"/>
              <w:rPr>
                <w:rFonts w:hint="eastAsia"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w:t>
            </w:r>
            <w:r>
              <w:rPr>
                <w:rFonts w:hint="eastAsia" w:ascii="Times New Roman" w:hAnsi="Times New Roman" w:cs="Times New Roman" w:eastAsiaTheme="minorEastAsia"/>
                <w:b w:val="0"/>
                <w:color w:val="auto"/>
                <w:sz w:val="24"/>
                <w:szCs w:val="24"/>
                <w:lang w:val="en-US" w:eastAsia="zh-CN"/>
              </w:rPr>
              <w:t>00片</w:t>
            </w:r>
          </w:p>
        </w:tc>
        <w:tc>
          <w:tcPr>
            <w:tcW w:w="1741" w:type="dxa"/>
            <w:shd w:val="clear" w:color="auto" w:fill="auto"/>
            <w:vAlign w:val="center"/>
          </w:tcPr>
          <w:p w14:paraId="7EDBB7FE">
            <w:pPr>
              <w:pStyle w:val="115"/>
              <w:rPr>
                <w:rFonts w:hint="default" w:ascii="Times New Roman" w:hAnsi="Times New Roman" w:eastAsia="宋体" w:cs="Times New Roman"/>
                <w:b w:val="0"/>
                <w:color w:val="auto"/>
                <w:sz w:val="24"/>
                <w:szCs w:val="24"/>
                <w:lang w:val="en-US" w:eastAsia="zh-CN"/>
              </w:rPr>
            </w:pPr>
          </w:p>
        </w:tc>
      </w:tr>
      <w:tr w14:paraId="2A8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3B7DD340">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rPr>
              <w:t>2</w:t>
            </w:r>
          </w:p>
        </w:tc>
        <w:tc>
          <w:tcPr>
            <w:tcW w:w="4404" w:type="dxa"/>
            <w:shd w:val="clear" w:color="auto" w:fill="auto"/>
            <w:vAlign w:val="center"/>
          </w:tcPr>
          <w:p w14:paraId="5F91EDC0">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PVC一次性手套</w:t>
            </w:r>
          </w:p>
        </w:tc>
        <w:tc>
          <w:tcPr>
            <w:tcW w:w="1271" w:type="dxa"/>
            <w:shd w:val="clear" w:color="auto" w:fill="auto"/>
            <w:vAlign w:val="center"/>
          </w:tcPr>
          <w:p w14:paraId="66F054A8">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123B5934">
            <w:pPr>
              <w:pStyle w:val="115"/>
              <w:rPr>
                <w:rFonts w:hint="eastAsia" w:ascii="Times New Roman" w:hAnsi="Times New Roman" w:cs="Times New Roman"/>
                <w:b w:val="0"/>
                <w:color w:val="auto"/>
                <w:sz w:val="24"/>
                <w:szCs w:val="24"/>
              </w:rPr>
            </w:pPr>
          </w:p>
        </w:tc>
      </w:tr>
      <w:tr w14:paraId="5B3D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E140DC3">
            <w:pPr>
              <w:pStyle w:val="115"/>
              <w:rPr>
                <w:rFonts w:hint="eastAsia" w:ascii="Times New Roman" w:hAnsi="Times New Roman" w:eastAsia="宋体" w:cs="Times New Roman"/>
                <w:b w:val="0"/>
                <w:color w:val="auto"/>
                <w:sz w:val="24"/>
                <w:szCs w:val="24"/>
                <w:lang w:val="en-US" w:eastAsia="zh-CN"/>
              </w:rPr>
            </w:pPr>
            <w:r>
              <w:rPr>
                <w:rFonts w:hint="eastAsia" w:ascii="Times New Roman" w:hAnsi="Times New Roman" w:cs="Times New Roman"/>
                <w:b w:val="0"/>
                <w:color w:val="auto"/>
                <w:sz w:val="24"/>
                <w:szCs w:val="24"/>
                <w:lang w:val="en-US" w:eastAsia="zh-CN"/>
              </w:rPr>
              <w:t>3</w:t>
            </w:r>
          </w:p>
        </w:tc>
        <w:tc>
          <w:tcPr>
            <w:tcW w:w="4404" w:type="dxa"/>
            <w:shd w:val="clear" w:color="auto" w:fill="auto"/>
            <w:vAlign w:val="center"/>
          </w:tcPr>
          <w:p w14:paraId="1341CBDA">
            <w:pPr>
              <w:pStyle w:val="115"/>
              <w:jc w:val="left"/>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 xml:space="preserve">防静电手套 </w:t>
            </w:r>
          </w:p>
        </w:tc>
        <w:tc>
          <w:tcPr>
            <w:tcW w:w="1271" w:type="dxa"/>
            <w:shd w:val="clear" w:color="auto" w:fill="auto"/>
            <w:vAlign w:val="center"/>
          </w:tcPr>
          <w:p w14:paraId="5F1C9DD0">
            <w:pPr>
              <w:pStyle w:val="115"/>
              <w:rPr>
                <w:rFonts w:hint="eastAsia" w:ascii="Times New Roman" w:hAnsi="Times New Roman" w:cs="Times New Roman" w:eastAsiaTheme="minorEastAsia"/>
                <w:b w:val="0"/>
                <w:color w:val="auto"/>
                <w:sz w:val="24"/>
                <w:szCs w:val="24"/>
              </w:rPr>
            </w:pPr>
            <w:r>
              <w:rPr>
                <w:rFonts w:hint="eastAsia" w:ascii="Times New Roman" w:hAnsi="Times New Roman" w:cs="Times New Roman" w:eastAsiaTheme="minorEastAsia"/>
                <w:b w:val="0"/>
                <w:color w:val="auto"/>
                <w:sz w:val="24"/>
                <w:szCs w:val="24"/>
                <w:lang w:val="en-US" w:eastAsia="zh-CN"/>
              </w:rPr>
              <w:t>10</w:t>
            </w:r>
            <w:r>
              <w:rPr>
                <w:rFonts w:hint="eastAsia" w:cs="Times New Roman" w:eastAsiaTheme="minorEastAsia"/>
                <w:b w:val="0"/>
                <w:color w:val="auto"/>
                <w:sz w:val="24"/>
                <w:szCs w:val="24"/>
                <w:lang w:val="en-US" w:eastAsia="zh-CN"/>
              </w:rPr>
              <w:t>0</w:t>
            </w:r>
            <w:r>
              <w:rPr>
                <w:rFonts w:hint="eastAsia" w:ascii="Times New Roman" w:hAnsi="Times New Roman" w:cs="Times New Roman" w:eastAsiaTheme="minorEastAsia"/>
                <w:b w:val="0"/>
                <w:color w:val="auto"/>
                <w:sz w:val="24"/>
                <w:szCs w:val="24"/>
                <w:lang w:val="en-US" w:eastAsia="zh-CN"/>
              </w:rPr>
              <w:t>0副</w:t>
            </w:r>
          </w:p>
        </w:tc>
        <w:tc>
          <w:tcPr>
            <w:tcW w:w="1741" w:type="dxa"/>
            <w:shd w:val="clear" w:color="auto" w:fill="auto"/>
            <w:vAlign w:val="center"/>
          </w:tcPr>
          <w:p w14:paraId="6F25E8E9">
            <w:pPr>
              <w:pStyle w:val="115"/>
              <w:rPr>
                <w:rFonts w:hint="eastAsia" w:ascii="Times New Roman" w:hAnsi="Times New Roman" w:cs="Times New Roman"/>
                <w:b w:val="0"/>
                <w:color w:val="auto"/>
                <w:sz w:val="24"/>
                <w:szCs w:val="24"/>
              </w:rPr>
            </w:pPr>
          </w:p>
        </w:tc>
      </w:tr>
      <w:tr w14:paraId="2120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55367A64">
            <w:pPr>
              <w:pStyle w:val="115"/>
              <w:rPr>
                <w:rFonts w:hint="default" w:ascii="Times New Roman" w:hAnsi="Times New Roman" w:cs="Times New Roman"/>
                <w:b w:val="0"/>
                <w:color w:val="auto"/>
                <w:sz w:val="24"/>
                <w:szCs w:val="24"/>
                <w:lang w:val="en-US" w:eastAsia="zh-CN"/>
              </w:rPr>
            </w:pPr>
            <w:r>
              <w:rPr>
                <w:rFonts w:hint="eastAsia" w:cs="Times New Roman"/>
                <w:b w:val="0"/>
                <w:color w:val="auto"/>
                <w:sz w:val="24"/>
                <w:szCs w:val="24"/>
                <w:lang w:val="en-US" w:eastAsia="zh-CN"/>
              </w:rPr>
              <w:t>4</w:t>
            </w:r>
          </w:p>
        </w:tc>
        <w:tc>
          <w:tcPr>
            <w:tcW w:w="4404" w:type="dxa"/>
            <w:shd w:val="clear" w:color="auto" w:fill="auto"/>
            <w:vAlign w:val="center"/>
          </w:tcPr>
          <w:p w14:paraId="6DBD352D">
            <w:pPr>
              <w:pStyle w:val="115"/>
              <w:jc w:val="left"/>
              <w:rPr>
                <w:rFonts w:hint="default"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高速钢锯片</w:t>
            </w:r>
            <w:r>
              <w:rPr>
                <w:rFonts w:hint="eastAsia" w:ascii="Times New Roman" w:hAnsi="Times New Roman" w:cs="Times New Roman" w:eastAsiaTheme="minorEastAsia"/>
                <w:b w:val="0"/>
                <w:color w:val="auto"/>
                <w:sz w:val="24"/>
                <w:szCs w:val="24"/>
                <w:lang w:val="en-US" w:eastAsia="zh-CN"/>
              </w:rPr>
              <w:t>（内径：16mm、外径：107mm）</w:t>
            </w:r>
          </w:p>
        </w:tc>
        <w:tc>
          <w:tcPr>
            <w:tcW w:w="1271" w:type="dxa"/>
            <w:shd w:val="clear" w:color="auto" w:fill="auto"/>
            <w:vAlign w:val="center"/>
          </w:tcPr>
          <w:p w14:paraId="3B43ACFB">
            <w:pPr>
              <w:pStyle w:val="115"/>
              <w:rPr>
                <w:rFonts w:hint="default" w:ascii="Times New Roman" w:hAnsi="Times New Roman" w:cs="Times New Roman" w:eastAsiaTheme="minorEastAsia"/>
                <w:b w:val="0"/>
                <w:color w:val="auto"/>
                <w:sz w:val="24"/>
                <w:szCs w:val="24"/>
                <w:lang w:val="en-US" w:eastAsia="zh-CN"/>
              </w:rPr>
            </w:pPr>
            <w:r>
              <w:rPr>
                <w:rFonts w:hint="eastAsia" w:cs="Times New Roman" w:eastAsiaTheme="minorEastAsia"/>
                <w:b w:val="0"/>
                <w:color w:val="auto"/>
                <w:sz w:val="24"/>
                <w:szCs w:val="24"/>
                <w:lang w:val="en-US" w:eastAsia="zh-CN"/>
              </w:rPr>
              <w:t>200片</w:t>
            </w:r>
          </w:p>
        </w:tc>
        <w:tc>
          <w:tcPr>
            <w:tcW w:w="1741" w:type="dxa"/>
            <w:shd w:val="clear" w:color="auto" w:fill="auto"/>
            <w:vAlign w:val="center"/>
          </w:tcPr>
          <w:p w14:paraId="41DDCCC7">
            <w:pPr>
              <w:pStyle w:val="115"/>
              <w:rPr>
                <w:rFonts w:hint="eastAsia" w:ascii="Times New Roman" w:hAnsi="Times New Roman" w:cs="Times New Roman"/>
                <w:b w:val="0"/>
                <w:color w:val="auto"/>
                <w:sz w:val="24"/>
                <w:szCs w:val="24"/>
              </w:rPr>
            </w:pPr>
          </w:p>
        </w:tc>
      </w:tr>
    </w:tbl>
    <w:p w14:paraId="00DA655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主要设备、零部件、元器件、耗材的选用和配置要求</w:t>
      </w:r>
    </w:p>
    <w:p w14:paraId="2C0FD88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.1 </w:t>
      </w:r>
      <w:r>
        <w:rPr>
          <w:rFonts w:hint="eastAsia" w:ascii="Times New Roman" w:hAnsi="Times New Roman" w:eastAsia="宋体" w:cs="Times New Roman"/>
          <w:color w:val="auto"/>
          <w:sz w:val="24"/>
          <w:szCs w:val="24"/>
        </w:rPr>
        <w:t>投标方推荐、提供详细的选用配置表。</w:t>
      </w:r>
    </w:p>
    <w:p w14:paraId="554B1151">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rPr>
        <w:t xml:space="preserve">.2 </w:t>
      </w:r>
      <w:r>
        <w:rPr>
          <w:rFonts w:hint="eastAsia" w:ascii="Times New Roman" w:hAnsi="Times New Roman" w:eastAsia="宋体" w:cs="Times New Roman"/>
          <w:color w:val="auto"/>
          <w:sz w:val="24"/>
          <w:szCs w:val="24"/>
        </w:rPr>
        <w:t>所有原件和管线必须有标识，走管、走线应整洁、规范，维修方便。</w:t>
      </w:r>
    </w:p>
    <w:p w14:paraId="031DFFCF">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.3 投标方需针对技术要求中所有设备的耗材及易损配件提供详细的</w:t>
      </w:r>
      <w:r>
        <w:rPr>
          <w:rFonts w:ascii="Times New Roman" w:hAnsi="Times New Roman" w:eastAsia="宋体" w:cs="Times New Roman"/>
          <w:color w:val="auto"/>
          <w:sz w:val="24"/>
          <w:szCs w:val="24"/>
        </w:rPr>
        <w:t>清单</w:t>
      </w:r>
      <w:r>
        <w:rPr>
          <w:rFonts w:hint="eastAsia" w:ascii="Times New Roman" w:hAnsi="Times New Roman" w:eastAsia="宋体" w:cs="Times New Roman"/>
          <w:color w:val="auto"/>
          <w:sz w:val="24"/>
          <w:szCs w:val="24"/>
        </w:rPr>
        <w:t>及价目明细。</w:t>
      </w:r>
    </w:p>
    <w:p w14:paraId="48957D07">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自动化、数控化以及仪器仪表要求</w:t>
      </w:r>
    </w:p>
    <w:p w14:paraId="626B8DE0">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采用国际知名品牌产品，投标方提供详细的选用配置表。</w:t>
      </w:r>
    </w:p>
    <w:p w14:paraId="0B3F8694">
      <w:pPr>
        <w:pStyle w:val="113"/>
        <w:outlineLvl w:val="3"/>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14</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材料选用及其材料处理要求。</w:t>
      </w:r>
    </w:p>
    <w:p w14:paraId="5209455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投标方提供详细的选用配置表。</w:t>
      </w:r>
    </w:p>
    <w:p w14:paraId="23B051D1">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安全防护、环境保护、节能要求需符合中国有关标准要求。</w:t>
      </w:r>
    </w:p>
    <w:p w14:paraId="1AF5B69C">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培训</w:t>
      </w:r>
    </w:p>
    <w:p w14:paraId="78A4C28B">
      <w:pPr>
        <w:spacing w:line="360" w:lineRule="auto"/>
        <w:ind w:firstLine="42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设备调试完成后，投标方需提供为期</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天的设备使用、操作、维护保养、基本测试知识方面的培训，确保招标方设备使用人员达到独立操作、维护、进行相关</w:t>
      </w:r>
      <w:r>
        <w:rPr>
          <w:rFonts w:hint="eastAsia" w:ascii="Times New Roman" w:hAnsi="Times New Roman" w:eastAsia="宋体" w:cs="Times New Roman"/>
          <w:color w:val="auto"/>
          <w:sz w:val="24"/>
          <w:szCs w:val="24"/>
          <w:lang w:val="en-US" w:eastAsia="zh-CN"/>
        </w:rPr>
        <w:t>测试</w:t>
      </w:r>
      <w:r>
        <w:rPr>
          <w:rFonts w:hint="eastAsia" w:ascii="Times New Roman" w:hAnsi="Times New Roman" w:eastAsia="宋体" w:cs="Times New Roman"/>
          <w:color w:val="auto"/>
          <w:sz w:val="24"/>
          <w:szCs w:val="24"/>
        </w:rPr>
        <w:t>的目标。</w:t>
      </w:r>
    </w:p>
    <w:p w14:paraId="3FDE7C45">
      <w:pPr>
        <w:pStyle w:val="113"/>
        <w:spacing w:line="360" w:lineRule="auto"/>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lang w:val="en-US" w:eastAsia="zh-CN"/>
        </w:rPr>
        <w:t>设备安装</w:t>
      </w:r>
      <w:r>
        <w:rPr>
          <w:rFonts w:hint="eastAsia" w:ascii="Times New Roman" w:hAnsi="Times New Roman" w:eastAsia="宋体" w:cs="Times New Roman"/>
          <w:bCs w:val="0"/>
          <w:color w:val="auto"/>
          <w:sz w:val="24"/>
          <w:szCs w:val="24"/>
        </w:rPr>
        <w:t>：设备到达</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地址后，</w:t>
      </w:r>
      <w:r>
        <w:rPr>
          <w:rFonts w:hint="eastAsia" w:ascii="Times New Roman" w:hAnsi="Times New Roman" w:eastAsia="宋体" w:cs="Times New Roman"/>
          <w:bCs w:val="0"/>
          <w:color w:val="auto"/>
          <w:sz w:val="24"/>
          <w:szCs w:val="24"/>
          <w:lang w:val="en-US" w:eastAsia="zh-CN"/>
        </w:rPr>
        <w:t>投标方</w:t>
      </w:r>
      <w:r>
        <w:rPr>
          <w:rFonts w:hint="eastAsia" w:ascii="Times New Roman" w:hAnsi="Times New Roman" w:eastAsia="宋体" w:cs="Times New Roman"/>
          <w:bCs w:val="0"/>
          <w:color w:val="auto"/>
          <w:sz w:val="24"/>
          <w:szCs w:val="24"/>
        </w:rPr>
        <w:t>在接到</w:t>
      </w:r>
      <w:r>
        <w:rPr>
          <w:rFonts w:hint="eastAsia" w:ascii="Times New Roman" w:hAnsi="Times New Roman" w:eastAsia="宋体" w:cs="Times New Roman"/>
          <w:bCs w:val="0"/>
          <w:color w:val="auto"/>
          <w:sz w:val="24"/>
          <w:szCs w:val="24"/>
          <w:lang w:val="en-US" w:eastAsia="zh-CN"/>
        </w:rPr>
        <w:t>招标方</w:t>
      </w:r>
      <w:r>
        <w:rPr>
          <w:rFonts w:hint="eastAsia" w:ascii="Times New Roman" w:hAnsi="Times New Roman" w:eastAsia="宋体" w:cs="Times New Roman"/>
          <w:bCs w:val="0"/>
          <w:color w:val="auto"/>
          <w:sz w:val="24"/>
          <w:szCs w:val="24"/>
        </w:rPr>
        <w:t>安装通知十四日内派工程师到达现场进行安装调试。</w:t>
      </w:r>
    </w:p>
    <w:p w14:paraId="3B7B67AF">
      <w:pPr>
        <w:pStyle w:val="113"/>
        <w:outlineLvl w:val="3"/>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bCs w:val="0"/>
          <w:color w:val="auto"/>
          <w:sz w:val="24"/>
          <w:szCs w:val="24"/>
        </w:rPr>
        <w:t>其他要求</w:t>
      </w:r>
    </w:p>
    <w:p w14:paraId="62C5A9B8">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场发射扫描电镜</w:t>
      </w:r>
      <w:r>
        <w:rPr>
          <w:rFonts w:hint="eastAsia" w:ascii="Times New Roman" w:hAnsi="Times New Roman" w:eastAsia="宋体" w:cs="Times New Roman"/>
          <w:color w:val="auto"/>
          <w:sz w:val="24"/>
          <w:szCs w:val="24"/>
        </w:rPr>
        <w:t>必须经过省级或省级以上计量单位计量认证，并出具检定证书。</w:t>
      </w:r>
    </w:p>
    <w:p w14:paraId="1CEC7715">
      <w:pPr>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投标方需提供所有设备中文及英文版完整技术资料，技术资料需包含设备安装布置图纸、技术规格和指标、操作使用说明等。</w:t>
      </w:r>
    </w:p>
    <w:p w14:paraId="3C21E288">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设备需易于保养、维修，相关易损件容易更换。</w:t>
      </w:r>
    </w:p>
    <w:p w14:paraId="1AAC3D3A">
      <w:pPr>
        <w:spacing w:line="42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设备的材料具有防腐、防锈处理。</w:t>
      </w:r>
    </w:p>
    <w:p w14:paraId="2DA102EE">
      <w:pPr>
        <w:spacing w:line="420" w:lineRule="exact"/>
        <w:rPr>
          <w:rFonts w:ascii="Times New Roman" w:hAnsi="Times New Roman" w:eastAsia="宋体" w:cs="Times New Roman"/>
          <w:color w:val="auto"/>
          <w:sz w:val="24"/>
          <w:szCs w:val="24"/>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18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投标方需针对技术要求中设备的耗材及易损配件提供详细的清单及价目明细。</w:t>
      </w:r>
    </w:p>
    <w:bookmarkEnd w:id="33"/>
    <w:p w14:paraId="563B000C">
      <w:pPr>
        <w:pStyle w:val="4"/>
        <w:rPr>
          <w:rFonts w:ascii="Times New Roman" w:hAnsi="Times New Roman" w:cs="Times New Roman"/>
          <w:b w:val="0"/>
          <w:bCs w:val="0"/>
          <w:color w:val="auto"/>
          <w:sz w:val="24"/>
          <w:szCs w:val="24"/>
        </w:rPr>
      </w:pPr>
      <w:r>
        <w:rPr>
          <w:rFonts w:hint="eastAsia" w:ascii="Times New Roman" w:hAnsi="Times New Roman" w:cs="Times New Roman"/>
          <w:color w:val="auto"/>
          <w:sz w:val="24"/>
          <w:szCs w:val="24"/>
        </w:rPr>
        <w:t>四、执行标准</w:t>
      </w:r>
    </w:p>
    <w:p w14:paraId="0104A9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1.招标人此处所列标准仅为涉及的主要标准，而且不保证其为最新版执行标准；投标人应当在投标文件中认真予以填写、补充和修改完善。</w:t>
      </w:r>
    </w:p>
    <w:p w14:paraId="1A21FF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2.投标人需要执行的标准，应当采用所供货物通过买方组织的最终验收之日已经开始执行的最新标准。</w:t>
      </w:r>
    </w:p>
    <w:p w14:paraId="349B70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3.采购货物的产品质量、技术标准如在招投标文件中无相应说明，则按中华人民共和国有关部门颁发的最新的国标或专业（部）标准执行及相应的国际标准。</w:t>
      </w:r>
    </w:p>
    <w:p w14:paraId="5692C56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4.采购货物没有国家或专业（部）标准的，按企业标准执行时，卖方应在合同签署之前，将所涉及的企业标准提供给买方确认。</w:t>
      </w:r>
    </w:p>
    <w:p w14:paraId="64E30A0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5.采购货物如果采用国际标准，其执行标准由投标人提供、招标人确认。</w:t>
      </w:r>
    </w:p>
    <w:p w14:paraId="3E386C4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6.采购货物所涉及的标准不统一时，原则上按照最严格标准执行。</w:t>
      </w:r>
    </w:p>
    <w:p w14:paraId="095BE32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090F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6FE9950">
            <w:pPr>
              <w:spacing w:line="360" w:lineRule="auto"/>
              <w:jc w:val="center"/>
              <w:rPr>
                <w:rFonts w:ascii="Times New Roman" w:hAnsi="Times New Roman" w:cs="Times New Roman"/>
                <w:b/>
                <w:color w:val="auto"/>
              </w:rPr>
            </w:pPr>
            <w:r>
              <w:rPr>
                <w:rFonts w:hint="eastAsia" w:ascii="Times New Roman" w:hAnsi="Times New Roman" w:cs="Times New Roman"/>
                <w:b/>
                <w:color w:val="auto"/>
              </w:rPr>
              <w:t>序号</w:t>
            </w:r>
          </w:p>
        </w:tc>
        <w:tc>
          <w:tcPr>
            <w:tcW w:w="5245" w:type="dxa"/>
            <w:vAlign w:val="center"/>
          </w:tcPr>
          <w:p w14:paraId="4602D6E3">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标准名称</w:t>
            </w:r>
          </w:p>
        </w:tc>
        <w:tc>
          <w:tcPr>
            <w:tcW w:w="1984" w:type="dxa"/>
            <w:vAlign w:val="center"/>
          </w:tcPr>
          <w:p w14:paraId="625BB70D">
            <w:pPr>
              <w:spacing w:line="360" w:lineRule="auto"/>
              <w:jc w:val="center"/>
              <w:rPr>
                <w:rFonts w:ascii="Times New Roman" w:hAnsi="Times New Roman" w:cs="Times New Roman"/>
                <w:b/>
                <w:color w:val="auto"/>
              </w:rPr>
            </w:pPr>
            <w:r>
              <w:rPr>
                <w:rFonts w:hint="eastAsia" w:ascii="Times New Roman" w:hAnsi="Times New Roman" w:cs="Times New Roman"/>
                <w:b/>
                <w:color w:val="auto"/>
              </w:rPr>
              <w:t>标准编号</w:t>
            </w:r>
          </w:p>
        </w:tc>
        <w:tc>
          <w:tcPr>
            <w:tcW w:w="1098" w:type="dxa"/>
            <w:vAlign w:val="center"/>
          </w:tcPr>
          <w:p w14:paraId="7297F1BF">
            <w:pPr>
              <w:spacing w:line="360" w:lineRule="auto"/>
              <w:jc w:val="center"/>
              <w:rPr>
                <w:rFonts w:ascii="Times New Roman" w:hAnsi="Times New Roman" w:cs="Times New Roman"/>
                <w:b/>
                <w:color w:val="auto"/>
              </w:rPr>
            </w:pPr>
            <w:r>
              <w:rPr>
                <w:rFonts w:hint="eastAsia" w:ascii="Times New Roman" w:hAnsi="Times New Roman" w:cs="Times New Roman"/>
                <w:b/>
                <w:color w:val="auto"/>
              </w:rPr>
              <w:t>备注</w:t>
            </w:r>
          </w:p>
        </w:tc>
      </w:tr>
      <w:tr w14:paraId="6323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5D05A71">
            <w:pPr>
              <w:spacing w:line="360" w:lineRule="auto"/>
              <w:jc w:val="center"/>
              <w:rPr>
                <w:rFonts w:ascii="Times New Roman" w:hAnsi="Times New Roman" w:cs="Times New Roman"/>
                <w:color w:val="auto"/>
              </w:rPr>
            </w:pPr>
            <w:r>
              <w:rPr>
                <w:rFonts w:hint="eastAsia" w:ascii="Times New Roman" w:hAnsi="Times New Roman" w:cs="Times New Roman"/>
                <w:color w:val="auto"/>
              </w:rPr>
              <w:t>1</w:t>
            </w:r>
          </w:p>
        </w:tc>
        <w:tc>
          <w:tcPr>
            <w:tcW w:w="5245" w:type="dxa"/>
            <w:vAlign w:val="center"/>
          </w:tcPr>
          <w:p w14:paraId="0CB54D8F">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质量管理体系要求</w:t>
            </w:r>
          </w:p>
        </w:tc>
        <w:tc>
          <w:tcPr>
            <w:tcW w:w="1984" w:type="dxa"/>
            <w:vAlign w:val="center"/>
          </w:tcPr>
          <w:p w14:paraId="41868EFD">
            <w:pPr>
              <w:widowControl/>
              <w:spacing w:line="225" w:lineRule="atLeast"/>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 xml:space="preserve"> 9001</w:t>
            </w:r>
          </w:p>
        </w:tc>
        <w:tc>
          <w:tcPr>
            <w:tcW w:w="1098" w:type="dxa"/>
            <w:vAlign w:val="center"/>
          </w:tcPr>
          <w:p w14:paraId="01AB67A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r w14:paraId="6621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277A3F51">
            <w:pPr>
              <w:spacing w:line="360" w:lineRule="auto"/>
              <w:jc w:val="center"/>
              <w:rPr>
                <w:rFonts w:ascii="Times New Roman" w:hAnsi="Times New Roman" w:cs="Times New Roman"/>
                <w:color w:val="auto"/>
              </w:rPr>
            </w:pPr>
            <w:r>
              <w:rPr>
                <w:rFonts w:hint="eastAsia" w:ascii="Times New Roman" w:hAnsi="Times New Roman" w:cs="Times New Roman"/>
                <w:color w:val="auto"/>
              </w:rPr>
              <w:t>2</w:t>
            </w:r>
          </w:p>
        </w:tc>
        <w:tc>
          <w:tcPr>
            <w:tcW w:w="5245" w:type="dxa"/>
            <w:vAlign w:val="center"/>
          </w:tcPr>
          <w:p w14:paraId="23B2F360">
            <w:pPr>
              <w:spacing w:line="320" w:lineRule="exact"/>
              <w:jc w:val="left"/>
              <w:rPr>
                <w:rFonts w:ascii="Times New Roman" w:hAnsi="Times New Roman" w:eastAsia="宋体" w:cs="Times New Roman"/>
                <w:color w:val="auto"/>
              </w:rPr>
            </w:pPr>
            <w:r>
              <w:rPr>
                <w:rFonts w:hint="eastAsia" w:ascii="Times New Roman" w:hAnsi="Times New Roman" w:eastAsia="宋体" w:cs="Times New Roman"/>
                <w:color w:val="auto"/>
              </w:rPr>
              <w:t>环境管理体系要求</w:t>
            </w:r>
          </w:p>
        </w:tc>
        <w:tc>
          <w:tcPr>
            <w:tcW w:w="1984" w:type="dxa"/>
            <w:vAlign w:val="center"/>
          </w:tcPr>
          <w:p w14:paraId="65AD1707">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color w:val="auto"/>
              </w:rPr>
              <w:t>ISO</w:t>
            </w:r>
            <w:r>
              <w:rPr>
                <w:rFonts w:ascii="Times New Roman" w:hAnsi="Times New Roman" w:eastAsia="宋体" w:cs="Times New Roman"/>
                <w:color w:val="auto"/>
              </w:rPr>
              <w:t>14002</w:t>
            </w:r>
          </w:p>
        </w:tc>
        <w:tc>
          <w:tcPr>
            <w:tcW w:w="1098" w:type="dxa"/>
            <w:vAlign w:val="center"/>
          </w:tcPr>
          <w:p w14:paraId="554C5C2E">
            <w:pPr>
              <w:spacing w:line="360" w:lineRule="auto"/>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买方确认</w:t>
            </w:r>
          </w:p>
        </w:tc>
      </w:tr>
    </w:tbl>
    <w:p w14:paraId="5CD7D221">
      <w:pPr>
        <w:rPr>
          <w:rFonts w:ascii="Times New Roman" w:hAnsi="Times New Roman" w:eastAsia="宋体" w:cs="Times New Roman"/>
          <w:color w:val="auto"/>
          <w:szCs w:val="20"/>
        </w:rPr>
        <w:sectPr>
          <w:pgSz w:w="11906" w:h="16838"/>
          <w:pgMar w:top="1588" w:right="1418" w:bottom="1134" w:left="1418" w:header="851" w:footer="992" w:gutter="0"/>
          <w:cols w:space="425" w:num="1"/>
          <w:docGrid w:type="lines" w:linePitch="312" w:charSpace="0"/>
        </w:sectPr>
      </w:pPr>
    </w:p>
    <w:p w14:paraId="3DCE9C2C">
      <w:pPr>
        <w:keepNext/>
        <w:keepLines/>
        <w:jc w:val="center"/>
        <w:outlineLvl w:val="1"/>
        <w:rPr>
          <w:rFonts w:ascii="Times New Roman" w:hAnsi="Times New Roman" w:eastAsia="宋体" w:cs="Times New Roman"/>
          <w:b/>
          <w:bCs/>
          <w:color w:val="auto"/>
          <w:kern w:val="44"/>
          <w:sz w:val="28"/>
          <w:szCs w:val="28"/>
        </w:rPr>
      </w:pPr>
      <w:r>
        <w:rPr>
          <w:rFonts w:hint="eastAsia" w:ascii="Times New Roman" w:hAnsi="Times New Roman" w:eastAsia="宋体" w:cs="Times New Roman"/>
          <w:b/>
          <w:bCs/>
          <w:color w:val="auto"/>
          <w:kern w:val="44"/>
          <w:sz w:val="28"/>
          <w:szCs w:val="28"/>
        </w:rPr>
        <w:t>第三章</w:t>
      </w:r>
      <w:r>
        <w:rPr>
          <w:rFonts w:ascii="Times New Roman" w:hAnsi="Times New Roman" w:eastAsia="宋体" w:cs="Times New Roman"/>
          <w:b/>
          <w:bCs/>
          <w:color w:val="auto"/>
          <w:kern w:val="44"/>
          <w:sz w:val="28"/>
          <w:szCs w:val="28"/>
        </w:rPr>
        <w:t xml:space="preserve">  </w:t>
      </w:r>
      <w:r>
        <w:rPr>
          <w:rFonts w:hint="eastAsia" w:ascii="Times New Roman" w:hAnsi="Times New Roman" w:eastAsia="宋体" w:cs="Times New Roman"/>
          <w:b/>
          <w:bCs/>
          <w:color w:val="auto"/>
          <w:kern w:val="44"/>
          <w:sz w:val="28"/>
          <w:szCs w:val="28"/>
        </w:rPr>
        <w:t>供货范围及供货方式</w:t>
      </w:r>
    </w:p>
    <w:p w14:paraId="7109C95C">
      <w:pPr>
        <w:rPr>
          <w:rFonts w:ascii="Times New Roman" w:hAnsi="Times New Roman" w:cs="Times New Roman"/>
          <w:color w:val="auto"/>
        </w:rPr>
      </w:pPr>
    </w:p>
    <w:p w14:paraId="615BD3CC">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第一节  供货范围</w:t>
      </w:r>
    </w:p>
    <w:p w14:paraId="3B960988">
      <w:pPr>
        <w:spacing w:line="420" w:lineRule="exact"/>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一、供货范围</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536"/>
        <w:gridCol w:w="696"/>
        <w:gridCol w:w="696"/>
        <w:gridCol w:w="2376"/>
      </w:tblGrid>
      <w:tr w14:paraId="130D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1FFB3A">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序号</w:t>
            </w:r>
          </w:p>
        </w:tc>
        <w:tc>
          <w:tcPr>
            <w:tcW w:w="0" w:type="auto"/>
            <w:vAlign w:val="center"/>
          </w:tcPr>
          <w:p w14:paraId="259A62D4">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名称</w:t>
            </w:r>
          </w:p>
        </w:tc>
        <w:tc>
          <w:tcPr>
            <w:tcW w:w="0" w:type="auto"/>
            <w:vAlign w:val="center"/>
          </w:tcPr>
          <w:p w14:paraId="1CEC8D40">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单位</w:t>
            </w:r>
          </w:p>
        </w:tc>
        <w:tc>
          <w:tcPr>
            <w:tcW w:w="0" w:type="auto"/>
            <w:vAlign w:val="center"/>
          </w:tcPr>
          <w:p w14:paraId="2EF3A136">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数量</w:t>
            </w:r>
          </w:p>
        </w:tc>
        <w:tc>
          <w:tcPr>
            <w:tcW w:w="0" w:type="auto"/>
            <w:vAlign w:val="center"/>
          </w:tcPr>
          <w:p w14:paraId="0D6CA9D9">
            <w:pPr>
              <w:jc w:val="center"/>
              <w:textAlignment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备注</w:t>
            </w:r>
          </w:p>
        </w:tc>
      </w:tr>
      <w:tr w14:paraId="1C4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B2B4F2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350C78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示波器及附属设备</w:t>
            </w:r>
          </w:p>
        </w:tc>
        <w:tc>
          <w:tcPr>
            <w:tcW w:w="0" w:type="auto"/>
            <w:shd w:val="clear" w:color="auto" w:fill="auto"/>
            <w:vAlign w:val="center"/>
          </w:tcPr>
          <w:p w14:paraId="3F7A7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7E82780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48C52123">
            <w:pPr>
              <w:jc w:val="center"/>
              <w:textAlignment w:val="center"/>
              <w:rPr>
                <w:rFonts w:ascii="Times New Roman" w:hAnsi="Times New Roman" w:eastAsia="宋体" w:cs="Times New Roman"/>
                <w:color w:val="auto"/>
                <w:sz w:val="24"/>
                <w:szCs w:val="24"/>
              </w:rPr>
            </w:pPr>
          </w:p>
        </w:tc>
      </w:tr>
      <w:tr w14:paraId="090D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2247F0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4536" w:type="dxa"/>
            <w:shd w:val="clear" w:color="auto" w:fill="auto"/>
            <w:vAlign w:val="center"/>
          </w:tcPr>
          <w:p w14:paraId="7755F1AE">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示波器</w:t>
            </w:r>
          </w:p>
        </w:tc>
        <w:tc>
          <w:tcPr>
            <w:tcW w:w="0" w:type="auto"/>
            <w:shd w:val="clear" w:color="auto" w:fill="auto"/>
            <w:vAlign w:val="center"/>
          </w:tcPr>
          <w:p w14:paraId="7DB55B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9941C19">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37F00B4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3C3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8AD2AC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4536" w:type="dxa"/>
            <w:shd w:val="clear" w:color="auto" w:fill="auto"/>
            <w:vAlign w:val="center"/>
          </w:tcPr>
          <w:p w14:paraId="438BD74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直流电阻测试仪</w:t>
            </w:r>
          </w:p>
        </w:tc>
        <w:tc>
          <w:tcPr>
            <w:tcW w:w="0" w:type="auto"/>
            <w:shd w:val="clear" w:color="auto" w:fill="auto"/>
            <w:vAlign w:val="center"/>
          </w:tcPr>
          <w:p w14:paraId="09EC4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A8D507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F9BFA9D">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3D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14:paraId="080B22E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4536" w:type="dxa"/>
            <w:shd w:val="clear" w:color="auto" w:fill="auto"/>
            <w:vAlign w:val="center"/>
          </w:tcPr>
          <w:p w14:paraId="6368CF1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0" w:type="auto"/>
            <w:shd w:val="clear" w:color="auto" w:fill="auto"/>
            <w:vAlign w:val="center"/>
          </w:tcPr>
          <w:p w14:paraId="403D2B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D9A65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083737C">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20F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A6D92E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4536" w:type="dxa"/>
            <w:shd w:val="clear" w:color="auto" w:fill="auto"/>
            <w:vAlign w:val="center"/>
          </w:tcPr>
          <w:p w14:paraId="4F0B206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直流稳压电源</w:t>
            </w:r>
          </w:p>
        </w:tc>
        <w:tc>
          <w:tcPr>
            <w:tcW w:w="0" w:type="auto"/>
            <w:shd w:val="clear" w:color="auto" w:fill="auto"/>
            <w:vAlign w:val="center"/>
          </w:tcPr>
          <w:p w14:paraId="559F8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9166C6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7CF2FBC9">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7D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98ED7A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1.5</w:t>
            </w:r>
          </w:p>
        </w:tc>
        <w:tc>
          <w:tcPr>
            <w:tcW w:w="4536" w:type="dxa"/>
            <w:shd w:val="clear" w:color="auto" w:fill="auto"/>
            <w:vAlign w:val="center"/>
          </w:tcPr>
          <w:p w14:paraId="6FD2993A">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数字记录仪</w:t>
            </w:r>
          </w:p>
        </w:tc>
        <w:tc>
          <w:tcPr>
            <w:tcW w:w="0" w:type="auto"/>
            <w:shd w:val="clear" w:color="auto" w:fill="auto"/>
            <w:vAlign w:val="center"/>
          </w:tcPr>
          <w:p w14:paraId="66DEBA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6804D5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4E5B11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4EDB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3060A7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w:t>
            </w:r>
          </w:p>
        </w:tc>
        <w:tc>
          <w:tcPr>
            <w:tcW w:w="4536" w:type="dxa"/>
            <w:shd w:val="clear" w:color="auto" w:fill="auto"/>
            <w:vAlign w:val="center"/>
          </w:tcPr>
          <w:p w14:paraId="34894F0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汽车万用表及附件</w:t>
            </w:r>
          </w:p>
        </w:tc>
        <w:tc>
          <w:tcPr>
            <w:tcW w:w="0" w:type="auto"/>
            <w:shd w:val="clear" w:color="auto" w:fill="auto"/>
            <w:vAlign w:val="center"/>
          </w:tcPr>
          <w:p w14:paraId="7A5FC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EA16E3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C842C9B">
            <w:pPr>
              <w:jc w:val="center"/>
              <w:textAlignment w:val="center"/>
              <w:rPr>
                <w:rFonts w:ascii="Times New Roman" w:hAnsi="Times New Roman" w:eastAsia="宋体" w:cs="Times New Roman"/>
                <w:color w:val="auto"/>
                <w:sz w:val="24"/>
                <w:szCs w:val="24"/>
              </w:rPr>
            </w:pPr>
          </w:p>
        </w:tc>
      </w:tr>
      <w:tr w14:paraId="6EB7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C01297C">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2.1</w:t>
            </w:r>
          </w:p>
        </w:tc>
        <w:tc>
          <w:tcPr>
            <w:tcW w:w="4536" w:type="dxa"/>
            <w:shd w:val="clear" w:color="auto" w:fill="auto"/>
            <w:vAlign w:val="center"/>
          </w:tcPr>
          <w:p w14:paraId="4FD259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汽车万用表</w:t>
            </w:r>
          </w:p>
        </w:tc>
        <w:tc>
          <w:tcPr>
            <w:tcW w:w="0" w:type="auto"/>
            <w:shd w:val="clear" w:color="auto" w:fill="auto"/>
            <w:vAlign w:val="center"/>
          </w:tcPr>
          <w:p w14:paraId="1080EA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54B0663">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0A91837A">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A03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F9EF17F">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2.2</w:t>
            </w:r>
          </w:p>
        </w:tc>
        <w:tc>
          <w:tcPr>
            <w:tcW w:w="4536" w:type="dxa"/>
            <w:shd w:val="clear" w:color="auto" w:fill="auto"/>
            <w:vAlign w:val="center"/>
          </w:tcPr>
          <w:p w14:paraId="60F5CA2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直流钳形表</w:t>
            </w:r>
          </w:p>
        </w:tc>
        <w:tc>
          <w:tcPr>
            <w:tcW w:w="0" w:type="auto"/>
            <w:shd w:val="clear" w:color="auto" w:fill="auto"/>
            <w:vAlign w:val="center"/>
          </w:tcPr>
          <w:p w14:paraId="042F48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5A0B532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76153E91">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CA4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696" w:type="dxa"/>
            <w:vAlign w:val="center"/>
          </w:tcPr>
          <w:p w14:paraId="708F6525">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2.3</w:t>
            </w:r>
          </w:p>
        </w:tc>
        <w:tc>
          <w:tcPr>
            <w:tcW w:w="4536" w:type="dxa"/>
            <w:shd w:val="clear" w:color="auto" w:fill="auto"/>
            <w:vAlign w:val="center"/>
          </w:tcPr>
          <w:p w14:paraId="62E3B632">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绝缘电阻测量仪</w:t>
            </w:r>
          </w:p>
        </w:tc>
        <w:tc>
          <w:tcPr>
            <w:tcW w:w="0" w:type="auto"/>
            <w:shd w:val="clear" w:color="auto" w:fill="auto"/>
            <w:vAlign w:val="center"/>
          </w:tcPr>
          <w:p w14:paraId="482DD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D696F3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2</w:t>
            </w:r>
          </w:p>
        </w:tc>
        <w:tc>
          <w:tcPr>
            <w:tcW w:w="0" w:type="auto"/>
            <w:shd w:val="clear" w:color="auto" w:fill="auto"/>
            <w:vAlign w:val="center"/>
          </w:tcPr>
          <w:p w14:paraId="4D4AC238">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1982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CC7FF9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w:t>
            </w:r>
          </w:p>
        </w:tc>
        <w:tc>
          <w:tcPr>
            <w:tcW w:w="4536" w:type="dxa"/>
            <w:shd w:val="clear" w:color="auto" w:fill="auto"/>
            <w:vAlign w:val="center"/>
          </w:tcPr>
          <w:p w14:paraId="5D363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0" w:type="auto"/>
            <w:shd w:val="clear" w:color="auto" w:fill="auto"/>
            <w:vAlign w:val="center"/>
          </w:tcPr>
          <w:p w14:paraId="245EA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638DA0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6484EB1">
            <w:pPr>
              <w:jc w:val="center"/>
              <w:textAlignment w:val="center"/>
              <w:rPr>
                <w:rFonts w:hint="eastAsia" w:ascii="Times New Roman" w:hAnsi="Times New Roman" w:eastAsia="宋体" w:cs="Times New Roman"/>
                <w:color w:val="auto"/>
                <w:sz w:val="24"/>
                <w:szCs w:val="24"/>
              </w:rPr>
            </w:pPr>
          </w:p>
        </w:tc>
      </w:tr>
      <w:tr w14:paraId="4A90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F47610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3.1</w:t>
            </w:r>
          </w:p>
        </w:tc>
        <w:tc>
          <w:tcPr>
            <w:tcW w:w="4536" w:type="dxa"/>
            <w:shd w:val="clear" w:color="auto" w:fill="auto"/>
            <w:vAlign w:val="center"/>
          </w:tcPr>
          <w:p w14:paraId="7BFBCD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0" w:type="auto"/>
            <w:shd w:val="clear" w:color="auto" w:fill="auto"/>
            <w:vAlign w:val="center"/>
          </w:tcPr>
          <w:p w14:paraId="0ECCDA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0A6327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3</w:t>
            </w:r>
          </w:p>
        </w:tc>
        <w:tc>
          <w:tcPr>
            <w:tcW w:w="0" w:type="auto"/>
            <w:shd w:val="clear" w:color="auto" w:fill="auto"/>
            <w:vAlign w:val="center"/>
          </w:tcPr>
          <w:p w14:paraId="0C5E99C4">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5839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45F792D">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3.2</w:t>
            </w:r>
          </w:p>
        </w:tc>
        <w:tc>
          <w:tcPr>
            <w:tcW w:w="4536" w:type="dxa"/>
            <w:shd w:val="clear" w:color="auto" w:fill="auto"/>
            <w:vAlign w:val="center"/>
          </w:tcPr>
          <w:p w14:paraId="3FEF16B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0" w:type="auto"/>
            <w:shd w:val="clear" w:color="auto" w:fill="auto"/>
            <w:vAlign w:val="center"/>
          </w:tcPr>
          <w:p w14:paraId="31D88E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776A3F2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6E9C35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565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94876B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w:t>
            </w:r>
          </w:p>
        </w:tc>
        <w:tc>
          <w:tcPr>
            <w:tcW w:w="4536" w:type="dxa"/>
            <w:shd w:val="clear" w:color="auto" w:fill="auto"/>
            <w:vAlign w:val="center"/>
          </w:tcPr>
          <w:p w14:paraId="127A8FDC">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0" w:type="auto"/>
            <w:shd w:val="clear" w:color="auto" w:fill="auto"/>
            <w:vAlign w:val="center"/>
          </w:tcPr>
          <w:p w14:paraId="1A878E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0DFF20C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5DA0266E">
            <w:pPr>
              <w:jc w:val="center"/>
              <w:textAlignment w:val="center"/>
              <w:rPr>
                <w:rFonts w:ascii="Times New Roman" w:hAnsi="Times New Roman" w:eastAsia="宋体" w:cs="Times New Roman"/>
                <w:color w:val="auto"/>
                <w:sz w:val="24"/>
                <w:szCs w:val="24"/>
              </w:rPr>
            </w:pPr>
          </w:p>
        </w:tc>
      </w:tr>
      <w:tr w14:paraId="34DF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AA25937">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4.1</w:t>
            </w:r>
          </w:p>
        </w:tc>
        <w:tc>
          <w:tcPr>
            <w:tcW w:w="4536" w:type="dxa"/>
            <w:shd w:val="clear" w:color="auto" w:fill="auto"/>
            <w:vAlign w:val="center"/>
          </w:tcPr>
          <w:p w14:paraId="5C1F47D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气密性检测仪</w:t>
            </w:r>
          </w:p>
        </w:tc>
        <w:tc>
          <w:tcPr>
            <w:tcW w:w="0" w:type="auto"/>
            <w:shd w:val="clear" w:color="auto" w:fill="auto"/>
            <w:vAlign w:val="center"/>
          </w:tcPr>
          <w:p w14:paraId="5F58F0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364F875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1D8F786D">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A7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4AFC7E8">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4.2</w:t>
            </w:r>
          </w:p>
        </w:tc>
        <w:tc>
          <w:tcPr>
            <w:tcW w:w="4536" w:type="dxa"/>
            <w:shd w:val="clear" w:color="auto" w:fill="auto"/>
            <w:vAlign w:val="center"/>
          </w:tcPr>
          <w:p w14:paraId="556BF1C7">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手持式照度仪</w:t>
            </w:r>
          </w:p>
        </w:tc>
        <w:tc>
          <w:tcPr>
            <w:tcW w:w="0" w:type="auto"/>
            <w:shd w:val="clear" w:color="auto" w:fill="auto"/>
            <w:vAlign w:val="center"/>
          </w:tcPr>
          <w:p w14:paraId="44D574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FE049B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415B708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748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3696BF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4.3</w:t>
            </w:r>
          </w:p>
        </w:tc>
        <w:tc>
          <w:tcPr>
            <w:tcW w:w="4536" w:type="dxa"/>
            <w:shd w:val="clear" w:color="auto" w:fill="auto"/>
            <w:vAlign w:val="center"/>
          </w:tcPr>
          <w:p w14:paraId="2597CBB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手持式气象仪</w:t>
            </w:r>
          </w:p>
        </w:tc>
        <w:tc>
          <w:tcPr>
            <w:tcW w:w="0" w:type="auto"/>
            <w:shd w:val="clear" w:color="auto" w:fill="auto"/>
            <w:vAlign w:val="center"/>
          </w:tcPr>
          <w:p w14:paraId="22971A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47D571D9">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9ED631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F0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77B01E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w:t>
            </w:r>
          </w:p>
        </w:tc>
        <w:tc>
          <w:tcPr>
            <w:tcW w:w="4536" w:type="dxa"/>
            <w:shd w:val="clear" w:color="auto" w:fill="auto"/>
            <w:vAlign w:val="center"/>
          </w:tcPr>
          <w:p w14:paraId="60592EB3">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0" w:type="auto"/>
            <w:shd w:val="clear" w:color="auto" w:fill="auto"/>
            <w:vAlign w:val="center"/>
          </w:tcPr>
          <w:p w14:paraId="0D7DE2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613A16C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0" w:type="auto"/>
            <w:shd w:val="clear" w:color="auto" w:fill="auto"/>
            <w:vAlign w:val="center"/>
          </w:tcPr>
          <w:p w14:paraId="2F123622">
            <w:pPr>
              <w:jc w:val="center"/>
              <w:textAlignment w:val="center"/>
              <w:rPr>
                <w:rFonts w:ascii="Times New Roman" w:hAnsi="Times New Roman" w:eastAsia="宋体" w:cs="Times New Roman"/>
                <w:color w:val="auto"/>
                <w:sz w:val="24"/>
                <w:szCs w:val="24"/>
              </w:rPr>
            </w:pPr>
          </w:p>
        </w:tc>
      </w:tr>
      <w:tr w14:paraId="13DF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3FF9CD78">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5.1</w:t>
            </w:r>
          </w:p>
        </w:tc>
        <w:tc>
          <w:tcPr>
            <w:tcW w:w="4536" w:type="dxa"/>
            <w:shd w:val="clear" w:color="auto" w:fill="auto"/>
            <w:vAlign w:val="center"/>
          </w:tcPr>
          <w:p w14:paraId="5F06EDC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智能保险丝测试仪</w:t>
            </w:r>
          </w:p>
        </w:tc>
        <w:tc>
          <w:tcPr>
            <w:tcW w:w="0" w:type="auto"/>
            <w:shd w:val="clear" w:color="auto" w:fill="auto"/>
            <w:vAlign w:val="center"/>
          </w:tcPr>
          <w:p w14:paraId="651FB3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9B1EE7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289D7937">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594E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96" w:type="dxa"/>
            <w:vAlign w:val="center"/>
          </w:tcPr>
          <w:p w14:paraId="2B53FC3A">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5.2</w:t>
            </w:r>
          </w:p>
        </w:tc>
        <w:tc>
          <w:tcPr>
            <w:tcW w:w="4536" w:type="dxa"/>
            <w:shd w:val="clear" w:color="auto" w:fill="auto"/>
            <w:vAlign w:val="center"/>
          </w:tcPr>
          <w:p w14:paraId="2AFA2F9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0" w:type="auto"/>
            <w:shd w:val="clear" w:color="auto" w:fill="auto"/>
            <w:vAlign w:val="center"/>
          </w:tcPr>
          <w:p w14:paraId="69F13F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6481C42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0" w:type="auto"/>
            <w:shd w:val="clear" w:color="auto" w:fill="auto"/>
            <w:vAlign w:val="center"/>
          </w:tcPr>
          <w:p w14:paraId="529BD160">
            <w:pPr>
              <w:jc w:val="center"/>
              <w:textAlignment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6168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8F493D9">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6</w:t>
            </w:r>
          </w:p>
        </w:tc>
        <w:tc>
          <w:tcPr>
            <w:tcW w:w="4536" w:type="dxa"/>
            <w:shd w:val="clear" w:color="auto" w:fill="auto"/>
            <w:vAlign w:val="center"/>
          </w:tcPr>
          <w:p w14:paraId="67DA811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0" w:type="auto"/>
            <w:shd w:val="clear" w:color="auto" w:fill="auto"/>
            <w:vAlign w:val="center"/>
          </w:tcPr>
          <w:p w14:paraId="09BE4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0" w:type="auto"/>
            <w:shd w:val="clear" w:color="auto" w:fill="auto"/>
            <w:vAlign w:val="center"/>
          </w:tcPr>
          <w:p w14:paraId="12DA8B8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4</w:t>
            </w:r>
          </w:p>
        </w:tc>
        <w:tc>
          <w:tcPr>
            <w:tcW w:w="0" w:type="auto"/>
            <w:shd w:val="clear" w:color="auto" w:fill="auto"/>
            <w:vAlign w:val="center"/>
          </w:tcPr>
          <w:p w14:paraId="558E2F4F">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2FDA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28E847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w:t>
            </w:r>
          </w:p>
        </w:tc>
        <w:tc>
          <w:tcPr>
            <w:tcW w:w="4536" w:type="dxa"/>
            <w:shd w:val="clear" w:color="auto" w:fill="auto"/>
            <w:vAlign w:val="center"/>
          </w:tcPr>
          <w:p w14:paraId="75A7BBF6">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拆解设备组套</w:t>
            </w:r>
          </w:p>
        </w:tc>
        <w:tc>
          <w:tcPr>
            <w:tcW w:w="696" w:type="dxa"/>
            <w:shd w:val="clear" w:color="auto" w:fill="auto"/>
            <w:vAlign w:val="center"/>
          </w:tcPr>
          <w:p w14:paraId="293114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E15DEB4">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488066DA">
            <w:pPr>
              <w:jc w:val="center"/>
              <w:textAlignment w:val="center"/>
              <w:rPr>
                <w:rFonts w:hint="eastAsia" w:ascii="Times New Roman" w:hAnsi="Times New Roman" w:eastAsia="宋体" w:cs="Times New Roman"/>
                <w:color w:val="auto"/>
                <w:sz w:val="24"/>
                <w:szCs w:val="24"/>
              </w:rPr>
            </w:pPr>
          </w:p>
        </w:tc>
      </w:tr>
      <w:tr w14:paraId="0F43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F1AC510">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7.1</w:t>
            </w:r>
          </w:p>
        </w:tc>
        <w:tc>
          <w:tcPr>
            <w:tcW w:w="4536" w:type="dxa"/>
            <w:shd w:val="clear" w:color="auto" w:fill="auto"/>
            <w:vAlign w:val="center"/>
          </w:tcPr>
          <w:p w14:paraId="2387F3A4">
            <w:pPr>
              <w:pStyle w:val="125"/>
              <w:spacing w:before="60" w:after="60" w:line="240" w:lineRule="auto"/>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18V锂电池无刷冲击扳手</w:t>
            </w:r>
          </w:p>
        </w:tc>
        <w:tc>
          <w:tcPr>
            <w:tcW w:w="696" w:type="dxa"/>
            <w:shd w:val="clear" w:color="auto" w:fill="auto"/>
            <w:vAlign w:val="center"/>
          </w:tcPr>
          <w:p w14:paraId="48BCE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07869730">
            <w:pPr>
              <w:keepNext w:val="0"/>
              <w:keepLines w:val="0"/>
              <w:widowControl/>
              <w:suppressLineNumbers w:val="0"/>
              <w:spacing w:line="240" w:lineRule="auto"/>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7B369AF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74C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2B65C4A">
            <w:pPr>
              <w:widowControl/>
              <w:jc w:val="center"/>
              <w:textAlignment w:val="center"/>
              <w:rPr>
                <w:rFonts w:hint="eastAsia"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7.2</w:t>
            </w:r>
          </w:p>
        </w:tc>
        <w:tc>
          <w:tcPr>
            <w:tcW w:w="4536" w:type="dxa"/>
            <w:shd w:val="clear" w:color="auto" w:fill="auto"/>
            <w:vAlign w:val="center"/>
          </w:tcPr>
          <w:p w14:paraId="13C94228">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手推车</w:t>
            </w:r>
          </w:p>
        </w:tc>
        <w:tc>
          <w:tcPr>
            <w:tcW w:w="696" w:type="dxa"/>
            <w:shd w:val="clear" w:color="auto" w:fill="auto"/>
            <w:vAlign w:val="center"/>
          </w:tcPr>
          <w:p w14:paraId="0BB7E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6C4790FB">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BEA967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0C7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708210B9">
            <w:pPr>
              <w:widowControl/>
              <w:jc w:val="center"/>
              <w:textAlignment w:val="center"/>
              <w:rPr>
                <w:rFonts w:hint="eastAsia" w:ascii="Times New Roman" w:hAnsi="Times New Roman" w:eastAsia="宋体" w:cs="Times New Roman"/>
                <w:color w:val="auto"/>
                <w:sz w:val="24"/>
                <w:highlight w:val="none"/>
                <w:lang w:val="en-US" w:eastAsia="zh-CN"/>
              </w:rPr>
            </w:pPr>
            <w:r>
              <w:rPr>
                <w:rFonts w:hint="eastAsia" w:ascii="仿宋_GB2312" w:hAnsi="仿宋_GB2312" w:eastAsia="仿宋_GB2312" w:cs="仿宋_GB2312"/>
                <w:color w:val="000000"/>
                <w:szCs w:val="21"/>
                <w:highlight w:val="none"/>
                <w:lang w:val="en-US" w:eastAsia="zh-CN"/>
              </w:rPr>
              <w:t>7.3</w:t>
            </w:r>
          </w:p>
        </w:tc>
        <w:tc>
          <w:tcPr>
            <w:tcW w:w="4536" w:type="dxa"/>
            <w:shd w:val="clear" w:color="auto" w:fill="auto"/>
            <w:vAlign w:val="center"/>
          </w:tcPr>
          <w:p w14:paraId="03BA7D1C">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缸套连杆螺栓专用拆装套筒</w:t>
            </w:r>
          </w:p>
        </w:tc>
        <w:tc>
          <w:tcPr>
            <w:tcW w:w="696" w:type="dxa"/>
            <w:shd w:val="clear" w:color="auto" w:fill="auto"/>
            <w:vAlign w:val="center"/>
          </w:tcPr>
          <w:p w14:paraId="763020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0D6ACE79">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5919D37">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30AA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1C6B42D">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7.4</w:t>
            </w:r>
          </w:p>
        </w:tc>
        <w:tc>
          <w:tcPr>
            <w:tcW w:w="4536" w:type="dxa"/>
            <w:shd w:val="clear" w:color="auto" w:fill="auto"/>
            <w:vAlign w:val="center"/>
          </w:tcPr>
          <w:p w14:paraId="6F424FC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套筒转接头</w:t>
            </w:r>
          </w:p>
        </w:tc>
        <w:tc>
          <w:tcPr>
            <w:tcW w:w="696" w:type="dxa"/>
            <w:shd w:val="clear" w:color="auto" w:fill="auto"/>
            <w:vAlign w:val="center"/>
          </w:tcPr>
          <w:p w14:paraId="3AA7DD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38AE886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3CAF27F">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92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F821421">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7.5</w:t>
            </w:r>
          </w:p>
        </w:tc>
        <w:tc>
          <w:tcPr>
            <w:tcW w:w="4536" w:type="dxa"/>
            <w:shd w:val="clear" w:color="auto" w:fill="auto"/>
            <w:vAlign w:val="center"/>
          </w:tcPr>
          <w:p w14:paraId="6DF6D01D">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中风炮(带管线）</w:t>
            </w:r>
          </w:p>
        </w:tc>
        <w:tc>
          <w:tcPr>
            <w:tcW w:w="696" w:type="dxa"/>
            <w:shd w:val="clear" w:color="auto" w:fill="auto"/>
            <w:vAlign w:val="center"/>
          </w:tcPr>
          <w:p w14:paraId="687ECB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A5C90F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D55FF9A">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6DA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ADF8B15">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7.6</w:t>
            </w:r>
          </w:p>
        </w:tc>
        <w:tc>
          <w:tcPr>
            <w:tcW w:w="4536" w:type="dxa"/>
            <w:shd w:val="clear" w:color="auto" w:fill="auto"/>
            <w:vAlign w:val="center"/>
          </w:tcPr>
          <w:p w14:paraId="71947B79">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无刷充电角磨机</w:t>
            </w:r>
          </w:p>
        </w:tc>
        <w:tc>
          <w:tcPr>
            <w:tcW w:w="696" w:type="dxa"/>
            <w:shd w:val="clear" w:color="auto" w:fill="auto"/>
            <w:vAlign w:val="center"/>
          </w:tcPr>
          <w:p w14:paraId="6C0F1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4A7EA3B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541EEA7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4A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7661A5B">
            <w:pPr>
              <w:widowControl/>
              <w:jc w:val="center"/>
              <w:textAlignment w:val="center"/>
              <w:rPr>
                <w:rFonts w:hint="default"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7.7</w:t>
            </w:r>
          </w:p>
        </w:tc>
        <w:tc>
          <w:tcPr>
            <w:tcW w:w="4536" w:type="dxa"/>
            <w:shd w:val="clear" w:color="auto" w:fill="auto"/>
            <w:vAlign w:val="center"/>
          </w:tcPr>
          <w:p w14:paraId="432CE8DF">
            <w:pPr>
              <w:pStyle w:val="125"/>
              <w:spacing w:before="60" w:after="60" w:line="240" w:lineRule="auto"/>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装配维修桌</w:t>
            </w:r>
          </w:p>
        </w:tc>
        <w:tc>
          <w:tcPr>
            <w:tcW w:w="696" w:type="dxa"/>
            <w:shd w:val="clear" w:color="auto" w:fill="auto"/>
            <w:vAlign w:val="center"/>
          </w:tcPr>
          <w:p w14:paraId="3D30BF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3D084928">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2</w:t>
            </w:r>
          </w:p>
        </w:tc>
        <w:tc>
          <w:tcPr>
            <w:tcW w:w="2376" w:type="dxa"/>
            <w:shd w:val="clear" w:color="auto" w:fill="auto"/>
            <w:vAlign w:val="center"/>
          </w:tcPr>
          <w:p w14:paraId="10C26E21">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2222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CBA6B57">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8</w:t>
            </w:r>
          </w:p>
        </w:tc>
        <w:tc>
          <w:tcPr>
            <w:tcW w:w="4536" w:type="dxa"/>
            <w:shd w:val="clear" w:color="auto" w:fill="auto"/>
            <w:vAlign w:val="center"/>
          </w:tcPr>
          <w:p w14:paraId="760E0E31">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维修工具组套</w:t>
            </w:r>
          </w:p>
        </w:tc>
        <w:tc>
          <w:tcPr>
            <w:tcW w:w="696" w:type="dxa"/>
            <w:shd w:val="clear" w:color="auto" w:fill="auto"/>
            <w:vAlign w:val="center"/>
          </w:tcPr>
          <w:p w14:paraId="5FAC99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50F5FA1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603CC725">
            <w:pPr>
              <w:jc w:val="center"/>
              <w:textAlignment w:val="center"/>
              <w:rPr>
                <w:rFonts w:hint="eastAsia" w:ascii="Times New Roman" w:hAnsi="Times New Roman" w:eastAsia="宋体" w:cs="Times New Roman"/>
                <w:color w:val="auto"/>
                <w:sz w:val="24"/>
                <w:szCs w:val="24"/>
              </w:rPr>
            </w:pPr>
          </w:p>
        </w:tc>
      </w:tr>
      <w:tr w14:paraId="095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0779756">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8.1</w:t>
            </w:r>
          </w:p>
        </w:tc>
        <w:tc>
          <w:tcPr>
            <w:tcW w:w="4536" w:type="dxa"/>
            <w:shd w:val="clear" w:color="auto" w:fill="auto"/>
            <w:vAlign w:val="center"/>
          </w:tcPr>
          <w:p w14:paraId="65544A3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696" w:type="dxa"/>
            <w:shd w:val="clear" w:color="auto" w:fill="auto"/>
            <w:vAlign w:val="center"/>
          </w:tcPr>
          <w:p w14:paraId="5D0F49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6856849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DFC0DF0">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8A8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204616C">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8.2</w:t>
            </w:r>
          </w:p>
        </w:tc>
        <w:tc>
          <w:tcPr>
            <w:tcW w:w="4536" w:type="dxa"/>
            <w:shd w:val="clear" w:color="auto" w:fill="auto"/>
            <w:vAlign w:val="center"/>
          </w:tcPr>
          <w:p w14:paraId="12A07076">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696" w:type="dxa"/>
            <w:shd w:val="clear" w:color="auto" w:fill="auto"/>
            <w:vAlign w:val="center"/>
          </w:tcPr>
          <w:p w14:paraId="2E7D6E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CB31B2E">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2C3A9A9">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6CF5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637092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8.3</w:t>
            </w:r>
          </w:p>
        </w:tc>
        <w:tc>
          <w:tcPr>
            <w:tcW w:w="4536" w:type="dxa"/>
            <w:shd w:val="clear" w:color="auto" w:fill="auto"/>
            <w:vAlign w:val="center"/>
          </w:tcPr>
          <w:p w14:paraId="5A119F5B">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696" w:type="dxa"/>
            <w:shd w:val="clear" w:color="auto" w:fill="auto"/>
            <w:vAlign w:val="center"/>
          </w:tcPr>
          <w:p w14:paraId="3461BC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40738E4C">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379EEEAB">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DCE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85BC61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8.4</w:t>
            </w:r>
          </w:p>
        </w:tc>
        <w:tc>
          <w:tcPr>
            <w:tcW w:w="4536" w:type="dxa"/>
            <w:shd w:val="clear" w:color="auto" w:fill="auto"/>
            <w:vAlign w:val="center"/>
          </w:tcPr>
          <w:p w14:paraId="21355C4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696" w:type="dxa"/>
            <w:shd w:val="clear" w:color="auto" w:fill="auto"/>
            <w:vAlign w:val="center"/>
          </w:tcPr>
          <w:p w14:paraId="3DDAD3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632284D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3B368CFB">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4D01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DFD393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8.5</w:t>
            </w:r>
          </w:p>
        </w:tc>
        <w:tc>
          <w:tcPr>
            <w:tcW w:w="4536" w:type="dxa"/>
            <w:shd w:val="clear" w:color="auto" w:fill="auto"/>
            <w:vAlign w:val="center"/>
          </w:tcPr>
          <w:p w14:paraId="3F65E24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SAMTSAMT变速箱翻转架</w:t>
            </w:r>
          </w:p>
        </w:tc>
        <w:tc>
          <w:tcPr>
            <w:tcW w:w="696" w:type="dxa"/>
            <w:shd w:val="clear" w:color="auto" w:fill="auto"/>
            <w:vAlign w:val="center"/>
          </w:tcPr>
          <w:p w14:paraId="4542ED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724DB106">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C6BE98C">
            <w:pPr>
              <w:jc w:val="center"/>
              <w:textAlignment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A9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6B1A89F">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8.6</w:t>
            </w:r>
          </w:p>
        </w:tc>
        <w:tc>
          <w:tcPr>
            <w:tcW w:w="4536" w:type="dxa"/>
            <w:shd w:val="clear" w:color="auto" w:fill="auto"/>
            <w:vAlign w:val="center"/>
          </w:tcPr>
          <w:p w14:paraId="12ACDFD5">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变速箱液压拖车</w:t>
            </w:r>
          </w:p>
        </w:tc>
        <w:tc>
          <w:tcPr>
            <w:tcW w:w="696" w:type="dxa"/>
            <w:shd w:val="clear" w:color="auto" w:fill="auto"/>
            <w:vAlign w:val="center"/>
          </w:tcPr>
          <w:p w14:paraId="47C7F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7031BC36">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28E731D">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0B21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39DCA73">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8.7</w:t>
            </w:r>
          </w:p>
        </w:tc>
        <w:tc>
          <w:tcPr>
            <w:tcW w:w="4536" w:type="dxa"/>
            <w:shd w:val="clear" w:color="auto" w:fill="auto"/>
            <w:vAlign w:val="center"/>
          </w:tcPr>
          <w:p w14:paraId="19A9BF0D">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主减翻转架</w:t>
            </w:r>
          </w:p>
        </w:tc>
        <w:tc>
          <w:tcPr>
            <w:tcW w:w="696" w:type="dxa"/>
            <w:shd w:val="clear" w:color="auto" w:fill="auto"/>
            <w:vAlign w:val="center"/>
          </w:tcPr>
          <w:p w14:paraId="4DB6BD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2DB36D7D">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6800903">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1DEE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6B5EC51">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8.8</w:t>
            </w:r>
          </w:p>
        </w:tc>
        <w:tc>
          <w:tcPr>
            <w:tcW w:w="4536" w:type="dxa"/>
            <w:shd w:val="clear" w:color="auto" w:fill="auto"/>
            <w:vAlign w:val="center"/>
          </w:tcPr>
          <w:p w14:paraId="5D7D7E49">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696" w:type="dxa"/>
            <w:shd w:val="clear" w:color="auto" w:fill="auto"/>
            <w:vAlign w:val="center"/>
          </w:tcPr>
          <w:p w14:paraId="085F2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406D350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3</w:t>
            </w:r>
          </w:p>
        </w:tc>
        <w:tc>
          <w:tcPr>
            <w:tcW w:w="2376" w:type="dxa"/>
            <w:shd w:val="clear" w:color="auto" w:fill="auto"/>
            <w:vAlign w:val="center"/>
          </w:tcPr>
          <w:p w14:paraId="16F7F629">
            <w:pPr>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rPr>
              <w:t>/</w:t>
            </w:r>
          </w:p>
        </w:tc>
      </w:tr>
      <w:tr w14:paraId="7A23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76D258E">
            <w:pPr>
              <w:widowControl/>
              <w:jc w:val="center"/>
              <w:textAlignment w:val="center"/>
              <w:rPr>
                <w:rFonts w:hint="eastAsia" w:ascii="Times New Roman" w:hAnsi="Times New Roman" w:eastAsia="宋体" w:cs="Times New Roman"/>
                <w:color w:val="auto"/>
                <w:sz w:val="24"/>
                <w:lang w:val="en-US" w:eastAsia="zh-CN"/>
              </w:rPr>
            </w:pPr>
            <w:r>
              <w:rPr>
                <w:rFonts w:hint="eastAsia" w:ascii="仿宋_GB2312" w:hAnsi="仿宋_GB2312" w:eastAsia="仿宋_GB2312" w:cs="仿宋_GB2312"/>
                <w:color w:val="000000"/>
                <w:szCs w:val="21"/>
                <w:lang w:val="en-US" w:eastAsia="zh-CN"/>
              </w:rPr>
              <w:t>9</w:t>
            </w:r>
          </w:p>
        </w:tc>
        <w:tc>
          <w:tcPr>
            <w:tcW w:w="4536" w:type="dxa"/>
            <w:shd w:val="clear" w:color="auto" w:fill="auto"/>
            <w:vAlign w:val="center"/>
          </w:tcPr>
          <w:p w14:paraId="0F9FBDE6">
            <w:pPr>
              <w:keepNext w:val="0"/>
              <w:keepLines w:val="0"/>
              <w:widowControl/>
              <w:suppressLineNumbers w:val="0"/>
              <w:jc w:val="center"/>
              <w:textAlignment w:val="center"/>
              <w:rPr>
                <w:rFonts w:hint="eastAsia" w:ascii="Times New Roman" w:hAnsi="Times New Roman" w:eastAsia="宋体" w:cs="Times New Roman"/>
                <w:color w:val="auto"/>
                <w:sz w:val="24"/>
                <w:lang w:val="en-US" w:eastAsia="zh-CN"/>
              </w:rPr>
            </w:pPr>
            <w:r>
              <w:rPr>
                <w:rFonts w:hint="eastAsia" w:ascii="宋体" w:hAnsi="宋体" w:eastAsia="宋体" w:cs="宋体"/>
                <w:i w:val="0"/>
                <w:iCs w:val="0"/>
                <w:color w:val="000000"/>
                <w:kern w:val="0"/>
                <w:sz w:val="24"/>
                <w:szCs w:val="24"/>
                <w:u w:val="none"/>
                <w:lang w:val="en-US" w:eastAsia="zh-CN" w:bidi="ar"/>
              </w:rPr>
              <w:t>扭力扳手组套</w:t>
            </w:r>
          </w:p>
        </w:tc>
        <w:tc>
          <w:tcPr>
            <w:tcW w:w="696" w:type="dxa"/>
            <w:shd w:val="clear" w:color="auto" w:fill="auto"/>
            <w:vAlign w:val="center"/>
          </w:tcPr>
          <w:p w14:paraId="76EEEAA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696" w:type="dxa"/>
            <w:shd w:val="clear" w:color="auto" w:fill="auto"/>
            <w:vAlign w:val="center"/>
          </w:tcPr>
          <w:p w14:paraId="03CBF6F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p>
        </w:tc>
        <w:tc>
          <w:tcPr>
            <w:tcW w:w="2376" w:type="dxa"/>
            <w:shd w:val="clear" w:color="auto" w:fill="auto"/>
            <w:vAlign w:val="center"/>
          </w:tcPr>
          <w:p w14:paraId="5A5F4F72">
            <w:pPr>
              <w:jc w:val="center"/>
              <w:textAlignment w:val="center"/>
              <w:rPr>
                <w:rFonts w:ascii="Times New Roman" w:hAnsi="Times New Roman" w:eastAsia="宋体" w:cs="Times New Roman"/>
                <w:color w:val="auto"/>
                <w:sz w:val="24"/>
                <w:szCs w:val="24"/>
              </w:rPr>
            </w:pPr>
          </w:p>
        </w:tc>
      </w:tr>
      <w:tr w14:paraId="7770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7C65A0E">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9.1</w:t>
            </w:r>
          </w:p>
        </w:tc>
        <w:tc>
          <w:tcPr>
            <w:tcW w:w="4536" w:type="dxa"/>
            <w:shd w:val="clear" w:color="auto" w:fill="auto"/>
            <w:vAlign w:val="center"/>
          </w:tcPr>
          <w:p w14:paraId="53070594">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696" w:type="dxa"/>
            <w:shd w:val="clear" w:color="auto" w:fill="auto"/>
            <w:vAlign w:val="center"/>
          </w:tcPr>
          <w:p w14:paraId="525FFEE1">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台</w:t>
            </w:r>
          </w:p>
        </w:tc>
        <w:tc>
          <w:tcPr>
            <w:tcW w:w="696" w:type="dxa"/>
            <w:shd w:val="clear" w:color="auto" w:fill="auto"/>
            <w:vAlign w:val="center"/>
          </w:tcPr>
          <w:p w14:paraId="2E2AC68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99D1654">
            <w:pPr>
              <w:jc w:val="center"/>
              <w:textAlignment w:val="center"/>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szCs w:val="24"/>
              </w:rPr>
              <w:t>出具检定或校准证书</w:t>
            </w:r>
          </w:p>
        </w:tc>
      </w:tr>
      <w:tr w14:paraId="0755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409BC3CD">
            <w:pPr>
              <w:widowControl/>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仿宋_GB2312" w:hAnsi="仿宋_GB2312" w:eastAsia="仿宋_GB2312" w:cs="仿宋_GB2312"/>
                <w:color w:val="000000"/>
                <w:szCs w:val="21"/>
                <w:lang w:val="en-US" w:eastAsia="zh-CN"/>
              </w:rPr>
              <w:t>9.2</w:t>
            </w:r>
          </w:p>
        </w:tc>
        <w:tc>
          <w:tcPr>
            <w:tcW w:w="4536" w:type="dxa"/>
            <w:shd w:val="clear" w:color="auto" w:fill="auto"/>
            <w:vAlign w:val="center"/>
          </w:tcPr>
          <w:p w14:paraId="5E49B200">
            <w:pPr>
              <w:keepNext w:val="0"/>
              <w:keepLines w:val="0"/>
              <w:widowControl/>
              <w:suppressLineNumbers w:val="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数显扭力扳手套装</w:t>
            </w:r>
          </w:p>
        </w:tc>
        <w:tc>
          <w:tcPr>
            <w:tcW w:w="696" w:type="dxa"/>
            <w:shd w:val="clear" w:color="auto" w:fill="auto"/>
            <w:vAlign w:val="center"/>
          </w:tcPr>
          <w:p w14:paraId="1BF2412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套</w:t>
            </w:r>
          </w:p>
        </w:tc>
        <w:tc>
          <w:tcPr>
            <w:tcW w:w="696" w:type="dxa"/>
            <w:shd w:val="clear" w:color="auto" w:fill="auto"/>
            <w:vAlign w:val="center"/>
          </w:tcPr>
          <w:p w14:paraId="22538EE3">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2DC22BC8">
            <w:pPr>
              <w:jc w:val="center"/>
              <w:textAlignment w:val="center"/>
              <w:rPr>
                <w:rFonts w:hint="eastAsia" w:ascii="Times New Roman" w:hAnsi="Times New Roman" w:eastAsia="宋体" w:cs="Times New Roman"/>
                <w:color w:val="auto"/>
                <w:kern w:val="2"/>
                <w:sz w:val="24"/>
                <w:szCs w:val="24"/>
                <w:lang w:val="en-US" w:eastAsia="zh-CN" w:bidi="ar-SA"/>
              </w:rPr>
            </w:pPr>
          </w:p>
        </w:tc>
      </w:tr>
      <w:tr w14:paraId="4AFC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6F389E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4536" w:type="dxa"/>
            <w:shd w:val="clear" w:color="auto" w:fill="auto"/>
            <w:vAlign w:val="center"/>
          </w:tcPr>
          <w:p w14:paraId="57339C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696" w:type="dxa"/>
            <w:shd w:val="clear" w:color="auto" w:fill="auto"/>
            <w:vAlign w:val="center"/>
          </w:tcPr>
          <w:p w14:paraId="1D82F7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14BD436C">
            <w:pPr>
              <w:keepNext w:val="0"/>
              <w:keepLines w:val="0"/>
              <w:widowControl/>
              <w:suppressLineNumbers w:val="0"/>
              <w:tabs>
                <w:tab w:val="left" w:pos="366"/>
                <w:tab w:val="center" w:pos="504"/>
              </w:tabs>
              <w:spacing w:line="240" w:lineRule="auto"/>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89C92CF">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2A24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B1A065F">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4536" w:type="dxa"/>
            <w:shd w:val="clear" w:color="auto" w:fill="auto"/>
            <w:vAlign w:val="center"/>
          </w:tcPr>
          <w:p w14:paraId="799D52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696" w:type="dxa"/>
            <w:shd w:val="clear" w:color="auto" w:fill="auto"/>
            <w:vAlign w:val="center"/>
          </w:tcPr>
          <w:p w14:paraId="6FFCC1E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74BBB0F">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43A6DBA">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4281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07C8E39">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4536" w:type="dxa"/>
            <w:shd w:val="clear" w:color="auto" w:fill="auto"/>
            <w:vAlign w:val="center"/>
          </w:tcPr>
          <w:p w14:paraId="6C03CF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696" w:type="dxa"/>
            <w:shd w:val="clear" w:color="auto" w:fill="auto"/>
            <w:vAlign w:val="center"/>
          </w:tcPr>
          <w:p w14:paraId="7855E5F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460F999A">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7FBED543">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22C6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4E29465">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4536" w:type="dxa"/>
            <w:shd w:val="clear" w:color="auto" w:fill="auto"/>
            <w:vAlign w:val="center"/>
          </w:tcPr>
          <w:p w14:paraId="04B8FC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696" w:type="dxa"/>
            <w:shd w:val="clear" w:color="auto" w:fill="auto"/>
            <w:vAlign w:val="center"/>
          </w:tcPr>
          <w:p w14:paraId="4F95B1E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030E3705">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68928F74">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795B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2D89F2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4536" w:type="dxa"/>
            <w:shd w:val="clear" w:color="auto" w:fill="auto"/>
            <w:vAlign w:val="center"/>
          </w:tcPr>
          <w:p w14:paraId="739651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696" w:type="dxa"/>
            <w:shd w:val="clear" w:color="auto" w:fill="auto"/>
            <w:vAlign w:val="center"/>
          </w:tcPr>
          <w:p w14:paraId="6D8E19F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75D74146">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4F966FEC">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07CF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D689EF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4536" w:type="dxa"/>
            <w:shd w:val="clear" w:color="auto" w:fill="auto"/>
            <w:vAlign w:val="center"/>
          </w:tcPr>
          <w:p w14:paraId="10F34B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696" w:type="dxa"/>
            <w:shd w:val="clear" w:color="auto" w:fill="auto"/>
            <w:vAlign w:val="center"/>
          </w:tcPr>
          <w:p w14:paraId="4BB057D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49905548">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17FC6248">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r w14:paraId="78F8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6D6DE467">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4536" w:type="dxa"/>
            <w:shd w:val="clear" w:color="auto" w:fill="auto"/>
            <w:vAlign w:val="center"/>
          </w:tcPr>
          <w:p w14:paraId="206D8E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696" w:type="dxa"/>
            <w:shd w:val="clear" w:color="auto" w:fill="auto"/>
            <w:vAlign w:val="center"/>
          </w:tcPr>
          <w:p w14:paraId="074E751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把</w:t>
            </w:r>
          </w:p>
        </w:tc>
        <w:tc>
          <w:tcPr>
            <w:tcW w:w="696" w:type="dxa"/>
            <w:shd w:val="clear" w:color="auto" w:fill="auto"/>
            <w:vAlign w:val="center"/>
          </w:tcPr>
          <w:p w14:paraId="1866F36A">
            <w:pPr>
              <w:keepNext w:val="0"/>
              <w:keepLines w:val="0"/>
              <w:widowControl/>
              <w:suppressLineNumbers w:val="0"/>
              <w:tabs>
                <w:tab w:val="left" w:pos="366"/>
                <w:tab w:val="center" w:pos="504"/>
              </w:tabs>
              <w:spacing w:line="240" w:lineRule="auto"/>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1</w:t>
            </w:r>
          </w:p>
        </w:tc>
        <w:tc>
          <w:tcPr>
            <w:tcW w:w="2376" w:type="dxa"/>
            <w:shd w:val="clear" w:color="auto" w:fill="auto"/>
            <w:vAlign w:val="center"/>
          </w:tcPr>
          <w:p w14:paraId="0660C33D">
            <w:pPr>
              <w:jc w:val="center"/>
              <w:textAlignment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出具检定或校准证书</w:t>
            </w:r>
          </w:p>
        </w:tc>
      </w:tr>
    </w:tbl>
    <w:p w14:paraId="3AE8E399">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（一）一般界定</w:t>
      </w:r>
    </w:p>
    <w:p w14:paraId="240927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2CDEA2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2.包括为保证货物正常安装、调试和验收完成及以前所必需的整套配件、附件及材料、油料、控制软件及程序或指令等。</w:t>
      </w:r>
    </w:p>
    <w:p w14:paraId="20BFD7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如果终验收完成后，投标人有需要收回的配件、附件、材料、油料等，应当在投标文件的技术偏离条款中，予以详细说明；否则视同包括在供货范围之内。</w:t>
      </w:r>
    </w:p>
    <w:p w14:paraId="4C9A06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3.包括货物维护维修所必需的专用工具。</w:t>
      </w:r>
    </w:p>
    <w:p w14:paraId="7D88C1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1ABF4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包括为保证货物自身正常运行所必需的、满足使用地点环境条件的通风、冷却、降温等必需设施。</w:t>
      </w:r>
    </w:p>
    <w:p w14:paraId="07CFE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如投标人难以提供或无优势提供以及属于选用配置的，则应当在投标文件的技术偏离条款中，予以详细说明并注明投标报价未包含该部分的货值。</w:t>
      </w:r>
    </w:p>
    <w:p w14:paraId="5A035455">
      <w:pPr>
        <w:spacing w:line="360" w:lineRule="auto"/>
        <w:ind w:firstLine="482" w:firstLineChars="200"/>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（二）供货范围边界界定</w:t>
      </w:r>
    </w:p>
    <w:p w14:paraId="7204E9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1.买方提供货物所需的建筑物（如厂房等）和构筑物（如混凝土池、砼基础等），包含正常安装施工所需的预埋件（如穿管、预埋螺栓、螺母及垫片）。</w:t>
      </w:r>
    </w:p>
    <w:p w14:paraId="6C3896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31FACA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如果投标人认为能源系统接口地点以及操控地点之间的货物数量不清或难以界定，应当以书面方式询标或以单价方式报价；否则视同满足招标人要求。</w:t>
      </w:r>
    </w:p>
    <w:p w14:paraId="74C024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68337C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4.以“交钥匙”方式采购的货物，在满足技术标书本节上述要求之外，同时包括货物正常运行、使用所需要的过桥、护栏、防护网、盖板等辅助设。</w:t>
      </w:r>
    </w:p>
    <w:p w14:paraId="0AF49AA7">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二、备品备件、易损件和专用耗材供货范围</w:t>
      </w:r>
    </w:p>
    <w:p w14:paraId="74D5976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1.备品备件、易损件和专用耗材是招标人为保证货物质保期之后正常运行一年所自备自用的备品备件、易损件和专用耗材。</w:t>
      </w:r>
    </w:p>
    <w:p w14:paraId="3AB8672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质保期之内正常需要的备品备件、易损件和专用耗材全部包括在供货范围之内而不属于本条款界定的范围（应有明细）。</w:t>
      </w:r>
    </w:p>
    <w:p w14:paraId="27C3EF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2.供货范围包括易损件和专用耗材的制造图纸及其技术要求等资料，如涉及专有技术或无法提供，应在投标文件中予以澄清或说明。</w:t>
      </w:r>
    </w:p>
    <w:p w14:paraId="1B408A76">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三、技术资料供货范围</w:t>
      </w:r>
    </w:p>
    <w:p w14:paraId="17EA4B4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技术资料供货范围包括：</w:t>
      </w:r>
    </w:p>
    <w:p w14:paraId="4A4BA83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rPr>
        <w:t>1.在</w:t>
      </w:r>
      <w:r>
        <w:rPr>
          <w:rFonts w:hint="eastAsia" w:ascii="Times New Roman" w:hAnsi="Times New Roman" w:eastAsia="宋体" w:cs="Times New Roman"/>
          <w:bCs/>
          <w:color w:val="auto"/>
          <w:sz w:val="24"/>
          <w:szCs w:val="24"/>
        </w:rPr>
        <w:t>合同签订后</w:t>
      </w:r>
      <w:r>
        <w:rPr>
          <w:rFonts w:hint="eastAsia" w:ascii="Times New Roman" w:hAnsi="Times New Roman" w:eastAsia="宋体" w:cs="Times New Roman"/>
          <w:bCs/>
          <w:color w:val="auto"/>
          <w:sz w:val="24"/>
          <w:szCs w:val="24"/>
          <w:u w:val="single"/>
          <w:shd w:val="pct10" w:color="auto" w:fill="FFFFFF"/>
        </w:rPr>
        <w:t xml:space="preserve"> 60 </w:t>
      </w:r>
      <w:r>
        <w:rPr>
          <w:rFonts w:hint="eastAsia" w:ascii="Times New Roman" w:hAnsi="Times New Roman" w:eastAsia="宋体" w:cs="Times New Roman"/>
          <w:bCs/>
          <w:color w:val="auto"/>
          <w:sz w:val="24"/>
          <w:szCs w:val="24"/>
        </w:rPr>
        <w:t>个日历日内，提供货物基础及相关的设计、制作所需的纸质及电子版资料；电子版文件应当能够使用常用版本软件可以阅读甚至使用，进口货物、设备应有中外文对照。</w:t>
      </w:r>
    </w:p>
    <w:p w14:paraId="31AFE4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2.在预验收前，提供货物各部分的功能描述文件、图片、影像等资料（进口、设备应有中外文对照）。</w:t>
      </w:r>
    </w:p>
    <w:p w14:paraId="0E066C1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C1376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4.在终验收前，提供确定的维修所需要且买方可以自行采购的外购件、外协件、电气元件及主要原材料的供货厂家明细表。</w:t>
      </w:r>
    </w:p>
    <w:p w14:paraId="08F6738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5.在终验收后的第一笔货款支付日之前，提供包括货物的备品备件、易损件和专用耗材的图纸及技术参数、技术要求等资料。</w:t>
      </w:r>
    </w:p>
    <w:p w14:paraId="6644BF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FF30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E078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8.本条款所列的技术资料、图片、影像等，投标人应各提供</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套，其中</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套为电子版光盘；每份技术文件应装有目录清单。</w:t>
      </w:r>
    </w:p>
    <w:p w14:paraId="04F5DB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9.本条款所列要求，如招标人认为投标人提供的资料不能满足要求时，有权要求投标人免费补充或增加。</w:t>
      </w:r>
    </w:p>
    <w:p w14:paraId="7969C50E">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四、供货范围特别提示</w:t>
      </w:r>
    </w:p>
    <w:p w14:paraId="3A90DC6D">
      <w:pPr>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如果投标人认为本节所列的供货范围难以满足，则仍需要按照本要求提供，但该部分货物应当在投标报价中单独列明货物名称及品质、货值。</w:t>
      </w:r>
    </w:p>
    <w:p w14:paraId="1D534DF5">
      <w:pPr>
        <w:keepNext/>
        <w:keepLines/>
        <w:spacing w:line="360" w:lineRule="auto"/>
        <w:jc w:val="center"/>
        <w:outlineLvl w:val="2"/>
        <w:rPr>
          <w:rFonts w:ascii="Times New Roman" w:hAnsi="Times New Roman" w:eastAsia="宋体" w:cs="Times New Roman"/>
          <w:b/>
          <w:bCs/>
          <w:color w:val="auto"/>
          <w:sz w:val="24"/>
          <w:szCs w:val="32"/>
        </w:rPr>
      </w:pPr>
      <w:r>
        <w:rPr>
          <w:rFonts w:hint="eastAsia" w:ascii="Times New Roman" w:hAnsi="Times New Roman" w:eastAsia="宋体" w:cs="Times New Roman"/>
          <w:b/>
          <w:bCs/>
          <w:color w:val="auto"/>
          <w:sz w:val="24"/>
          <w:szCs w:val="32"/>
        </w:rPr>
        <w:t>第二节  供货方式</w:t>
      </w:r>
    </w:p>
    <w:p w14:paraId="522106C5">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一、供货方式</w:t>
      </w:r>
    </w:p>
    <w:p w14:paraId="194A8556">
      <w:pPr>
        <w:spacing w:line="360" w:lineRule="auto"/>
        <w:ind w:firstLine="480" w:firstLineChars="200"/>
        <w:rPr>
          <w:rFonts w:ascii="Times New Roman" w:hAnsi="Times New Roman" w:eastAsia="宋体" w:cs="Times New Roman"/>
          <w:b/>
          <w:i/>
          <w:color w:val="auto"/>
          <w:sz w:val="24"/>
          <w:szCs w:val="24"/>
        </w:rPr>
      </w:pPr>
      <w:r>
        <w:rPr>
          <w:rFonts w:hint="eastAsia" w:ascii="Times New Roman" w:hAnsi="Times New Roman" w:eastAsia="宋体" w:cs="Times New Roman"/>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B14761F">
      <w:pPr>
        <w:spacing w:line="360" w:lineRule="auto"/>
        <w:ind w:firstLine="482" w:firstLineChars="200"/>
        <w:outlineLvl w:val="3"/>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二、供货地点：</w:t>
      </w:r>
      <w:r>
        <w:rPr>
          <w:rFonts w:hint="eastAsia" w:ascii="Times New Roman" w:hAnsi="Times New Roman" w:eastAsia="宋体" w:cs="Times New Roman"/>
          <w:color w:val="auto"/>
          <w:sz w:val="24"/>
          <w:szCs w:val="24"/>
          <w:u w:val="single"/>
          <w:lang w:eastAsia="zh-CN"/>
        </w:rPr>
        <w:t>质量部质检中心</w:t>
      </w:r>
      <w:r>
        <w:rPr>
          <w:rFonts w:hint="eastAsia" w:ascii="Times New Roman" w:hAnsi="Times New Roman" w:eastAsia="宋体" w:cs="Times New Roman"/>
          <w:color w:val="auto"/>
          <w:sz w:val="24"/>
          <w:szCs w:val="24"/>
        </w:rPr>
        <w:t>。</w:t>
      </w:r>
    </w:p>
    <w:p w14:paraId="12A9384C">
      <w:pPr>
        <w:spacing w:line="360" w:lineRule="auto"/>
        <w:ind w:firstLine="482" w:firstLineChars="200"/>
        <w:jc w:val="left"/>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三、供货时间</w:t>
      </w:r>
    </w:p>
    <w:p w14:paraId="25862F2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1.自合同生效后，接招标方通知后于</w:t>
      </w:r>
      <w:r>
        <w:rPr>
          <w:rFonts w:ascii="Times New Roman" w:hAnsi="Times New Roman" w:eastAsia="宋体" w:cs="Times New Roman"/>
          <w:color w:val="auto"/>
          <w:sz w:val="24"/>
          <w:szCs w:val="24"/>
          <w:u w:val="single"/>
        </w:rPr>
        <w:t>180</w:t>
      </w:r>
      <w:r>
        <w:rPr>
          <w:rFonts w:hint="eastAsia" w:ascii="Times New Roman" w:hAnsi="Times New Roman" w:eastAsia="宋体" w:cs="Times New Roman"/>
          <w:color w:val="auto"/>
          <w:sz w:val="24"/>
          <w:szCs w:val="24"/>
        </w:rPr>
        <w:t>个日历日内，中标人须交付设备到招标人指定的安装和使用的现场，并保证整套测试系统正常进入试运行状态。</w:t>
      </w:r>
    </w:p>
    <w:p w14:paraId="0DD40B3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个日历日之内安装调试完毕。</w:t>
      </w:r>
    </w:p>
    <w:p w14:paraId="3CB23C58">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3.接续</w:t>
      </w:r>
      <w:r>
        <w:rPr>
          <w:rFonts w:hint="eastAsia" w:ascii="Times New Roman" w:hAnsi="Times New Roman" w:eastAsia="宋体" w:cs="Times New Roman"/>
          <w:color w:val="auto"/>
          <w:sz w:val="24"/>
          <w:szCs w:val="24"/>
          <w:u w:val="single"/>
        </w:rPr>
        <w:t>30</w:t>
      </w:r>
      <w:r>
        <w:rPr>
          <w:rFonts w:hint="eastAsia" w:ascii="Times New Roman" w:hAnsi="Times New Roman" w:eastAsia="宋体" w:cs="Times New Roman"/>
          <w:color w:val="auto"/>
          <w:sz w:val="24"/>
          <w:szCs w:val="24"/>
        </w:rPr>
        <w:t>个日历日之内完成终验收。</w:t>
      </w:r>
    </w:p>
    <w:p w14:paraId="2CDAEAAF">
      <w:pPr>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四、包装</w:t>
      </w:r>
    </w:p>
    <w:p w14:paraId="07EC19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1.所提供货物（或设备）的包装，应遵照国家标准和有关包装、包皮的技术条件，或按照最好的商业惯例进行包装。</w:t>
      </w:r>
    </w:p>
    <w:p w14:paraId="173D84A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0EE9B24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3.所提供货物（或设备）的包装，应能防止其一般性被窃或受外力破坏；一般不得采用有大缝隙的板条包装。</w:t>
      </w:r>
    </w:p>
    <w:p w14:paraId="17C2005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4.应对包装件做必要的加固和固定，以防止运输可能造成的损坏。</w:t>
      </w:r>
    </w:p>
    <w:p w14:paraId="0D4DE8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5.每个包装件应有装箱单，并至少标明名称、型号规格、数量、净重和毛重、投标人（或供货商）名称和制造日期等相关内容。</w:t>
      </w:r>
    </w:p>
    <w:p w14:paraId="61DE316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6.每个包装箱应有明显标志，并具有中文书写的合同号、装运标志、发货和到货地点名称、发货人和收货人名称、货物名称和项目号、箱号和外型尺寸等内容。</w:t>
      </w:r>
    </w:p>
    <w:p w14:paraId="4EEDB20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7.应按照不同的装运要求在包装箱上标明“小心轻放”、“箭头向上”、“防潮”、“防磁”、“不准平放”等标志，以及其它适用的国标通用标志。</w:t>
      </w:r>
    </w:p>
    <w:p w14:paraId="3B64ADD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8.包装箱应连续编号，不应出现重复编号。</w:t>
      </w:r>
    </w:p>
    <w:p w14:paraId="4D4541D0">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9.在不受到外界破坏情况下，包装应保证自交货日起一年内货物（或设备）完好无损</w:t>
      </w:r>
      <w:r>
        <w:rPr>
          <w:rFonts w:hint="eastAsia" w:ascii="Times New Roman" w:hAnsi="Times New Roman" w:eastAsia="宋体" w:cs="Times New Roman"/>
          <w:color w:val="auto"/>
          <w:sz w:val="24"/>
          <w:szCs w:val="20"/>
        </w:rPr>
        <w:t>。</w:t>
      </w:r>
    </w:p>
    <w:p w14:paraId="08E44316">
      <w:pPr>
        <w:adjustRightInd w:val="0"/>
        <w:snapToGrid w:val="0"/>
        <w:spacing w:line="360" w:lineRule="auto"/>
        <w:ind w:firstLine="482" w:firstLineChars="200"/>
        <w:outlineLvl w:val="3"/>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五、运输</w:t>
      </w:r>
    </w:p>
    <w:p w14:paraId="432767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1.应负责将货物（或设备）运到目的地，并必须做到货物（或设备）在任何运输过程中不受损坏和遗失。</w:t>
      </w:r>
    </w:p>
    <w:p w14:paraId="61194F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2.同批货物（或设备）应统一包装、编号运输。</w:t>
      </w:r>
    </w:p>
    <w:p w14:paraId="1C85DF9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3.一般情况下，经由铁路、公路运输的包装件尺寸和重量不应超过国家所规定的尺寸限制，特殊情况应予以说明。</w:t>
      </w:r>
    </w:p>
    <w:p w14:paraId="050560A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4.在每批货物（或设备）发出后，应立即通知买方；通知中应指明：合同号、货运单号、件数、重量和货物（或设备）发出日期等相关内容。</w:t>
      </w:r>
    </w:p>
    <w:p w14:paraId="46E90A05">
      <w:pPr>
        <w:adjustRightInd w:val="0"/>
        <w:snapToGrid w:val="0"/>
        <w:spacing w:line="36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4"/>
        </w:rPr>
        <w:t>5.货物（或设备）运抵交货地点后，应负责货物（或设备）的卸货、搬运、保管等事宜，或按照合同约定</w:t>
      </w:r>
      <w:r>
        <w:rPr>
          <w:rFonts w:hint="eastAsia" w:ascii="Times New Roman" w:hAnsi="Times New Roman" w:eastAsia="宋体" w:cs="Times New Roman"/>
          <w:color w:val="auto"/>
          <w:sz w:val="24"/>
          <w:szCs w:val="20"/>
        </w:rPr>
        <w:t>。</w:t>
      </w:r>
    </w:p>
    <w:p w14:paraId="703A1670">
      <w:pPr>
        <w:keepNext/>
        <w:keepLines/>
        <w:spacing w:line="360" w:lineRule="auto"/>
        <w:jc w:val="center"/>
        <w:outlineLvl w:val="1"/>
        <w:rPr>
          <w:rFonts w:ascii="Times New Roman" w:hAnsi="Times New Roman" w:eastAsia="宋体" w:cs="Times New Roman"/>
          <w:b/>
          <w:bCs/>
          <w:color w:val="auto"/>
          <w:kern w:val="44"/>
          <w:sz w:val="24"/>
          <w:szCs w:val="24"/>
        </w:rPr>
      </w:pPr>
      <w:r>
        <w:rPr>
          <w:rFonts w:ascii="Times New Roman" w:hAnsi="Times New Roman" w:eastAsia="黑体" w:cs="Times New Roman"/>
          <w:bCs/>
          <w:color w:val="auto"/>
          <w:kern w:val="44"/>
          <w:sz w:val="36"/>
          <w:szCs w:val="24"/>
        </w:rPr>
        <w:br w:type="page"/>
      </w:r>
      <w:bookmarkStart w:id="34" w:name="_Toc169605884"/>
      <w:r>
        <w:rPr>
          <w:rFonts w:hint="eastAsia" w:ascii="Times New Roman" w:hAnsi="Times New Roman" w:eastAsia="宋体" w:cs="Times New Roman"/>
          <w:b/>
          <w:bCs/>
          <w:color w:val="auto"/>
          <w:kern w:val="44"/>
          <w:sz w:val="24"/>
          <w:szCs w:val="24"/>
        </w:rPr>
        <w:t>第四章  质保期及售后服务</w:t>
      </w:r>
      <w:bookmarkEnd w:id="34"/>
    </w:p>
    <w:p w14:paraId="3FF9AEE8">
      <w:pPr>
        <w:pStyle w:val="118"/>
        <w:spacing w:line="360" w:lineRule="auto"/>
        <w:rPr>
          <w:rFonts w:ascii="Times New Roman" w:hAnsi="Times New Roman" w:cs="Times New Roman"/>
          <w:color w:val="auto"/>
        </w:rPr>
      </w:pPr>
      <w:r>
        <w:rPr>
          <w:rFonts w:hint="eastAsia" w:ascii="Times New Roman" w:hAnsi="Times New Roman" w:cs="Times New Roman"/>
          <w:color w:val="auto"/>
        </w:rPr>
        <w:t>一、质保期及质保要求</w:t>
      </w:r>
    </w:p>
    <w:p w14:paraId="3232BE6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eastAsia"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rPr>
        <w:t>个月。</w:t>
      </w:r>
    </w:p>
    <w:p w14:paraId="0430EAA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投标货物或涉及的关键总成和零件，如果有更长时间质保期，允许更改并说明，此将有利于投标人。</w:t>
      </w:r>
    </w:p>
    <w:p w14:paraId="4C186A4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设计使用寿命短于质保期的易损件除外，但属于易损件的，应当有明确说明。</w:t>
      </w:r>
    </w:p>
    <w:p w14:paraId="14916EF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2.质保期之内，如果货物出现设备、总成、关键零部件或者多处一般零部件的二次以上的更换或维修行为，则质保期自更换或维修行为结束、货物重新正常运行使用之日起重新计算。</w:t>
      </w:r>
    </w:p>
    <w:p w14:paraId="6CDE69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3.质保期内免费提供零部件和及时有效的服务。质保期内因货物本身缺陷造成的各种故障，卖方应负责免费维修和服务。</w:t>
      </w:r>
    </w:p>
    <w:p w14:paraId="1CE7659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4.质保期终止之日起一年内重复出现的质保期之内出现的故障，仍属质保范围而且应当免费。</w:t>
      </w:r>
    </w:p>
    <w:p w14:paraId="460466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质保期内免费提供针对本技术条件要求内容范围内的测试脚本开发适配服务。</w:t>
      </w:r>
    </w:p>
    <w:p w14:paraId="7B868D99">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二、技术及培训服务</w:t>
      </w:r>
    </w:p>
    <w:p w14:paraId="1D40BC9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05BCC9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2.应免费提供一定数量的培训资料。</w:t>
      </w:r>
    </w:p>
    <w:p w14:paraId="1A7059E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3.应按要求免费积极协助和提供买方以及买方所委托的工程设计单位有关人员所需要的、与货物有关的工程设计资料、技术咨询等。</w:t>
      </w:r>
    </w:p>
    <w:p w14:paraId="096B9A1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4.若卖方提供货物涉及到外购外协货物、而且该货物的技术质量等较为关键时，卖方应能保证得到配套厂家的技术支持，并免费为买方提供技术服务。</w:t>
      </w:r>
    </w:p>
    <w:p w14:paraId="64F9DB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1DD1C44">
      <w:pPr>
        <w:pStyle w:val="118"/>
        <w:spacing w:line="360" w:lineRule="auto"/>
        <w:rPr>
          <w:rFonts w:ascii="Times New Roman" w:hAnsi="Times New Roman" w:cs="Times New Roman"/>
          <w:color w:val="auto"/>
        </w:rPr>
      </w:pPr>
      <w:r>
        <w:rPr>
          <w:rFonts w:hint="eastAsia" w:ascii="Times New Roman" w:hAnsi="Times New Roman" w:cs="Times New Roman"/>
          <w:color w:val="auto"/>
        </w:rPr>
        <w:t>三、安装调试及验收服务</w:t>
      </w:r>
    </w:p>
    <w:p w14:paraId="59D47453">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763207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2.若卖方提供的货物涉及到外购外协货物、而且该货物的技术质量等较为关键时，应保证能得到供应商的技术支持，并免费为买方提供安装使用现场的指导与培训。</w:t>
      </w:r>
    </w:p>
    <w:p w14:paraId="486A2F5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0D98AF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77722B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5.卖方应当向买方提供货物试验、验收的有关标准、规范和方法，同时提供货物涉及并使用的软件合法性证明。</w:t>
      </w:r>
    </w:p>
    <w:p w14:paraId="21D3530E">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6.服务缺陷视同货物缺陷和履约延期。</w:t>
      </w:r>
    </w:p>
    <w:p w14:paraId="76AA97DA">
      <w:pPr>
        <w:pStyle w:val="118"/>
        <w:spacing w:line="360" w:lineRule="auto"/>
        <w:rPr>
          <w:rFonts w:ascii="Times New Roman" w:hAnsi="Times New Roman" w:cs="Times New Roman"/>
          <w:color w:val="auto"/>
        </w:rPr>
      </w:pPr>
      <w:r>
        <w:rPr>
          <w:rFonts w:hint="eastAsia" w:ascii="Times New Roman" w:hAnsi="Times New Roman" w:cs="Times New Roman"/>
          <w:color w:val="auto"/>
        </w:rPr>
        <w:t>四、售后服务</w:t>
      </w:r>
    </w:p>
    <w:p w14:paraId="3BA3961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1.卖方提供的货物涉及的所有售后服务均由卖方负责。如果发生问题并且收到通知，卖方应当在2小时内予以答复。</w:t>
      </w:r>
    </w:p>
    <w:p w14:paraId="36EE35E1">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2.如发现所提供的货物存在问题，需要卖方解决或配合解决时：在质保期之内，应在接到通知后</w:t>
      </w:r>
      <w:r>
        <w:rPr>
          <w:rFonts w:hint="eastAsia" w:ascii="Times New Roman" w:hAnsi="Times New Roman" w:eastAsia="宋体" w:cs="Times New Roman"/>
          <w:color w:val="auto"/>
          <w:sz w:val="24"/>
          <w:szCs w:val="24"/>
          <w:u w:val="single"/>
          <w:shd w:val="pct10" w:color="auto" w:fill="FFFFFF"/>
        </w:rPr>
        <w:t>24</w:t>
      </w:r>
      <w:r>
        <w:rPr>
          <w:rFonts w:hint="eastAsia" w:ascii="Times New Roman" w:hAnsi="Times New Roman" w:eastAsia="宋体" w:cs="Times New Roman"/>
          <w:color w:val="auto"/>
          <w:sz w:val="24"/>
          <w:szCs w:val="24"/>
        </w:rPr>
        <w:t>小时内派有关人员到达现场；在质保期之外，应在接到通知后</w:t>
      </w:r>
      <w:r>
        <w:rPr>
          <w:rFonts w:hint="eastAsia" w:ascii="Times New Roman" w:hAnsi="Times New Roman" w:eastAsia="宋体" w:cs="Times New Roman"/>
          <w:color w:val="auto"/>
          <w:sz w:val="24"/>
          <w:szCs w:val="24"/>
          <w:u w:val="single"/>
          <w:shd w:val="pct10" w:color="auto" w:fill="FFFFFF"/>
        </w:rPr>
        <w:t>72</w:t>
      </w:r>
      <w:r>
        <w:rPr>
          <w:rFonts w:hint="eastAsia" w:ascii="Times New Roman" w:hAnsi="Times New Roman" w:eastAsia="宋体" w:cs="Times New Roman"/>
          <w:color w:val="auto"/>
          <w:sz w:val="24"/>
          <w:szCs w:val="24"/>
        </w:rPr>
        <w:t>小时内派有关人员到达现场。</w:t>
      </w:r>
    </w:p>
    <w:p w14:paraId="6F8D7EA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3.卖方派往买方使用现场的人员，应具有较高的业务素质；现场解决问题时，不得无故拖延或推迟，应为买方提供最佳的服务。</w:t>
      </w:r>
    </w:p>
    <w:p w14:paraId="25986051">
      <w:pPr>
        <w:pStyle w:val="118"/>
        <w:spacing w:line="360" w:lineRule="auto"/>
        <w:rPr>
          <w:rFonts w:ascii="Times New Roman" w:hAnsi="Times New Roman" w:cs="Times New Roman"/>
          <w:color w:val="auto"/>
        </w:rPr>
      </w:pPr>
      <w:r>
        <w:rPr>
          <w:rFonts w:hint="eastAsia" w:ascii="Times New Roman" w:hAnsi="Times New Roman" w:cs="Times New Roman"/>
          <w:color w:val="auto"/>
        </w:rPr>
        <w:t>五、其它服务</w:t>
      </w:r>
    </w:p>
    <w:p w14:paraId="29C3148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1.若卖方所提供货物有需要进口的，卖方一般应自行、自费办理。</w:t>
      </w:r>
    </w:p>
    <w:p w14:paraId="301BCCD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2.除招标文件、投标文件、答疑文件、技术标书、合同等约定之外，卖方应免费负责必要的或强制性的货物的检验、试验、化验等直接费用。</w:t>
      </w:r>
    </w:p>
    <w:p w14:paraId="71409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3.本章节条款所列“免费”，并非指定不可收费，而是指招标文件、投标文件、答疑文件、技术交流文件、技术标书和合同等范围之外，投标人不可另行收取的费用。</w:t>
      </w:r>
    </w:p>
    <w:p w14:paraId="0389F381">
      <w:pPr>
        <w:pStyle w:val="16"/>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br w:type="page"/>
      </w:r>
    </w:p>
    <w:p w14:paraId="776AEABB">
      <w:pPr>
        <w:keepNext/>
        <w:keepLines/>
        <w:spacing w:line="360" w:lineRule="auto"/>
        <w:jc w:val="center"/>
        <w:outlineLvl w:val="1"/>
        <w:rPr>
          <w:rFonts w:ascii="Times New Roman" w:hAnsi="Times New Roman" w:eastAsia="宋体" w:cs="Times New Roman"/>
          <w:b/>
          <w:bCs/>
          <w:color w:val="auto"/>
          <w:kern w:val="44"/>
          <w:sz w:val="24"/>
          <w:szCs w:val="24"/>
        </w:rPr>
      </w:pPr>
      <w:bookmarkStart w:id="35" w:name="_Toc465187646"/>
      <w:r>
        <w:rPr>
          <w:rFonts w:hint="eastAsia" w:ascii="Times New Roman" w:hAnsi="Times New Roman" w:eastAsia="宋体" w:cs="Times New Roman"/>
          <w:b/>
          <w:bCs/>
          <w:color w:val="auto"/>
          <w:kern w:val="44"/>
          <w:sz w:val="24"/>
          <w:szCs w:val="24"/>
        </w:rPr>
        <w:t>第五章  预验收和终验收</w:t>
      </w:r>
      <w:bookmarkEnd w:id="35"/>
    </w:p>
    <w:p w14:paraId="3ED90702">
      <w:pPr>
        <w:pStyle w:val="118"/>
        <w:spacing w:line="360" w:lineRule="auto"/>
        <w:rPr>
          <w:rFonts w:ascii="Times New Roman" w:hAnsi="Times New Roman" w:cs="Times New Roman"/>
          <w:color w:val="auto"/>
        </w:rPr>
      </w:pPr>
      <w:r>
        <w:rPr>
          <w:rFonts w:hint="eastAsia" w:ascii="Times New Roman" w:hAnsi="Times New Roman" w:cs="Times New Roman"/>
          <w:color w:val="auto"/>
        </w:rPr>
        <w:t>一、验收依据和验收标准</w:t>
      </w:r>
    </w:p>
    <w:p w14:paraId="24A1B2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1.验收标准一般以技术标书和合同规定验收。无论技术标书和合同，是否全部并准确列明验收所涉及的相关标准，均作为验收标准之一。</w:t>
      </w:r>
    </w:p>
    <w:p w14:paraId="590B6328">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2.如果验收过程中，发现招标文件、投标文件、答疑文件、技术交流文件等与技术标书、合同存在差异，原则上以涉及条款中对买方最有利条款为验收依据。</w:t>
      </w:r>
    </w:p>
    <w:p w14:paraId="2EE02208">
      <w:pPr>
        <w:pStyle w:val="118"/>
        <w:spacing w:line="360" w:lineRule="auto"/>
        <w:rPr>
          <w:rFonts w:ascii="Times New Roman" w:hAnsi="Times New Roman" w:cs="Times New Roman"/>
          <w:color w:val="auto"/>
        </w:rPr>
      </w:pPr>
      <w:r>
        <w:rPr>
          <w:rFonts w:hint="eastAsia" w:ascii="Times New Roman" w:hAnsi="Times New Roman" w:cs="Times New Roman"/>
          <w:color w:val="auto"/>
        </w:rPr>
        <w:t>二、检验</w:t>
      </w:r>
    </w:p>
    <w:p w14:paraId="672DA17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DA04CF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1.国产货物的检验一般由买卖双方共同进行或按照合同要求进行。</w:t>
      </w:r>
    </w:p>
    <w:p w14:paraId="43AE4CBB">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2.进口货物的检验，卖方需要按照下述要求进行：</w:t>
      </w:r>
    </w:p>
    <w:p w14:paraId="4B6A70C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2.1 进口货物发货前，应对货物的质量、型号、规格、性能和数量/重量作精密、全面的检验，并出具证明书，证明所供货物符合合同规定。</w:t>
      </w:r>
    </w:p>
    <w:p w14:paraId="5B951F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2.2 应依据合同规定的要求，提供买卖双方达成一致的货物的验收标准和装箱单，作为买方检验的依据。</w:t>
      </w:r>
    </w:p>
    <w:p w14:paraId="0311563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ADA1B33">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三、验收基本条件</w:t>
      </w:r>
    </w:p>
    <w:p w14:paraId="4FF3871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14:paraId="22DF5107">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买卖双方按照合同约定执行了合同，同时货物完成了试运行并经检验合格，则具备验收条件。</w:t>
      </w:r>
    </w:p>
    <w:p w14:paraId="32E3135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1.预验收基本要求</w:t>
      </w:r>
    </w:p>
    <w:p w14:paraId="4CC5E645">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1.1 卖方已经按照“供货范围”要求提供了预验收资料，并且资料齐全、完整和有效。</w:t>
      </w:r>
    </w:p>
    <w:p w14:paraId="591B1B5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1.2 货物应完整且所有的零部件应该安装牢固，外观无损伤，所有的焊缝饱满、无残渣等缺陷。</w:t>
      </w:r>
    </w:p>
    <w:p w14:paraId="199C41A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1.3 货物的油漆质量应饱满、有光泽，无掉漆、无色差、无“桔皮”等不良现象（特殊标志除外）。</w:t>
      </w:r>
    </w:p>
    <w:p w14:paraId="2225320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1.4 货物标牌完整、清晰、明确。</w:t>
      </w:r>
    </w:p>
    <w:p w14:paraId="4AF84A7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1.5</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货物的安全要求符合中国最新的相关法律、法规、标准和规范以及合同要求。</w:t>
      </w:r>
    </w:p>
    <w:p w14:paraId="4CA24BD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 xml:space="preserve">.6 </w:t>
      </w:r>
      <w:r>
        <w:rPr>
          <w:rFonts w:hint="eastAsia" w:ascii="Times New Roman" w:hAnsi="Times New Roman" w:eastAsia="宋体" w:cs="Times New Roman"/>
          <w:color w:val="auto"/>
          <w:sz w:val="24"/>
          <w:szCs w:val="24"/>
        </w:rPr>
        <w:t>系统设备品牌、型号、数量与合同约定内容一致；各设备资料齐全，完整有效。</w:t>
      </w:r>
    </w:p>
    <w:p w14:paraId="7B821CA2">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2.终验收一般条件</w:t>
      </w:r>
    </w:p>
    <w:p w14:paraId="2CFAA71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rPr>
        <w:t>设备已完成硬件与软件系统的整体功能测试与调试，且功能正常。</w:t>
      </w:r>
    </w:p>
    <w:p w14:paraId="3E0114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2.2</w:t>
      </w:r>
      <w:r>
        <w:rPr>
          <w:rFonts w:hint="eastAsia" w:ascii="Times New Roman" w:hAnsi="Times New Roman" w:eastAsia="宋体" w:cs="Times New Roman"/>
          <w:color w:val="auto"/>
          <w:sz w:val="24"/>
          <w:szCs w:val="24"/>
        </w:rPr>
        <w:t>通过了</w:t>
      </w:r>
      <w:r>
        <w:rPr>
          <w:rFonts w:ascii="Times New Roman" w:hAnsi="Times New Roman" w:eastAsia="宋体" w:cs="Times New Roman"/>
          <w:color w:val="auto"/>
          <w:sz w:val="24"/>
          <w:szCs w:val="24"/>
        </w:rPr>
        <w:t>预验收而且没有出现新的质量问题，或者满足预验收条款。</w:t>
      </w:r>
    </w:p>
    <w:p w14:paraId="5C82AA9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2.3货物安装调试完毕，并至少经过了验收要求的负荷试运行。</w:t>
      </w:r>
    </w:p>
    <w:p w14:paraId="39A880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2.4货物正常运行时，噪声等环境影响因素满足国家和当地环保主管部门规定，安全措施落实、有效。</w:t>
      </w:r>
    </w:p>
    <w:p w14:paraId="39F70C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2.5计量仪器、仪表配套合理，采用中国的法定计量单位，计量准确、灵敏可靠。保证设计指标和仪器说明书的参数的实现。</w:t>
      </w:r>
    </w:p>
    <w:p w14:paraId="5FDEE5A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2.6试运行期间或之后无维修、调整等行为（特殊情况除外）。</w:t>
      </w:r>
    </w:p>
    <w:p w14:paraId="3572669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2.7货物质量、技术性能等，达到签定的技术协议书和合同规定的终验收标准。</w:t>
      </w:r>
    </w:p>
    <w:p w14:paraId="460875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首次计量由乙方负责，由</w:t>
      </w:r>
      <w:r>
        <w:rPr>
          <w:rFonts w:hint="eastAsia"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rPr>
        <w:t>级或以上的计量机构计量，按照系统约束的性能指标进行计量检定，合格后方可进行终验收。</w:t>
      </w:r>
    </w:p>
    <w:p w14:paraId="6F436667">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终验收技术要求</w:t>
      </w:r>
    </w:p>
    <w:p w14:paraId="044C684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.1设备安装调试完成后，再需要经过一个考核期的</w:t>
      </w:r>
      <w:r>
        <w:rPr>
          <w:rFonts w:hint="eastAsia" w:ascii="Times New Roman" w:hAnsi="Times New Roman" w:eastAsia="宋体" w:cs="Times New Roman"/>
          <w:color w:val="auto"/>
          <w:sz w:val="24"/>
          <w:szCs w:val="24"/>
        </w:rPr>
        <w:t>运行测试使用</w:t>
      </w:r>
      <w:r>
        <w:rPr>
          <w:rFonts w:ascii="Times New Roman" w:hAnsi="Times New Roman" w:eastAsia="宋体" w:cs="Times New Roman"/>
          <w:color w:val="auto"/>
          <w:sz w:val="24"/>
          <w:szCs w:val="24"/>
        </w:rPr>
        <w:t>，考核整个系统的</w:t>
      </w:r>
      <w:r>
        <w:rPr>
          <w:rFonts w:hint="eastAsia" w:ascii="Times New Roman" w:hAnsi="Times New Roman" w:eastAsia="宋体" w:cs="Times New Roman"/>
          <w:color w:val="auto"/>
          <w:sz w:val="24"/>
          <w:szCs w:val="24"/>
        </w:rPr>
        <w:t>软硬件运行的可靠性。</w:t>
      </w:r>
      <w:r>
        <w:rPr>
          <w:rFonts w:ascii="Times New Roman" w:hAnsi="Times New Roman" w:eastAsia="宋体" w:cs="Times New Roman"/>
          <w:color w:val="auto"/>
          <w:sz w:val="24"/>
          <w:szCs w:val="24"/>
        </w:rPr>
        <w:t>考核期不少于30个工作日，考核期间不得出现影响设备使用性能的重要故障或重要部件损坏</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考核期满足要求后进行最终验收</w:t>
      </w:r>
      <w:r>
        <w:rPr>
          <w:rFonts w:hint="eastAsia" w:ascii="Times New Roman" w:hAnsi="Times New Roman" w:eastAsia="宋体" w:cs="Times New Roman"/>
          <w:color w:val="auto"/>
          <w:sz w:val="24"/>
          <w:szCs w:val="24"/>
        </w:rPr>
        <w:t>。</w:t>
      </w:r>
    </w:p>
    <w:p w14:paraId="00C43BD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3.2由买方和卖方共同组织设备的终验收，所提供测试系统设备必须满足本技术协议</w:t>
      </w:r>
      <w:r>
        <w:rPr>
          <w:rFonts w:hint="eastAsia" w:ascii="Times New Roman" w:hAnsi="Times New Roman" w:eastAsia="宋体" w:cs="Times New Roman"/>
          <w:color w:val="auto"/>
          <w:sz w:val="24"/>
          <w:szCs w:val="24"/>
        </w:rPr>
        <w:t>及合同约定的</w:t>
      </w:r>
      <w:r>
        <w:rPr>
          <w:rFonts w:ascii="Times New Roman" w:hAnsi="Times New Roman" w:eastAsia="宋体" w:cs="Times New Roman"/>
          <w:color w:val="auto"/>
          <w:sz w:val="24"/>
          <w:szCs w:val="24"/>
        </w:rPr>
        <w:t>全部技术要求</w:t>
      </w:r>
      <w:r>
        <w:rPr>
          <w:rFonts w:hint="eastAsia" w:ascii="Times New Roman" w:hAnsi="Times New Roman" w:eastAsia="宋体" w:cs="Times New Roman"/>
          <w:color w:val="auto"/>
          <w:sz w:val="24"/>
          <w:szCs w:val="24"/>
          <w:lang w:eastAsia="zh-CN"/>
        </w:rPr>
        <w:t>。</w:t>
      </w:r>
    </w:p>
    <w:p w14:paraId="6F10858D">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3.3由买方和卖方共同编制终验收报告并签字确认</w:t>
      </w:r>
      <w:r>
        <w:rPr>
          <w:rFonts w:hint="eastAsia" w:ascii="Times New Roman" w:hAnsi="Times New Roman" w:eastAsia="宋体" w:cs="Times New Roman"/>
          <w:color w:val="auto"/>
          <w:sz w:val="24"/>
          <w:szCs w:val="24"/>
        </w:rPr>
        <w:t>。</w:t>
      </w:r>
    </w:p>
    <w:p w14:paraId="6EFA0A7F">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3.4终验收期间，</w:t>
      </w:r>
      <w:r>
        <w:rPr>
          <w:rFonts w:hint="eastAsia" w:ascii="Times New Roman" w:hAnsi="Times New Roman" w:eastAsia="宋体" w:cs="Times New Roman"/>
          <w:color w:val="auto"/>
          <w:sz w:val="24"/>
          <w:szCs w:val="24"/>
        </w:rPr>
        <w:t>卖方</w:t>
      </w:r>
      <w:r>
        <w:rPr>
          <w:rFonts w:ascii="Times New Roman" w:hAnsi="Times New Roman" w:eastAsia="宋体" w:cs="Times New Roman"/>
          <w:color w:val="auto"/>
          <w:sz w:val="24"/>
          <w:szCs w:val="24"/>
        </w:rPr>
        <w:t>自行负责交通、食宿、保险等费用</w:t>
      </w:r>
      <w:r>
        <w:rPr>
          <w:rFonts w:hint="eastAsia" w:ascii="Times New Roman" w:hAnsi="Times New Roman" w:eastAsia="宋体" w:cs="Times New Roman"/>
          <w:color w:val="auto"/>
          <w:sz w:val="24"/>
          <w:szCs w:val="24"/>
        </w:rPr>
        <w:t>。</w:t>
      </w:r>
    </w:p>
    <w:p w14:paraId="09A2965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3.5最终验收以双方签订的合同和条件为准，逐项进行最终验收</w:t>
      </w:r>
      <w:r>
        <w:rPr>
          <w:rFonts w:hint="eastAsia" w:ascii="Times New Roman" w:hAnsi="Times New Roman" w:eastAsia="宋体" w:cs="Times New Roman"/>
          <w:color w:val="auto"/>
          <w:sz w:val="24"/>
          <w:szCs w:val="24"/>
        </w:rPr>
        <w:t>。</w:t>
      </w:r>
    </w:p>
    <w:p w14:paraId="36186DE3">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3.6对于终验收买方提出的问题，卖方应在15个工作日内完成整改。</w:t>
      </w:r>
    </w:p>
    <w:p w14:paraId="645B6DDA">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3.7终验收通过后买卖双方共同签署终验收报告，并移交、核对全部供货范围内物品。</w:t>
      </w:r>
    </w:p>
    <w:p w14:paraId="42D08582">
      <w:pPr>
        <w:pStyle w:val="16"/>
        <w:spacing w:line="360" w:lineRule="auto"/>
        <w:rPr>
          <w:rFonts w:ascii="Times New Roman" w:hAnsi="Times New Roman" w:eastAsia="宋体" w:cs="Times New Roman"/>
          <w:color w:val="auto"/>
          <w:sz w:val="24"/>
          <w:szCs w:val="24"/>
        </w:rPr>
      </w:pPr>
    </w:p>
    <w:p w14:paraId="3AD6E02C">
      <w:pPr>
        <w:pStyle w:val="131"/>
        <w:spacing w:line="360" w:lineRule="auto"/>
        <w:outlineLvl w:val="1"/>
        <w:rPr>
          <w:rFonts w:ascii="Times New Roman" w:hAnsi="Times New Roman" w:eastAsia="宋体" w:cs="Times New Roman"/>
          <w:b/>
          <w:bCs w:val="0"/>
          <w:iCs/>
          <w:color w:val="auto"/>
          <w:sz w:val="24"/>
        </w:rPr>
      </w:pPr>
      <w:bookmarkStart w:id="36" w:name="_Toc30824"/>
      <w:bookmarkStart w:id="37" w:name="_Toc131008493"/>
      <w:bookmarkStart w:id="38" w:name="_Toc465187647"/>
      <w:r>
        <w:rPr>
          <w:rFonts w:hint="eastAsia" w:ascii="Times New Roman" w:hAnsi="Times New Roman" w:eastAsia="宋体" w:cs="Times New Roman"/>
          <w:b/>
          <w:bCs w:val="0"/>
          <w:iCs/>
          <w:color w:val="auto"/>
          <w:sz w:val="24"/>
        </w:rPr>
        <w:t>第六章  投标技术文件一般要求</w:t>
      </w:r>
      <w:bookmarkEnd w:id="36"/>
      <w:bookmarkEnd w:id="37"/>
      <w:bookmarkEnd w:id="38"/>
    </w:p>
    <w:p w14:paraId="1FB455EB">
      <w:pPr>
        <w:pStyle w:val="118"/>
        <w:spacing w:line="360" w:lineRule="auto"/>
        <w:rPr>
          <w:rFonts w:ascii="Times New Roman" w:hAnsi="Times New Roman" w:cs="Times New Roman"/>
          <w:color w:val="auto"/>
        </w:rPr>
      </w:pPr>
      <w:r>
        <w:rPr>
          <w:rFonts w:hint="eastAsia" w:ascii="Times New Roman" w:hAnsi="Times New Roman" w:cs="Times New Roman"/>
          <w:color w:val="auto"/>
        </w:rPr>
        <w:t>一、技术文件一般内容要求</w:t>
      </w:r>
    </w:p>
    <w:p w14:paraId="1DF23FA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1.投标人应认真阅读招标文件和本技术标书，并按要求编写投标技术文件。</w:t>
      </w:r>
    </w:p>
    <w:p w14:paraId="3911184A">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2.投标技术文件至少应对投标货物的功能用途、技术性能、质量标准、技术参数等作出详细说明。</w:t>
      </w:r>
    </w:p>
    <w:p w14:paraId="2D5E79C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3.投标技术文件至少应根据投标货物的关键设备、总成、零部件或系统作出满足或优于招标文件要求的详细说明。</w:t>
      </w:r>
    </w:p>
    <w:p w14:paraId="43F811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4.投标技术文件至少应按照招标文件要求（或投标人建议）列明备品备件、易损件和专用耗材明细。</w:t>
      </w:r>
    </w:p>
    <w:p w14:paraId="7DC728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5.投标人应当而且必须分别说明所列备品备件、易损件和专用耗材的使用寿命（以有效工作小时数说明）。</w:t>
      </w:r>
    </w:p>
    <w:p w14:paraId="50A7328F">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6.投标的货物，应当根据其配置和备品备件、易损件、专用耗材情况，尽可能详细且分类填入下表：</w:t>
      </w:r>
    </w:p>
    <w:p w14:paraId="256AB6B8">
      <w:pPr>
        <w:adjustRightInd w:val="0"/>
        <w:snapToGrid w:val="0"/>
        <w:spacing w:line="360" w:lineRule="auto"/>
        <w:ind w:firstLine="482" w:firstLineChars="20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rPr>
        <w:t>6.1备品备件、易损件和专用耗材明细表：</w:t>
      </w:r>
    </w:p>
    <w:p w14:paraId="2EFA4E8E">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lang w:val="en-US" w:eastAsia="zh-CN"/>
        </w:rPr>
      </w:pPr>
      <w:r>
        <w:rPr>
          <w:rFonts w:hint="eastAsia" w:ascii="Times New Roman" w:hAnsi="Times New Roman" w:eastAsia="宋体" w:cs="Times New Roman"/>
          <w:b/>
          <w:bCs/>
          <w:color w:val="auto"/>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3AF568">
      <w:pPr>
        <w:adjustRightInd w:val="0"/>
        <w:snapToGrid w:val="0"/>
        <w:spacing w:line="420" w:lineRule="exact"/>
        <w:ind w:firstLine="1890" w:firstLineChars="900"/>
        <w:rPr>
          <w:rFonts w:hint="eastAsia" w:ascii="Times New Roman" w:hAnsi="Times New Roman" w:eastAsia="宋体" w:cs="Times New Roman"/>
          <w:color w:val="auto"/>
          <w:highlight w:val="yellow"/>
        </w:rPr>
      </w:pPr>
      <w:r>
        <w:rPr>
          <w:rFonts w:hint="eastAsia" w:ascii="Times New Roman" w:hAnsi="Times New Roman" w:eastAsia="宋体" w:cs="Times New Roman"/>
          <w:color w:val="auto"/>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85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5C03DA6">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序号</w:t>
            </w:r>
          </w:p>
        </w:tc>
        <w:tc>
          <w:tcPr>
            <w:tcW w:w="1705" w:type="dxa"/>
          </w:tcPr>
          <w:p w14:paraId="149D533D">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名称</w:t>
            </w:r>
          </w:p>
        </w:tc>
        <w:tc>
          <w:tcPr>
            <w:tcW w:w="1010" w:type="dxa"/>
          </w:tcPr>
          <w:p w14:paraId="7F176C52">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品牌</w:t>
            </w:r>
          </w:p>
        </w:tc>
        <w:tc>
          <w:tcPr>
            <w:tcW w:w="1558" w:type="dxa"/>
          </w:tcPr>
          <w:p w14:paraId="2EA3B74B">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型号规格</w:t>
            </w:r>
          </w:p>
        </w:tc>
        <w:tc>
          <w:tcPr>
            <w:tcW w:w="793" w:type="dxa"/>
          </w:tcPr>
          <w:p w14:paraId="5BEFB0AB">
            <w:pPr>
              <w:adjustRightInd w:val="0"/>
              <w:snapToGrid w:val="0"/>
              <w:spacing w:line="36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793" w:type="dxa"/>
          </w:tcPr>
          <w:p w14:paraId="20E8C373">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单</w:t>
            </w:r>
            <w:r>
              <w:rPr>
                <w:rFonts w:hint="eastAsia" w:ascii="Times New Roman" w:hAnsi="Times New Roman" w:eastAsia="宋体" w:cs="Times New Roman"/>
                <w:color w:val="auto"/>
              </w:rPr>
              <w:t>价</w:t>
            </w:r>
          </w:p>
        </w:tc>
        <w:tc>
          <w:tcPr>
            <w:tcW w:w="2461" w:type="dxa"/>
          </w:tcPr>
          <w:p w14:paraId="6A83E35F">
            <w:pPr>
              <w:adjustRightInd w:val="0"/>
              <w:snapToGrid w:val="0"/>
              <w:spacing w:line="360" w:lineRule="exact"/>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制造商</w:t>
            </w:r>
          </w:p>
        </w:tc>
      </w:tr>
      <w:tr w14:paraId="0EA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FA0CFAA">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EBC48ED">
            <w:pPr>
              <w:adjustRightInd w:val="0"/>
              <w:snapToGrid w:val="0"/>
              <w:spacing w:line="360" w:lineRule="exact"/>
              <w:rPr>
                <w:rFonts w:hint="eastAsia" w:ascii="Times New Roman" w:hAnsi="Times New Roman" w:eastAsia="宋体" w:cs="Times New Roman"/>
                <w:color w:val="auto"/>
              </w:rPr>
            </w:pPr>
          </w:p>
        </w:tc>
        <w:tc>
          <w:tcPr>
            <w:tcW w:w="1010" w:type="dxa"/>
          </w:tcPr>
          <w:p w14:paraId="7107C4D4">
            <w:pPr>
              <w:adjustRightInd w:val="0"/>
              <w:snapToGrid w:val="0"/>
              <w:spacing w:line="360" w:lineRule="exact"/>
              <w:rPr>
                <w:rFonts w:hint="eastAsia" w:ascii="Times New Roman" w:hAnsi="Times New Roman" w:eastAsia="宋体" w:cs="Times New Roman"/>
                <w:color w:val="auto"/>
              </w:rPr>
            </w:pPr>
          </w:p>
        </w:tc>
        <w:tc>
          <w:tcPr>
            <w:tcW w:w="1558" w:type="dxa"/>
          </w:tcPr>
          <w:p w14:paraId="5B51E348">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B31045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C5E60E">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44A3E4F">
            <w:pPr>
              <w:adjustRightInd w:val="0"/>
              <w:snapToGrid w:val="0"/>
              <w:spacing w:line="360" w:lineRule="exact"/>
              <w:rPr>
                <w:rFonts w:hint="eastAsia" w:ascii="Times New Roman" w:hAnsi="Times New Roman" w:eastAsia="宋体" w:cs="Times New Roman"/>
                <w:color w:val="auto"/>
              </w:rPr>
            </w:pPr>
          </w:p>
        </w:tc>
      </w:tr>
      <w:tr w14:paraId="6833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37741E8">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1976DC32">
            <w:pPr>
              <w:adjustRightInd w:val="0"/>
              <w:snapToGrid w:val="0"/>
              <w:spacing w:line="360" w:lineRule="exact"/>
              <w:rPr>
                <w:rFonts w:hint="eastAsia" w:ascii="Times New Roman" w:hAnsi="Times New Roman" w:eastAsia="宋体" w:cs="Times New Roman"/>
                <w:color w:val="auto"/>
              </w:rPr>
            </w:pPr>
          </w:p>
        </w:tc>
        <w:tc>
          <w:tcPr>
            <w:tcW w:w="1010" w:type="dxa"/>
          </w:tcPr>
          <w:p w14:paraId="79AFB9E5">
            <w:pPr>
              <w:adjustRightInd w:val="0"/>
              <w:snapToGrid w:val="0"/>
              <w:spacing w:line="360" w:lineRule="exact"/>
              <w:rPr>
                <w:rFonts w:hint="eastAsia" w:ascii="Times New Roman" w:hAnsi="Times New Roman" w:eastAsia="宋体" w:cs="Times New Roman"/>
                <w:color w:val="auto"/>
              </w:rPr>
            </w:pPr>
          </w:p>
        </w:tc>
        <w:tc>
          <w:tcPr>
            <w:tcW w:w="1558" w:type="dxa"/>
          </w:tcPr>
          <w:p w14:paraId="174D60DA">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B8BC2FD">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5FA89DA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512DFCF5">
            <w:pPr>
              <w:adjustRightInd w:val="0"/>
              <w:snapToGrid w:val="0"/>
              <w:spacing w:line="360" w:lineRule="exact"/>
              <w:rPr>
                <w:rFonts w:hint="eastAsia" w:ascii="Times New Roman" w:hAnsi="Times New Roman" w:eastAsia="宋体" w:cs="Times New Roman"/>
                <w:color w:val="auto"/>
              </w:rPr>
            </w:pPr>
          </w:p>
        </w:tc>
      </w:tr>
      <w:tr w14:paraId="5C3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C711B4E">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00C964D">
            <w:pPr>
              <w:adjustRightInd w:val="0"/>
              <w:snapToGrid w:val="0"/>
              <w:spacing w:line="360" w:lineRule="exact"/>
              <w:rPr>
                <w:rFonts w:hint="eastAsia" w:ascii="Times New Roman" w:hAnsi="Times New Roman" w:eastAsia="宋体" w:cs="Times New Roman"/>
                <w:color w:val="auto"/>
              </w:rPr>
            </w:pPr>
          </w:p>
        </w:tc>
        <w:tc>
          <w:tcPr>
            <w:tcW w:w="1010" w:type="dxa"/>
          </w:tcPr>
          <w:p w14:paraId="51F189F2">
            <w:pPr>
              <w:adjustRightInd w:val="0"/>
              <w:snapToGrid w:val="0"/>
              <w:spacing w:line="360" w:lineRule="exact"/>
              <w:rPr>
                <w:rFonts w:hint="eastAsia" w:ascii="Times New Roman" w:hAnsi="Times New Roman" w:eastAsia="宋体" w:cs="Times New Roman"/>
                <w:color w:val="auto"/>
              </w:rPr>
            </w:pPr>
          </w:p>
        </w:tc>
        <w:tc>
          <w:tcPr>
            <w:tcW w:w="1558" w:type="dxa"/>
          </w:tcPr>
          <w:p w14:paraId="57FC2603">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9E822A0">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887EDED">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FFAEA10">
            <w:pPr>
              <w:adjustRightInd w:val="0"/>
              <w:snapToGrid w:val="0"/>
              <w:spacing w:line="360" w:lineRule="exact"/>
              <w:rPr>
                <w:rFonts w:hint="eastAsia" w:ascii="Times New Roman" w:hAnsi="Times New Roman" w:eastAsia="宋体" w:cs="Times New Roman"/>
                <w:color w:val="auto"/>
              </w:rPr>
            </w:pPr>
          </w:p>
        </w:tc>
      </w:tr>
      <w:tr w14:paraId="38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2A6AB2F">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72D15E3C">
            <w:pPr>
              <w:adjustRightInd w:val="0"/>
              <w:snapToGrid w:val="0"/>
              <w:spacing w:line="360" w:lineRule="exact"/>
              <w:rPr>
                <w:rFonts w:hint="eastAsia" w:ascii="Times New Roman" w:hAnsi="Times New Roman" w:eastAsia="宋体" w:cs="Times New Roman"/>
                <w:color w:val="auto"/>
              </w:rPr>
            </w:pPr>
          </w:p>
        </w:tc>
        <w:tc>
          <w:tcPr>
            <w:tcW w:w="1010" w:type="dxa"/>
          </w:tcPr>
          <w:p w14:paraId="16F2DCB0">
            <w:pPr>
              <w:adjustRightInd w:val="0"/>
              <w:snapToGrid w:val="0"/>
              <w:spacing w:line="360" w:lineRule="exact"/>
              <w:rPr>
                <w:rFonts w:hint="eastAsia" w:ascii="Times New Roman" w:hAnsi="Times New Roman" w:eastAsia="宋体" w:cs="Times New Roman"/>
                <w:color w:val="auto"/>
              </w:rPr>
            </w:pPr>
          </w:p>
        </w:tc>
        <w:tc>
          <w:tcPr>
            <w:tcW w:w="1558" w:type="dxa"/>
          </w:tcPr>
          <w:p w14:paraId="4550F94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649ACBDB">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111F5A15">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17A30F04">
            <w:pPr>
              <w:adjustRightInd w:val="0"/>
              <w:snapToGrid w:val="0"/>
              <w:spacing w:line="360" w:lineRule="exact"/>
              <w:rPr>
                <w:rFonts w:hint="eastAsia" w:ascii="Times New Roman" w:hAnsi="Times New Roman" w:eastAsia="宋体" w:cs="Times New Roman"/>
                <w:color w:val="auto"/>
              </w:rPr>
            </w:pPr>
          </w:p>
        </w:tc>
      </w:tr>
      <w:tr w14:paraId="6B91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D949DE0">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685ED5E2">
            <w:pPr>
              <w:adjustRightInd w:val="0"/>
              <w:snapToGrid w:val="0"/>
              <w:spacing w:line="360" w:lineRule="exact"/>
              <w:rPr>
                <w:rFonts w:hint="eastAsia" w:ascii="Times New Roman" w:hAnsi="Times New Roman" w:eastAsia="宋体" w:cs="Times New Roman"/>
                <w:color w:val="auto"/>
              </w:rPr>
            </w:pPr>
          </w:p>
        </w:tc>
        <w:tc>
          <w:tcPr>
            <w:tcW w:w="1010" w:type="dxa"/>
          </w:tcPr>
          <w:p w14:paraId="6A85210D">
            <w:pPr>
              <w:adjustRightInd w:val="0"/>
              <w:snapToGrid w:val="0"/>
              <w:spacing w:line="360" w:lineRule="exact"/>
              <w:rPr>
                <w:rFonts w:hint="eastAsia" w:ascii="Times New Roman" w:hAnsi="Times New Roman" w:eastAsia="宋体" w:cs="Times New Roman"/>
                <w:color w:val="auto"/>
              </w:rPr>
            </w:pPr>
          </w:p>
        </w:tc>
        <w:tc>
          <w:tcPr>
            <w:tcW w:w="1558" w:type="dxa"/>
          </w:tcPr>
          <w:p w14:paraId="37870214">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0969AB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7FF6F533">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67336D99">
            <w:pPr>
              <w:adjustRightInd w:val="0"/>
              <w:snapToGrid w:val="0"/>
              <w:spacing w:line="360" w:lineRule="exact"/>
              <w:rPr>
                <w:rFonts w:hint="eastAsia" w:ascii="Times New Roman" w:hAnsi="Times New Roman" w:eastAsia="宋体" w:cs="Times New Roman"/>
                <w:color w:val="auto"/>
              </w:rPr>
            </w:pPr>
          </w:p>
        </w:tc>
      </w:tr>
      <w:tr w14:paraId="2083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20F6DD4">
            <w:pPr>
              <w:adjustRightInd w:val="0"/>
              <w:snapToGrid w:val="0"/>
              <w:spacing w:line="360" w:lineRule="exact"/>
              <w:jc w:val="center"/>
              <w:rPr>
                <w:rFonts w:hint="eastAsia" w:ascii="Times New Roman" w:hAnsi="Times New Roman" w:eastAsia="宋体" w:cs="Times New Roman"/>
                <w:color w:val="auto"/>
              </w:rPr>
            </w:pPr>
          </w:p>
        </w:tc>
        <w:tc>
          <w:tcPr>
            <w:tcW w:w="1705" w:type="dxa"/>
          </w:tcPr>
          <w:p w14:paraId="35EA09D8">
            <w:pPr>
              <w:adjustRightInd w:val="0"/>
              <w:snapToGrid w:val="0"/>
              <w:spacing w:line="360" w:lineRule="exact"/>
              <w:rPr>
                <w:rFonts w:hint="eastAsia" w:ascii="Times New Roman" w:hAnsi="Times New Roman" w:eastAsia="宋体" w:cs="Times New Roman"/>
                <w:color w:val="auto"/>
              </w:rPr>
            </w:pPr>
          </w:p>
        </w:tc>
        <w:tc>
          <w:tcPr>
            <w:tcW w:w="1010" w:type="dxa"/>
          </w:tcPr>
          <w:p w14:paraId="7D458A69">
            <w:pPr>
              <w:adjustRightInd w:val="0"/>
              <w:snapToGrid w:val="0"/>
              <w:spacing w:line="360" w:lineRule="exact"/>
              <w:rPr>
                <w:rFonts w:hint="eastAsia" w:ascii="Times New Roman" w:hAnsi="Times New Roman" w:eastAsia="宋体" w:cs="Times New Roman"/>
                <w:color w:val="auto"/>
              </w:rPr>
            </w:pPr>
          </w:p>
        </w:tc>
        <w:tc>
          <w:tcPr>
            <w:tcW w:w="1558" w:type="dxa"/>
          </w:tcPr>
          <w:p w14:paraId="75D51EA9">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29FDB4B2">
            <w:pPr>
              <w:adjustRightInd w:val="0"/>
              <w:snapToGrid w:val="0"/>
              <w:spacing w:line="360" w:lineRule="exact"/>
              <w:jc w:val="center"/>
              <w:rPr>
                <w:rFonts w:hint="eastAsia" w:ascii="Times New Roman" w:hAnsi="Times New Roman" w:eastAsia="宋体" w:cs="Times New Roman"/>
                <w:color w:val="auto"/>
              </w:rPr>
            </w:pPr>
          </w:p>
        </w:tc>
        <w:tc>
          <w:tcPr>
            <w:tcW w:w="793" w:type="dxa"/>
          </w:tcPr>
          <w:p w14:paraId="3FF7412B">
            <w:pPr>
              <w:adjustRightInd w:val="0"/>
              <w:snapToGrid w:val="0"/>
              <w:spacing w:line="360" w:lineRule="exact"/>
              <w:jc w:val="center"/>
              <w:rPr>
                <w:rFonts w:hint="eastAsia" w:ascii="Times New Roman" w:hAnsi="Times New Roman" w:eastAsia="宋体" w:cs="Times New Roman"/>
                <w:color w:val="auto"/>
              </w:rPr>
            </w:pPr>
          </w:p>
        </w:tc>
        <w:tc>
          <w:tcPr>
            <w:tcW w:w="2461" w:type="dxa"/>
          </w:tcPr>
          <w:p w14:paraId="7DE8FE81">
            <w:pPr>
              <w:adjustRightInd w:val="0"/>
              <w:snapToGrid w:val="0"/>
              <w:spacing w:line="360" w:lineRule="exact"/>
              <w:rPr>
                <w:rFonts w:hint="eastAsia" w:ascii="Times New Roman" w:hAnsi="Times New Roman" w:eastAsia="宋体" w:cs="Times New Roman"/>
                <w:color w:val="auto"/>
              </w:rPr>
            </w:pPr>
          </w:p>
        </w:tc>
      </w:tr>
    </w:tbl>
    <w:p w14:paraId="34EDC0C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6.2“开标一览表”和“明细表”仅作为投标人编制投标技术文件的一般格式。其中序号编写应当便于招标人了解分类或分项货物之间的所属关系，如1、1.1、1.2；</w:t>
      </w:r>
    </w:p>
    <w:p w14:paraId="175D1AD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6.3应当尽可能将货物的配置列全、列细，这将有助于投标人胜出；</w:t>
      </w:r>
    </w:p>
    <w:p w14:paraId="5AB6367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6.4单价与总价之间、总价与分类小计价之间、分类小计价与合计价之间数据应当齐全而且准确；</w:t>
      </w:r>
    </w:p>
    <w:p w14:paraId="67E7D2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6.5  本条款表格中的制造商，应当为全称或公认的简称。</w:t>
      </w:r>
    </w:p>
    <w:p w14:paraId="0F26EAE4">
      <w:pPr>
        <w:pStyle w:val="118"/>
        <w:spacing w:line="360" w:lineRule="auto"/>
        <w:rPr>
          <w:rFonts w:ascii="Times New Roman" w:hAnsi="Times New Roman" w:cs="Times New Roman"/>
          <w:color w:val="auto"/>
        </w:rPr>
      </w:pPr>
      <w:r>
        <w:rPr>
          <w:rFonts w:hint="eastAsia" w:ascii="Times New Roman" w:hAnsi="Times New Roman" w:cs="Times New Roman"/>
          <w:color w:val="auto"/>
        </w:rPr>
        <w:t>二、技术文件中货物报价格式要求</w:t>
      </w:r>
    </w:p>
    <w:p w14:paraId="33E8A6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76767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2.如果投标总报价与其它价格出现错误或不一致，将有可能导致废标。</w:t>
      </w:r>
    </w:p>
    <w:p w14:paraId="4A5D033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3CDFD9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4.备品备件、易损件和专用耗材，招标人将可能与投标人按照投标价格另行签署供货合同。</w:t>
      </w:r>
    </w:p>
    <w:p w14:paraId="6690FE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5.要求投标总报价、分项报价、明细报价之间应当具有相互间对应关系以及填报分项和明细报价，仅为便于评标而不妨碍投标人以最合适的形式签署合同。</w:t>
      </w:r>
    </w:p>
    <w:p w14:paraId="73CC0561">
      <w:pPr>
        <w:pStyle w:val="118"/>
        <w:spacing w:line="360" w:lineRule="auto"/>
        <w:rPr>
          <w:rFonts w:ascii="Times New Roman" w:hAnsi="Times New Roman" w:cs="Times New Roman"/>
          <w:color w:val="auto"/>
        </w:rPr>
      </w:pPr>
      <w:r>
        <w:rPr>
          <w:rFonts w:hint="eastAsia" w:ascii="Times New Roman" w:hAnsi="Times New Roman" w:cs="Times New Roman"/>
          <w:color w:val="auto"/>
        </w:rPr>
        <w:t>三、验收标准及内容要求</w:t>
      </w:r>
    </w:p>
    <w:p w14:paraId="04AD2799">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DB90E7B">
      <w:pPr>
        <w:pStyle w:val="2"/>
        <w:spacing w:before="120" w:after="120" w:line="360" w:lineRule="auto"/>
        <w:rPr>
          <w:rFonts w:ascii="Times New Roman" w:hAnsi="Times New Roman" w:eastAsia="宋体" w:cs="Times New Roman"/>
          <w:b w:val="0"/>
          <w:color w:val="auto"/>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9" w:name="_Toc465187648"/>
    </w:p>
    <w:p w14:paraId="404FE9AF">
      <w:pPr>
        <w:pStyle w:val="131"/>
        <w:spacing w:line="360" w:lineRule="auto"/>
        <w:outlineLvl w:val="1"/>
        <w:rPr>
          <w:rFonts w:ascii="Times New Roman" w:hAnsi="Times New Roman" w:eastAsia="宋体" w:cs="Times New Roman"/>
          <w:b/>
          <w:bCs w:val="0"/>
          <w:iCs/>
          <w:color w:val="auto"/>
          <w:sz w:val="24"/>
        </w:rPr>
      </w:pPr>
      <w:bookmarkStart w:id="40" w:name="_Toc19570"/>
      <w:bookmarkStart w:id="41" w:name="_Toc131008494"/>
      <w:r>
        <w:rPr>
          <w:rFonts w:hint="eastAsia" w:ascii="Times New Roman" w:hAnsi="Times New Roman" w:eastAsia="宋体" w:cs="Times New Roman"/>
          <w:b/>
          <w:bCs w:val="0"/>
          <w:iCs/>
          <w:color w:val="auto"/>
          <w:sz w:val="24"/>
        </w:rPr>
        <w:t>第七章  其它要求及说明</w:t>
      </w:r>
      <w:bookmarkEnd w:id="39"/>
      <w:bookmarkEnd w:id="40"/>
      <w:bookmarkEnd w:id="41"/>
    </w:p>
    <w:p w14:paraId="5D8DB1FD">
      <w:pPr>
        <w:pStyle w:val="118"/>
        <w:spacing w:line="360" w:lineRule="auto"/>
        <w:rPr>
          <w:rFonts w:ascii="Times New Roman" w:hAnsi="Times New Roman" w:cs="Times New Roman"/>
          <w:color w:val="auto"/>
        </w:rPr>
      </w:pPr>
      <w:r>
        <w:rPr>
          <w:rFonts w:hint="eastAsia" w:ascii="Times New Roman" w:hAnsi="Times New Roman" w:cs="Times New Roman"/>
          <w:color w:val="auto"/>
        </w:rPr>
        <w:t>一、要求</w:t>
      </w:r>
    </w:p>
    <w:p w14:paraId="33763ECE">
      <w:pPr>
        <w:pStyle w:val="19"/>
        <w:spacing w:line="360" w:lineRule="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为保证本技术标书所列采购货物的质量以及先进性、可靠性、经济性和实用性，要求投标人在投标文件中，至少应具备以下资格证明文件或资料：</w:t>
      </w:r>
    </w:p>
    <w:p w14:paraId="50C750C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175AC26">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2.投标人应当是通过有关资格认证的法人。应当在投标文件中提供有效期内的资格认证证书，如：ISO9001、VDA6.1、QS9000等。</w:t>
      </w:r>
    </w:p>
    <w:p w14:paraId="640D999E">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3.国产设备应附有采购货物（或设备）涉及的由“中国质量认证中心”颁发的《中国国家强制性产品认证证书》（CCC证书）。</w:t>
      </w:r>
    </w:p>
    <w:p w14:paraId="2603E5D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4.应附有其它与投标单位、采购货物有关的荣誉证书或资料。</w:t>
      </w:r>
    </w:p>
    <w:p w14:paraId="5DE40CE4">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7818371A">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5.1国家相关机构颁发的有效期之内所必需的《生产许可证》；</w:t>
      </w:r>
    </w:p>
    <w:p w14:paraId="2FB41EF5">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5.2产品（或技术）鉴定报告/证书、专利证书或专利许可证书、新技术成果证书等；</w:t>
      </w:r>
    </w:p>
    <w:p w14:paraId="40CBAAB8">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5.3产品相关检验、试验报告，如：型式试验检验报告、安全试验检验报告、电弧效应试验报告、噪声检测报告等；</w:t>
      </w:r>
    </w:p>
    <w:p w14:paraId="6C7B1B31">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5.4其它能够证明所供货物的质量水平、技术水平、安全性水平、节能性水平、环保性水平等相关的其它证明文件或资料、报告等；</w:t>
      </w:r>
    </w:p>
    <w:p w14:paraId="0C76D15C">
      <w:pPr>
        <w:spacing w:line="360" w:lineRule="auto"/>
        <w:ind w:firstLine="477" w:firstLineChars="199"/>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5.5该类报告或证明材料对于投标人胜出乃至中标极为重要！</w:t>
      </w:r>
    </w:p>
    <w:p w14:paraId="66EF21BD">
      <w:pPr>
        <w:numPr>
          <w:ilvl w:val="255"/>
          <w:numId w:val="0"/>
        </w:num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6.必须附有：</w:t>
      </w:r>
      <w:r>
        <w:rPr>
          <w:rFonts w:hint="eastAsia" w:ascii="Times New Roman" w:hAnsi="Times New Roman" w:eastAsia="宋体" w:cs="Times New Roman"/>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4DD7DD4">
      <w:pPr>
        <w:pStyle w:val="118"/>
        <w:spacing w:line="360" w:lineRule="auto"/>
        <w:rPr>
          <w:rFonts w:ascii="Times New Roman" w:hAnsi="Times New Roman" w:cs="Times New Roman"/>
          <w:color w:val="auto"/>
        </w:rPr>
      </w:pPr>
      <w:r>
        <w:rPr>
          <w:rFonts w:hint="eastAsia" w:ascii="Times New Roman" w:hAnsi="Times New Roman" w:cs="Times New Roman"/>
          <w:color w:val="auto"/>
        </w:rPr>
        <w:t>二、其他</w:t>
      </w:r>
    </w:p>
    <w:p w14:paraId="0FDF83A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9B5057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2.即使有建议意见或建议方案，仍应依据招标文件和本技术标书要求，编写符合要求的投标文件。建议方案或建议意见，应以单独篇章或文件，予以说明和报价。</w:t>
      </w:r>
    </w:p>
    <w:p w14:paraId="4E3FBB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7FF8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4.招标文件、投标文件、答疑文件、技术交流文件、技术标书等，在采购过程全部为有效文件，如有差异，以对招标人最有利的条款为准。</w:t>
      </w:r>
    </w:p>
    <w:p w14:paraId="541B915D">
      <w:pPr>
        <w:spacing w:line="360" w:lineRule="auto"/>
        <w:ind w:firstLine="480" w:firstLineChars="200"/>
        <w:rPr>
          <w:rFonts w:ascii="Times New Roman" w:hAnsi="Times New Roman" w:eastAsia="宋体" w:cs="Times New Roman"/>
          <w:color w:val="auto"/>
          <w:sz w:val="24"/>
          <w:szCs w:val="24"/>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r>
        <w:rPr>
          <w:rFonts w:hint="eastAsia" w:ascii="Times New Roman" w:hAnsi="Times New Roman" w:eastAsia="宋体" w:cs="Times New Roman"/>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AA2D7BE">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14:paraId="1FFBD4F9">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B38BBE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970AC67">
      <w:pPr>
        <w:adjustRightInd w:val="0"/>
        <w:snapToGrid w:val="0"/>
        <w:spacing w:line="360" w:lineRule="auto"/>
        <w:jc w:val="left"/>
        <w:rPr>
          <w:rFonts w:ascii="宋体" w:hAnsi="宋体"/>
          <w:sz w:val="20"/>
          <w:szCs w:val="20"/>
        </w:rPr>
      </w:pPr>
    </w:p>
    <w:p w14:paraId="62B9356A">
      <w:pPr>
        <w:adjustRightInd w:val="0"/>
        <w:snapToGrid w:val="0"/>
        <w:spacing w:line="360" w:lineRule="auto"/>
        <w:jc w:val="left"/>
        <w:rPr>
          <w:rFonts w:ascii="宋体" w:hAnsi="宋体"/>
          <w:sz w:val="20"/>
          <w:szCs w:val="20"/>
        </w:rPr>
      </w:pPr>
    </w:p>
    <w:p w14:paraId="1A43EA7A">
      <w:pPr>
        <w:adjustRightInd w:val="0"/>
        <w:snapToGrid w:val="0"/>
        <w:spacing w:line="360" w:lineRule="auto"/>
        <w:jc w:val="left"/>
        <w:rPr>
          <w:rFonts w:ascii="宋体" w:hAnsi="宋体"/>
          <w:sz w:val="20"/>
          <w:szCs w:val="20"/>
        </w:rPr>
      </w:pPr>
    </w:p>
    <w:p w14:paraId="35CB20DA">
      <w:pPr>
        <w:adjustRightInd w:val="0"/>
        <w:snapToGrid w:val="0"/>
        <w:spacing w:line="360" w:lineRule="auto"/>
        <w:jc w:val="left"/>
        <w:rPr>
          <w:rFonts w:ascii="宋体" w:hAnsi="宋体"/>
          <w:sz w:val="20"/>
          <w:szCs w:val="20"/>
        </w:rPr>
      </w:pPr>
    </w:p>
    <w:p w14:paraId="4A0366AB">
      <w:pPr>
        <w:adjustRightInd w:val="0"/>
        <w:snapToGrid w:val="0"/>
        <w:spacing w:line="360" w:lineRule="auto"/>
        <w:jc w:val="center"/>
        <w:rPr>
          <w:rFonts w:ascii="方正小标宋简体" w:hAnsi="宋体" w:eastAsia="方正小标宋简体"/>
          <w:bCs/>
          <w:sz w:val="52"/>
          <w:szCs w:val="36"/>
        </w:rPr>
      </w:pPr>
    </w:p>
    <w:p w14:paraId="0974526A">
      <w:pPr>
        <w:adjustRightInd w:val="0"/>
        <w:snapToGrid w:val="0"/>
        <w:spacing w:line="360" w:lineRule="auto"/>
        <w:jc w:val="center"/>
        <w:rPr>
          <w:rFonts w:ascii="方正小标宋简体" w:hAnsi="宋体" w:eastAsia="方正小标宋简体"/>
          <w:bCs/>
          <w:sz w:val="52"/>
          <w:szCs w:val="36"/>
        </w:rPr>
      </w:pPr>
    </w:p>
    <w:p w14:paraId="436D72C5">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07EE632">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4729C32">
      <w:pPr>
        <w:adjustRightInd w:val="0"/>
        <w:snapToGrid w:val="0"/>
        <w:spacing w:line="360" w:lineRule="auto"/>
        <w:jc w:val="left"/>
        <w:rPr>
          <w:rFonts w:ascii="宋体" w:hAnsi="宋体"/>
          <w:b/>
          <w:sz w:val="36"/>
          <w:szCs w:val="36"/>
        </w:rPr>
      </w:pPr>
    </w:p>
    <w:p w14:paraId="0BC1A060">
      <w:pPr>
        <w:adjustRightInd w:val="0"/>
        <w:snapToGrid w:val="0"/>
        <w:spacing w:line="360" w:lineRule="auto"/>
        <w:jc w:val="left"/>
        <w:rPr>
          <w:rFonts w:ascii="宋体" w:hAnsi="宋体"/>
          <w:b/>
          <w:sz w:val="36"/>
          <w:szCs w:val="36"/>
        </w:rPr>
      </w:pPr>
    </w:p>
    <w:p w14:paraId="7B2896FB">
      <w:pPr>
        <w:adjustRightInd w:val="0"/>
        <w:snapToGrid w:val="0"/>
        <w:spacing w:line="360" w:lineRule="auto"/>
        <w:jc w:val="left"/>
        <w:rPr>
          <w:rFonts w:ascii="宋体" w:hAnsi="宋体"/>
          <w:b/>
          <w:sz w:val="36"/>
          <w:szCs w:val="36"/>
        </w:rPr>
      </w:pPr>
    </w:p>
    <w:p w14:paraId="6335A567">
      <w:pPr>
        <w:adjustRightInd w:val="0"/>
        <w:snapToGrid w:val="0"/>
        <w:spacing w:line="360" w:lineRule="auto"/>
        <w:jc w:val="left"/>
        <w:rPr>
          <w:rFonts w:ascii="宋体" w:hAnsi="宋体"/>
          <w:b/>
          <w:sz w:val="36"/>
          <w:szCs w:val="36"/>
        </w:rPr>
      </w:pPr>
    </w:p>
    <w:p w14:paraId="476DFAE9">
      <w:pPr>
        <w:adjustRightInd w:val="0"/>
        <w:snapToGrid w:val="0"/>
        <w:spacing w:line="360" w:lineRule="auto"/>
        <w:jc w:val="left"/>
        <w:rPr>
          <w:rFonts w:ascii="宋体" w:hAnsi="宋体"/>
          <w:b/>
          <w:sz w:val="36"/>
          <w:szCs w:val="36"/>
        </w:rPr>
      </w:pPr>
    </w:p>
    <w:p w14:paraId="37D2BBB0">
      <w:pPr>
        <w:adjustRightInd w:val="0"/>
        <w:snapToGrid w:val="0"/>
        <w:spacing w:line="360" w:lineRule="auto"/>
        <w:jc w:val="left"/>
        <w:rPr>
          <w:rFonts w:ascii="宋体" w:hAnsi="宋体"/>
          <w:b/>
          <w:sz w:val="36"/>
          <w:szCs w:val="36"/>
        </w:rPr>
      </w:pPr>
    </w:p>
    <w:p w14:paraId="5F20151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64CACE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A9591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60DBA69">
      <w:pPr>
        <w:spacing w:line="360" w:lineRule="auto"/>
        <w:ind w:right="480"/>
        <w:rPr>
          <w:rFonts w:ascii="宋体" w:hAnsi="宋体" w:cs="宋体"/>
          <w:bCs/>
          <w:sz w:val="24"/>
          <w:u w:val="single"/>
        </w:rPr>
      </w:pPr>
      <w:r>
        <w:rPr>
          <w:rFonts w:hint="eastAsia" w:ascii="宋体" w:hAnsi="宋体" w:cs="宋体"/>
          <w:bCs/>
          <w:sz w:val="24"/>
        </w:rPr>
        <w:t xml:space="preserve">                                       </w:t>
      </w:r>
    </w:p>
    <w:p w14:paraId="07431EDC">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74F4102B">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95D41B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72C434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41FBAEE">
      <w:pPr>
        <w:spacing w:line="360" w:lineRule="auto"/>
        <w:ind w:right="-189" w:rightChars="-90"/>
        <w:jc w:val="left"/>
        <w:rPr>
          <w:rFonts w:ascii="仿宋_GB2312" w:hAnsi="宋体" w:eastAsia="仿宋_GB2312" w:cs="宋体"/>
          <w:b/>
          <w:bCs/>
          <w:sz w:val="24"/>
          <w:szCs w:val="24"/>
          <w:u w:val="single"/>
        </w:rPr>
      </w:pPr>
    </w:p>
    <w:p w14:paraId="73665C52">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71672DB">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520F56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7619"/>
      <w:bookmarkStart w:id="44" w:name="_Toc16330018"/>
      <w:bookmarkStart w:id="45" w:name="_Toc11823"/>
      <w:bookmarkStart w:id="46" w:name="_Toc11930"/>
      <w:r>
        <w:rPr>
          <w:rFonts w:hint="eastAsia" w:ascii="黑体" w:hAnsi="黑体" w:eastAsia="黑体" w:cstheme="minorEastAsia"/>
          <w:b w:val="0"/>
          <w:sz w:val="28"/>
          <w:szCs w:val="28"/>
        </w:rPr>
        <w:t>1 合同设备</w:t>
      </w:r>
      <w:bookmarkEnd w:id="43"/>
      <w:bookmarkEnd w:id="44"/>
      <w:bookmarkEnd w:id="45"/>
      <w:bookmarkEnd w:id="46"/>
    </w:p>
    <w:p w14:paraId="60A9CF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3C19905">
      <w:pPr>
        <w:spacing w:line="360" w:lineRule="auto"/>
        <w:ind w:firstLine="453" w:firstLineChars="189"/>
        <w:rPr>
          <w:rFonts w:ascii="仿宋_GB2312" w:eastAsia="仿宋_GB2312" w:hAnsiTheme="minorEastAsia" w:cstheme="minorEastAsia"/>
          <w:sz w:val="24"/>
          <w:szCs w:val="24"/>
        </w:rPr>
      </w:pPr>
      <w:bookmarkStart w:id="47" w:name="_Toc29026"/>
      <w:bookmarkStart w:id="48" w:name="_Toc22800"/>
      <w:bookmarkStart w:id="49" w:name="_Toc32510"/>
      <w:r>
        <w:rPr>
          <w:rFonts w:hint="eastAsia" w:ascii="仿宋_GB2312" w:eastAsia="仿宋_GB2312" w:hAnsiTheme="minorEastAsia" w:cstheme="minorEastAsia"/>
          <w:sz w:val="24"/>
          <w:szCs w:val="24"/>
        </w:rPr>
        <w:t>1.2技术规格和标准</w:t>
      </w:r>
    </w:p>
    <w:p w14:paraId="24AD33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B25FC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30AC0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39B810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7DD79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30E1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EBD2C9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27144"/>
      <w:bookmarkStart w:id="52" w:name="_Toc2833"/>
      <w:bookmarkStart w:id="53" w:name="_Toc27453"/>
      <w:bookmarkStart w:id="54" w:name="_Toc16330020"/>
      <w:r>
        <w:rPr>
          <w:rFonts w:hint="eastAsia" w:ascii="黑体" w:hAnsi="黑体" w:eastAsia="黑体" w:cstheme="minorEastAsia"/>
          <w:b w:val="0"/>
          <w:sz w:val="28"/>
          <w:szCs w:val="28"/>
        </w:rPr>
        <w:t>3 运输标记</w:t>
      </w:r>
      <w:bookmarkEnd w:id="51"/>
      <w:bookmarkEnd w:id="52"/>
      <w:bookmarkEnd w:id="53"/>
      <w:bookmarkEnd w:id="54"/>
    </w:p>
    <w:p w14:paraId="513869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40B99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CF6C4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D3594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C303B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4FC3C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0C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DDA2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CF3E48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330021"/>
      <w:bookmarkStart w:id="56" w:name="_Toc16133"/>
      <w:bookmarkStart w:id="57" w:name="_Toc10630"/>
      <w:bookmarkStart w:id="58" w:name="_Toc7431"/>
      <w:r>
        <w:rPr>
          <w:rFonts w:hint="eastAsia" w:ascii="黑体" w:hAnsi="黑体" w:eastAsia="黑体" w:cstheme="minorEastAsia"/>
          <w:b w:val="0"/>
          <w:sz w:val="28"/>
          <w:szCs w:val="28"/>
        </w:rPr>
        <w:t>4 检验</w:t>
      </w:r>
      <w:bookmarkEnd w:id="55"/>
      <w:bookmarkEnd w:id="56"/>
      <w:bookmarkEnd w:id="57"/>
      <w:bookmarkEnd w:id="58"/>
    </w:p>
    <w:p w14:paraId="5F71B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6681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2242E4D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9850"/>
      <w:bookmarkStart w:id="60" w:name="_Toc11217"/>
      <w:bookmarkStart w:id="61" w:name="_Toc24467"/>
      <w:bookmarkStart w:id="62" w:name="_Toc16330022"/>
      <w:r>
        <w:rPr>
          <w:rFonts w:hint="eastAsia" w:ascii="黑体" w:hAnsi="黑体" w:eastAsia="黑体" w:cstheme="minorEastAsia"/>
          <w:b w:val="0"/>
          <w:sz w:val="28"/>
          <w:szCs w:val="28"/>
        </w:rPr>
        <w:t>5 权利担保</w:t>
      </w:r>
      <w:bookmarkEnd w:id="59"/>
      <w:bookmarkEnd w:id="60"/>
      <w:bookmarkEnd w:id="61"/>
      <w:bookmarkEnd w:id="62"/>
    </w:p>
    <w:p w14:paraId="0CA363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B884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1F726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3FDFA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79E67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CE5B60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1759"/>
      <w:bookmarkStart w:id="64" w:name="_Toc16330023"/>
      <w:bookmarkStart w:id="65" w:name="_Toc14809"/>
      <w:bookmarkStart w:id="66" w:name="_Toc27500"/>
      <w:r>
        <w:rPr>
          <w:rFonts w:hint="eastAsia" w:ascii="黑体" w:hAnsi="黑体" w:eastAsia="黑体" w:cstheme="minorEastAsia"/>
          <w:b w:val="0"/>
          <w:sz w:val="28"/>
          <w:szCs w:val="28"/>
        </w:rPr>
        <w:t>6 交货</w:t>
      </w:r>
      <w:bookmarkEnd w:id="63"/>
      <w:bookmarkEnd w:id="64"/>
      <w:bookmarkEnd w:id="65"/>
      <w:bookmarkEnd w:id="66"/>
    </w:p>
    <w:p w14:paraId="516D3C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A4872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AFEB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088A04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5A768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64FF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C1E2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86CE3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C67B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D7F5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A11A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E9E4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6F96AA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8D7F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2984"/>
      <w:bookmarkStart w:id="68" w:name="_Toc8024"/>
      <w:bookmarkStart w:id="69" w:name="_Toc25510"/>
      <w:bookmarkStart w:id="70" w:name="_Toc16330024"/>
      <w:r>
        <w:rPr>
          <w:rFonts w:hint="eastAsia" w:ascii="黑体" w:hAnsi="黑体" w:eastAsia="黑体" w:cstheme="minorEastAsia"/>
          <w:b w:val="0"/>
          <w:sz w:val="28"/>
          <w:szCs w:val="28"/>
        </w:rPr>
        <w:t>7 安装、调试</w:t>
      </w:r>
      <w:bookmarkEnd w:id="67"/>
      <w:bookmarkEnd w:id="68"/>
      <w:bookmarkEnd w:id="69"/>
      <w:bookmarkEnd w:id="70"/>
    </w:p>
    <w:p w14:paraId="3252BAC9">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EC7D1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3CEC5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87419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BA0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88D4B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14098"/>
      <w:bookmarkStart w:id="72" w:name="_Toc16330025"/>
      <w:bookmarkStart w:id="73" w:name="_Toc6350"/>
      <w:bookmarkStart w:id="74" w:name="_Toc14260"/>
      <w:r>
        <w:rPr>
          <w:rFonts w:hint="eastAsia" w:ascii="黑体" w:hAnsi="黑体" w:eastAsia="黑体" w:cstheme="minorEastAsia"/>
          <w:b w:val="0"/>
          <w:sz w:val="28"/>
          <w:szCs w:val="28"/>
        </w:rPr>
        <w:t>8 价款与支付</w:t>
      </w:r>
      <w:bookmarkEnd w:id="71"/>
      <w:bookmarkEnd w:id="72"/>
      <w:bookmarkEnd w:id="73"/>
      <w:bookmarkEnd w:id="74"/>
    </w:p>
    <w:p w14:paraId="1D464E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78816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772A0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B0073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8486F9D">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9F4083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CC20E">
      <w:pPr>
        <w:spacing w:line="360" w:lineRule="auto"/>
        <w:ind w:firstLine="453" w:firstLineChars="189"/>
        <w:rPr>
          <w:rFonts w:ascii="仿宋_GB2312" w:hAnsi="黑体" w:eastAsia="仿宋_GB2312" w:cstheme="minorEastAsia"/>
          <w:i/>
          <w:sz w:val="24"/>
          <w:szCs w:val="24"/>
        </w:rPr>
      </w:pPr>
      <w:bookmarkStart w:id="75" w:name="_Toc14531628"/>
      <w:bookmarkStart w:id="76"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19F6677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25708"/>
      <w:bookmarkStart w:id="78" w:name="_Toc16330026"/>
      <w:bookmarkStart w:id="79" w:name="_Toc24085"/>
      <w:bookmarkStart w:id="80" w:name="_Toc6726"/>
      <w:r>
        <w:rPr>
          <w:rFonts w:hint="eastAsia" w:ascii="黑体" w:hAnsi="黑体" w:eastAsia="黑体" w:cstheme="minorEastAsia"/>
          <w:b w:val="0"/>
          <w:sz w:val="28"/>
          <w:szCs w:val="28"/>
        </w:rPr>
        <w:t>9 质量保证及售后服务</w:t>
      </w:r>
      <w:bookmarkEnd w:id="77"/>
      <w:bookmarkEnd w:id="78"/>
      <w:bookmarkEnd w:id="79"/>
      <w:bookmarkEnd w:id="80"/>
    </w:p>
    <w:p w14:paraId="591D641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1C33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91317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3888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F11DC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A6FB60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81820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CF992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5E81EF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2927"/>
      <w:bookmarkStart w:id="82" w:name="_Toc10359"/>
      <w:bookmarkStart w:id="83" w:name="_Toc16330027"/>
      <w:bookmarkStart w:id="84" w:name="_Toc15570"/>
      <w:r>
        <w:rPr>
          <w:rFonts w:hint="eastAsia" w:ascii="黑体" w:hAnsi="黑体" w:eastAsia="黑体" w:cstheme="minorEastAsia"/>
          <w:b w:val="0"/>
          <w:sz w:val="28"/>
          <w:szCs w:val="28"/>
        </w:rPr>
        <w:t>10法定责任</w:t>
      </w:r>
      <w:bookmarkEnd w:id="81"/>
      <w:bookmarkEnd w:id="82"/>
      <w:bookmarkEnd w:id="83"/>
      <w:bookmarkEnd w:id="84"/>
    </w:p>
    <w:p w14:paraId="655741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8F529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8DF39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9161B2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4C6E35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9708"/>
      <w:bookmarkStart w:id="86" w:name="_Toc30381"/>
      <w:bookmarkStart w:id="87" w:name="_Toc27314"/>
      <w:bookmarkStart w:id="88" w:name="_Toc16330028"/>
      <w:r>
        <w:rPr>
          <w:rFonts w:hint="eastAsia" w:ascii="黑体" w:hAnsi="黑体" w:eastAsia="黑体" w:cstheme="minorEastAsia"/>
          <w:b w:val="0"/>
          <w:sz w:val="28"/>
          <w:szCs w:val="28"/>
        </w:rPr>
        <w:t>11 违约责任</w:t>
      </w:r>
      <w:bookmarkEnd w:id="85"/>
      <w:bookmarkEnd w:id="86"/>
      <w:bookmarkEnd w:id="87"/>
      <w:bookmarkEnd w:id="88"/>
    </w:p>
    <w:p w14:paraId="24D2DE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E41A5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B00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7F63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B90AE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F5B148B">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4704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EA11CC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0F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2C9F41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631154">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2E76C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9172"/>
      <w:bookmarkStart w:id="90" w:name="_Toc1827"/>
      <w:bookmarkStart w:id="91" w:name="_Toc16330029"/>
      <w:bookmarkStart w:id="92" w:name="_Toc31554"/>
      <w:r>
        <w:rPr>
          <w:rFonts w:hint="eastAsia" w:ascii="黑体" w:hAnsi="黑体" w:eastAsia="黑体" w:cstheme="minorEastAsia"/>
          <w:b w:val="0"/>
          <w:sz w:val="28"/>
          <w:szCs w:val="28"/>
        </w:rPr>
        <w:t>12 合同的终止与解除</w:t>
      </w:r>
      <w:bookmarkEnd w:id="89"/>
      <w:bookmarkEnd w:id="90"/>
      <w:bookmarkEnd w:id="91"/>
      <w:bookmarkEnd w:id="92"/>
    </w:p>
    <w:p w14:paraId="4F6A0F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A75AA6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50DCBD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2FF08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DFE3D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404EA4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13DF22F">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B7C1F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91EE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02ED14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8E4021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47E53A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8620"/>
      <w:bookmarkStart w:id="94" w:name="_Toc31945"/>
      <w:bookmarkStart w:id="95" w:name="_Toc16330030"/>
      <w:bookmarkStart w:id="96" w:name="_Toc13671"/>
      <w:r>
        <w:rPr>
          <w:rFonts w:hint="eastAsia" w:ascii="黑体" w:hAnsi="黑体" w:eastAsia="黑体" w:cstheme="minorEastAsia"/>
          <w:b w:val="0"/>
          <w:sz w:val="28"/>
          <w:szCs w:val="28"/>
        </w:rPr>
        <w:t>13 不可抗力</w:t>
      </w:r>
      <w:bookmarkEnd w:id="93"/>
      <w:bookmarkEnd w:id="94"/>
      <w:bookmarkEnd w:id="95"/>
      <w:bookmarkEnd w:id="96"/>
    </w:p>
    <w:p w14:paraId="06C53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9C0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E373A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31243"/>
      <w:bookmarkStart w:id="98" w:name="_Toc16330031"/>
      <w:bookmarkStart w:id="99" w:name="_Toc30389"/>
      <w:bookmarkStart w:id="100" w:name="_Toc637"/>
      <w:r>
        <w:rPr>
          <w:rFonts w:hint="eastAsia" w:ascii="黑体" w:hAnsi="黑体" w:eastAsia="黑体" w:cstheme="minorEastAsia"/>
          <w:b w:val="0"/>
          <w:sz w:val="28"/>
          <w:szCs w:val="28"/>
        </w:rPr>
        <w:t>14 通讯</w:t>
      </w:r>
      <w:bookmarkEnd w:id="97"/>
      <w:bookmarkEnd w:id="98"/>
      <w:bookmarkEnd w:id="99"/>
      <w:bookmarkEnd w:id="100"/>
    </w:p>
    <w:p w14:paraId="4B804C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AF310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85A81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7A2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638170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1DAC0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BD10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13DA4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D4BB862">
      <w:pPr>
        <w:pStyle w:val="3"/>
        <w:tabs>
          <w:tab w:val="right" w:leader="dot" w:pos="9061"/>
        </w:tabs>
        <w:spacing w:before="240" w:beforeLines="100"/>
        <w:jc w:val="both"/>
        <w:rPr>
          <w:rFonts w:ascii="黑体" w:hAnsi="黑体" w:eastAsia="黑体" w:cstheme="minorEastAsia"/>
          <w:b w:val="0"/>
          <w:sz w:val="28"/>
          <w:szCs w:val="28"/>
        </w:rPr>
      </w:pPr>
      <w:bookmarkStart w:id="101" w:name="_Toc12984"/>
      <w:bookmarkStart w:id="102" w:name="_Toc11290"/>
      <w:bookmarkStart w:id="103" w:name="_Toc16330032"/>
      <w:bookmarkStart w:id="104" w:name="_Toc9915"/>
      <w:r>
        <w:rPr>
          <w:rFonts w:hint="eastAsia" w:ascii="黑体" w:hAnsi="黑体" w:eastAsia="黑体" w:cstheme="minorEastAsia"/>
          <w:b w:val="0"/>
          <w:sz w:val="28"/>
          <w:szCs w:val="28"/>
        </w:rPr>
        <w:t>15 适用法律及争议解决</w:t>
      </w:r>
      <w:bookmarkEnd w:id="101"/>
      <w:bookmarkEnd w:id="102"/>
      <w:bookmarkEnd w:id="103"/>
      <w:bookmarkEnd w:id="104"/>
    </w:p>
    <w:p w14:paraId="06782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D43D7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056D2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3765"/>
      <w:bookmarkStart w:id="106" w:name="_Toc23906"/>
      <w:bookmarkStart w:id="107" w:name="_Toc18207"/>
      <w:bookmarkStart w:id="108" w:name="_Toc16330033"/>
      <w:r>
        <w:rPr>
          <w:rFonts w:hint="eastAsia" w:ascii="黑体" w:hAnsi="黑体" w:eastAsia="黑体" w:cstheme="minorEastAsia"/>
          <w:b w:val="0"/>
          <w:sz w:val="28"/>
          <w:szCs w:val="28"/>
        </w:rPr>
        <w:t>16 附件</w:t>
      </w:r>
      <w:bookmarkEnd w:id="105"/>
      <w:bookmarkEnd w:id="106"/>
      <w:bookmarkEnd w:id="107"/>
      <w:bookmarkEnd w:id="108"/>
    </w:p>
    <w:p w14:paraId="175C5E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9BA3B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14004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73D4B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C216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04827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9DF45E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16330034"/>
      <w:bookmarkStart w:id="110" w:name="_Toc17656"/>
      <w:bookmarkStart w:id="111" w:name="_Toc31331"/>
      <w:bookmarkStart w:id="112" w:name="_Toc27202"/>
      <w:r>
        <w:rPr>
          <w:rFonts w:hint="eastAsia" w:ascii="黑体" w:hAnsi="黑体" w:eastAsia="黑体" w:cstheme="minorEastAsia"/>
          <w:b w:val="0"/>
          <w:sz w:val="28"/>
          <w:szCs w:val="28"/>
        </w:rPr>
        <w:t>17 其他规定</w:t>
      </w:r>
      <w:bookmarkEnd w:id="109"/>
      <w:bookmarkEnd w:id="110"/>
      <w:bookmarkEnd w:id="111"/>
      <w:bookmarkEnd w:id="112"/>
    </w:p>
    <w:p w14:paraId="27DFB6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06B7B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5273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100BCE0">
      <w:pPr>
        <w:spacing w:line="360" w:lineRule="auto"/>
        <w:ind w:firstLine="453" w:firstLineChars="189"/>
        <w:rPr>
          <w:rFonts w:ascii="仿宋_GB2312" w:eastAsia="仿宋_GB2312" w:hAnsiTheme="minorEastAsia" w:cstheme="minorEastAsia"/>
          <w:sz w:val="24"/>
          <w:szCs w:val="24"/>
        </w:rPr>
      </w:pPr>
      <w:bookmarkStart w:id="113" w:name="_Toc16330035"/>
      <w:bookmarkStart w:id="114" w:name="_Toc17952"/>
      <w:bookmarkStart w:id="115" w:name="_Toc19077"/>
      <w:bookmarkStart w:id="11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DCFF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9FA86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7AB975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9A21CC8">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F0FADF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7BDB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9104CF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3A096232">
      <w:pPr>
        <w:spacing w:line="360" w:lineRule="auto"/>
        <w:rPr>
          <w:rFonts w:ascii="宋体" w:hAnsi="宋体"/>
          <w:snapToGrid w:val="0"/>
          <w:kern w:val="0"/>
          <w:sz w:val="20"/>
          <w:szCs w:val="20"/>
          <w:lang w:eastAsia="zh-Hans"/>
        </w:rPr>
      </w:pPr>
    </w:p>
    <w:p w14:paraId="528B70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8AA49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BDDCEE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5DFD31D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A61D8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19CEC22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63171C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4ED1ED22">
      <w:pPr>
        <w:spacing w:line="360" w:lineRule="auto"/>
        <w:rPr>
          <w:rFonts w:ascii="仿宋_GB2312" w:eastAsia="仿宋_GB2312"/>
          <w:sz w:val="24"/>
          <w:szCs w:val="24"/>
        </w:rPr>
      </w:pPr>
    </w:p>
    <w:p w14:paraId="3188F9B0">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8ED5382"/>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76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22FE5B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8D72D9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4B6060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EC6619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D07EE2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2DE73A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10722A">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CFB4D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0E0E15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3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20A9475">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CC910CB">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8B35C03">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75F594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A72CB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12251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CB1D8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092A3A">
            <w:pPr>
              <w:pStyle w:val="25"/>
              <w:spacing w:line="360" w:lineRule="auto"/>
              <w:ind w:left="480" w:hanging="480"/>
              <w:jc w:val="center"/>
              <w:rPr>
                <w:rFonts w:ascii="仿宋_GB2312" w:eastAsia="仿宋_GB2312" w:hAnsiTheme="minorEastAsia" w:cstheme="minorEastAsia"/>
                <w:sz w:val="24"/>
                <w:szCs w:val="24"/>
              </w:rPr>
            </w:pPr>
          </w:p>
        </w:tc>
      </w:tr>
      <w:tr w14:paraId="074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B87928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A58821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AE37D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99D7C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472A4D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9C2FE5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09291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D2149F">
            <w:pPr>
              <w:pStyle w:val="25"/>
              <w:spacing w:line="360" w:lineRule="auto"/>
              <w:ind w:left="480" w:hanging="480"/>
              <w:jc w:val="center"/>
              <w:rPr>
                <w:rFonts w:ascii="仿宋_GB2312" w:eastAsia="仿宋_GB2312" w:hAnsiTheme="minorEastAsia" w:cstheme="minorEastAsia"/>
                <w:sz w:val="24"/>
                <w:szCs w:val="24"/>
              </w:rPr>
            </w:pPr>
          </w:p>
        </w:tc>
      </w:tr>
      <w:tr w14:paraId="7A04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5F587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3594E7D">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D90644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D7F4A">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F9BE6A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66673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DCB6C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8FF53F1">
            <w:pPr>
              <w:pStyle w:val="25"/>
              <w:spacing w:line="360" w:lineRule="auto"/>
              <w:ind w:left="480" w:hanging="480"/>
              <w:jc w:val="center"/>
              <w:rPr>
                <w:rFonts w:ascii="仿宋_GB2312" w:eastAsia="仿宋_GB2312" w:hAnsiTheme="minorEastAsia" w:cstheme="minorEastAsia"/>
                <w:sz w:val="24"/>
                <w:szCs w:val="24"/>
              </w:rPr>
            </w:pPr>
          </w:p>
        </w:tc>
      </w:tr>
      <w:tr w14:paraId="14B1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BDAF9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AE211B4">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C85D51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69F5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6AADE3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DC48E0">
            <w:pPr>
              <w:spacing w:line="360" w:lineRule="auto"/>
              <w:jc w:val="center"/>
              <w:rPr>
                <w:rFonts w:ascii="仿宋_GB2312" w:eastAsia="仿宋_GB2312" w:hAnsiTheme="minorEastAsia" w:cstheme="minorEastAsia"/>
                <w:sz w:val="24"/>
                <w:szCs w:val="24"/>
              </w:rPr>
            </w:pPr>
          </w:p>
        </w:tc>
        <w:tc>
          <w:tcPr>
            <w:tcW w:w="708" w:type="dxa"/>
            <w:vAlign w:val="center"/>
          </w:tcPr>
          <w:p w14:paraId="32F60534">
            <w:pPr>
              <w:spacing w:line="360" w:lineRule="auto"/>
              <w:jc w:val="center"/>
              <w:rPr>
                <w:rFonts w:ascii="仿宋_GB2312" w:eastAsia="仿宋_GB2312" w:hAnsiTheme="minorEastAsia" w:cstheme="minorEastAsia"/>
                <w:sz w:val="24"/>
                <w:szCs w:val="24"/>
              </w:rPr>
            </w:pPr>
          </w:p>
        </w:tc>
        <w:tc>
          <w:tcPr>
            <w:tcW w:w="708" w:type="dxa"/>
            <w:vAlign w:val="center"/>
          </w:tcPr>
          <w:p w14:paraId="237D3E36">
            <w:pPr>
              <w:spacing w:line="360" w:lineRule="auto"/>
              <w:jc w:val="center"/>
              <w:rPr>
                <w:rFonts w:ascii="仿宋_GB2312" w:eastAsia="仿宋_GB2312" w:hAnsiTheme="minorEastAsia" w:cstheme="minorEastAsia"/>
                <w:sz w:val="24"/>
                <w:szCs w:val="24"/>
              </w:rPr>
            </w:pPr>
          </w:p>
        </w:tc>
      </w:tr>
    </w:tbl>
    <w:p w14:paraId="33B4C5D8">
      <w:pPr>
        <w:rPr>
          <w:rFonts w:asciiTheme="minorEastAsia" w:hAnsiTheme="minorEastAsia" w:eastAsiaTheme="minorEastAsia" w:cstheme="minorEastAsia"/>
          <w:sz w:val="20"/>
          <w:szCs w:val="20"/>
        </w:rPr>
      </w:pPr>
      <w:bookmarkStart w:id="117" w:name="_Toc3778"/>
      <w:bookmarkStart w:id="118" w:name="_Toc5379"/>
      <w:bookmarkStart w:id="119" w:name="_Toc25120"/>
      <w:bookmarkStart w:id="120" w:name="_Toc24623"/>
      <w:bookmarkStart w:id="121" w:name="_Toc16330037"/>
      <w:r>
        <w:rPr>
          <w:rFonts w:hint="eastAsia" w:asciiTheme="minorEastAsia" w:hAnsiTheme="minorEastAsia" w:eastAsiaTheme="minorEastAsia" w:cstheme="minorEastAsia"/>
          <w:sz w:val="20"/>
          <w:szCs w:val="20"/>
        </w:rPr>
        <w:br w:type="page"/>
      </w:r>
    </w:p>
    <w:p w14:paraId="3C176D3C">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6AA23B43">
      <w:pPr>
        <w:ind w:right="360"/>
        <w:rPr>
          <w:rFonts w:asciiTheme="minorEastAsia" w:hAnsiTheme="minorEastAsia" w:eastAsiaTheme="minorEastAsia" w:cstheme="minorEastAsia"/>
          <w:sz w:val="20"/>
          <w:szCs w:val="20"/>
        </w:rPr>
      </w:pPr>
    </w:p>
    <w:p w14:paraId="6095FEEE">
      <w:pPr>
        <w:jc w:val="right"/>
        <w:rPr>
          <w:rFonts w:asciiTheme="minorEastAsia" w:hAnsiTheme="minorEastAsia" w:eastAsiaTheme="minorEastAsia" w:cstheme="minorEastAsia"/>
          <w:sz w:val="20"/>
          <w:szCs w:val="20"/>
        </w:rPr>
      </w:pPr>
    </w:p>
    <w:p w14:paraId="022C64C7">
      <w:pPr>
        <w:jc w:val="right"/>
        <w:rPr>
          <w:rFonts w:asciiTheme="minorEastAsia" w:hAnsiTheme="minorEastAsia" w:eastAsiaTheme="minorEastAsia" w:cstheme="minorEastAsia"/>
          <w:sz w:val="20"/>
          <w:szCs w:val="20"/>
        </w:rPr>
      </w:pPr>
    </w:p>
    <w:p w14:paraId="5E1E0C37">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68A2AC8">
      <w:pPr>
        <w:jc w:val="right"/>
        <w:rPr>
          <w:rFonts w:asciiTheme="minorEastAsia" w:hAnsiTheme="minorEastAsia" w:eastAsiaTheme="minorEastAsia" w:cstheme="minorEastAsia"/>
          <w:sz w:val="20"/>
          <w:szCs w:val="20"/>
        </w:rPr>
      </w:pPr>
    </w:p>
    <w:p w14:paraId="372F7E72">
      <w:pPr>
        <w:wordWrap w:val="0"/>
        <w:ind w:right="480"/>
        <w:rPr>
          <w:rFonts w:asciiTheme="minorEastAsia" w:hAnsiTheme="minorEastAsia" w:eastAsiaTheme="minorEastAsia" w:cstheme="minorEastAsia"/>
          <w:sz w:val="20"/>
          <w:szCs w:val="20"/>
        </w:rPr>
      </w:pPr>
    </w:p>
    <w:p w14:paraId="65E812E9">
      <w:pPr>
        <w:jc w:val="right"/>
        <w:rPr>
          <w:rFonts w:ascii="楷体_GB2312" w:hAnsi="宋体" w:eastAsia="楷体_GB2312"/>
          <w:sz w:val="24"/>
        </w:rPr>
      </w:pPr>
      <w:bookmarkStart w:id="122" w:name="_Toc14341849"/>
    </w:p>
    <w:p w14:paraId="0803A97E">
      <w:pPr>
        <w:ind w:right="480"/>
        <w:jc w:val="center"/>
        <w:rPr>
          <w:sz w:val="24"/>
          <w:szCs w:val="24"/>
        </w:rPr>
      </w:pPr>
      <w:r>
        <w:rPr>
          <w:rFonts w:hint="eastAsia" w:ascii="楷体_GB2312" w:hAnsi="宋体" w:eastAsia="楷体_GB2312"/>
          <w:sz w:val="24"/>
        </w:rPr>
        <w:t xml:space="preserve">                                    </w:t>
      </w:r>
    </w:p>
    <w:bookmarkEnd w:id="122"/>
    <w:p w14:paraId="5433B000">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ED0ADF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C5E1C4C">
      <w:pPr>
        <w:pStyle w:val="11"/>
        <w:spacing w:before="8"/>
        <w:ind w:left="0" w:firstLine="0"/>
        <w:rPr>
          <w:rFonts w:ascii="楷体" w:hAnsi="楷体" w:eastAsia="楷体" w:cs="楷体"/>
          <w:sz w:val="44"/>
          <w:szCs w:val="28"/>
        </w:rPr>
      </w:pPr>
    </w:p>
    <w:p w14:paraId="6AA7530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29FEE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7AD91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569D8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7A19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FB2E0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D264E7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5DB5339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5B1E300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6F7984B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1A6D81F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22821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1A599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D7C3B">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7B2AABE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DB33CC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DB39A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896C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5354ED4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11F570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E76ECA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1902C7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52E0B865">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9741B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46984A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6ADAEE">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D0C9E8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E8A8238">
      <w:pPr>
        <w:pStyle w:val="11"/>
        <w:spacing w:before="9"/>
        <w:ind w:left="0" w:firstLine="0"/>
        <w:rPr>
          <w:rFonts w:ascii="楷体" w:hAnsi="楷体" w:eastAsia="楷体" w:cs="楷体"/>
          <w:sz w:val="40"/>
          <w:szCs w:val="28"/>
        </w:rPr>
      </w:pPr>
    </w:p>
    <w:p w14:paraId="173053F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F13F436">
      <w:pPr>
        <w:pStyle w:val="11"/>
        <w:ind w:left="0" w:firstLine="0"/>
        <w:rPr>
          <w:rFonts w:ascii="楷体" w:hAnsi="楷体" w:eastAsia="楷体" w:cs="楷体"/>
          <w:b/>
          <w:sz w:val="24"/>
          <w:szCs w:val="28"/>
        </w:rPr>
      </w:pPr>
    </w:p>
    <w:p w14:paraId="4D4029B8">
      <w:pPr>
        <w:pStyle w:val="11"/>
        <w:spacing w:before="1"/>
        <w:ind w:left="0" w:firstLine="0"/>
        <w:rPr>
          <w:rFonts w:ascii="楷体" w:hAnsi="楷体" w:eastAsia="楷体" w:cs="楷体"/>
          <w:b/>
          <w:sz w:val="24"/>
          <w:szCs w:val="28"/>
        </w:rPr>
      </w:pPr>
    </w:p>
    <w:p w14:paraId="03C4E19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FBFFD07">
      <w:pPr>
        <w:pStyle w:val="11"/>
        <w:ind w:left="0" w:firstLine="0"/>
        <w:rPr>
          <w:rFonts w:ascii="楷体" w:hAnsi="楷体" w:eastAsia="楷体" w:cs="楷体"/>
          <w:b/>
          <w:sz w:val="24"/>
          <w:szCs w:val="28"/>
        </w:rPr>
      </w:pPr>
    </w:p>
    <w:p w14:paraId="4CC81187">
      <w:pPr>
        <w:pStyle w:val="11"/>
        <w:spacing w:before="4"/>
        <w:ind w:left="0" w:firstLine="0"/>
        <w:rPr>
          <w:rFonts w:ascii="楷体" w:hAnsi="楷体" w:eastAsia="楷体" w:cs="楷体"/>
          <w:b/>
          <w:sz w:val="24"/>
          <w:szCs w:val="28"/>
        </w:rPr>
      </w:pPr>
    </w:p>
    <w:p w14:paraId="7238071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627006E">
      <w:pPr>
        <w:tabs>
          <w:tab w:val="left" w:pos="5457"/>
        </w:tabs>
        <w:ind w:left="117"/>
        <w:rPr>
          <w:rFonts w:ascii="楷体" w:hAnsi="楷体" w:eastAsia="楷体" w:cs="楷体"/>
          <w:b/>
          <w:sz w:val="24"/>
          <w:szCs w:val="21"/>
        </w:rPr>
      </w:pPr>
    </w:p>
    <w:p w14:paraId="6886327D">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216D94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4A830E4E">
      <w:pPr>
        <w:keepNext/>
        <w:keepLines/>
        <w:outlineLvl w:val="9"/>
        <w:rPr>
          <w:rFonts w:hint="eastAsia" w:ascii="Times New Roman" w:hAnsi="Times New Roman" w:eastAsia="宋体" w:cs="Times New Roman"/>
          <w:b/>
          <w:bCs/>
          <w:color w:val="000000"/>
          <w:sz w:val="24"/>
          <w:szCs w:val="24"/>
        </w:rPr>
      </w:pPr>
    </w:p>
    <w:p w14:paraId="6F48E124">
      <w:pPr>
        <w:pStyle w:val="16"/>
        <w:rPr>
          <w:rFonts w:hint="eastAsia" w:ascii="Times New Roman" w:hAnsi="Times New Roman" w:eastAsia="宋体" w:cs="Times New Roman"/>
          <w:b/>
          <w:bCs/>
          <w:color w:val="000000"/>
          <w:sz w:val="24"/>
          <w:szCs w:val="24"/>
        </w:rPr>
      </w:pPr>
    </w:p>
    <w:p w14:paraId="398292F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0E518B6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7ABE5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2F2C1C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70E38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D159E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27CF944A">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D7572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212369550"/>
      <w:bookmarkStart w:id="124" w:name="_Toc353881012"/>
      <w:bookmarkStart w:id="125" w:name="_Toc25811"/>
      <w:bookmarkStart w:id="126"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50605B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2A9C6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新增旧件分析拆解、检测能力提升项目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2E680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30968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41707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42B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5883D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F72B8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D4492E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5056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C5E9E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C20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C5AB0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A7D5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91B0C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621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754AB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9B6B8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6422613">
      <w:pPr>
        <w:rPr>
          <w:rFonts w:ascii="黑体" w:hAnsi="Calibri" w:eastAsia="黑体" w:cs="Times New Roman"/>
          <w:color w:val="000000"/>
          <w:sz w:val="24"/>
          <w:szCs w:val="24"/>
        </w:rPr>
      </w:pPr>
    </w:p>
    <w:p w14:paraId="2CF5A7E1">
      <w:pPr>
        <w:rPr>
          <w:rFonts w:ascii="黑体" w:hAnsi="Calibri" w:eastAsia="黑体" w:cs="Times New Roman"/>
          <w:color w:val="000000"/>
          <w:sz w:val="24"/>
          <w:szCs w:val="24"/>
        </w:rPr>
      </w:pPr>
    </w:p>
    <w:p w14:paraId="1F9A0FA8">
      <w:pPr>
        <w:pStyle w:val="16"/>
        <w:rPr>
          <w:rFonts w:ascii="黑体" w:hAnsi="Calibri" w:eastAsia="黑体" w:cs="Times New Roman"/>
          <w:color w:val="000000"/>
          <w:sz w:val="24"/>
          <w:szCs w:val="24"/>
        </w:rPr>
      </w:pPr>
    </w:p>
    <w:p w14:paraId="04F8DAEF">
      <w:pPr>
        <w:pStyle w:val="16"/>
        <w:rPr>
          <w:rFonts w:ascii="黑体" w:hAnsi="Calibri" w:eastAsia="黑体" w:cs="Times New Roman"/>
          <w:color w:val="000000"/>
          <w:sz w:val="24"/>
          <w:szCs w:val="24"/>
        </w:rPr>
      </w:pPr>
    </w:p>
    <w:p w14:paraId="48F71893">
      <w:pPr>
        <w:pStyle w:val="16"/>
        <w:rPr>
          <w:rFonts w:ascii="黑体" w:hAnsi="Calibri" w:eastAsia="黑体" w:cs="Times New Roman"/>
          <w:color w:val="000000"/>
          <w:sz w:val="24"/>
          <w:szCs w:val="24"/>
        </w:rPr>
      </w:pPr>
    </w:p>
    <w:p w14:paraId="20E5D2C7">
      <w:pPr>
        <w:pStyle w:val="16"/>
        <w:rPr>
          <w:rFonts w:ascii="黑体" w:hAnsi="Calibri" w:eastAsia="黑体" w:cs="Times New Roman"/>
          <w:color w:val="000000"/>
          <w:sz w:val="24"/>
          <w:szCs w:val="24"/>
        </w:rPr>
      </w:pPr>
    </w:p>
    <w:p w14:paraId="511D230A">
      <w:pPr>
        <w:rPr>
          <w:rFonts w:ascii="黑体" w:hAnsi="Calibri" w:eastAsia="黑体" w:cs="Times New Roman"/>
          <w:color w:val="000000"/>
          <w:sz w:val="24"/>
          <w:szCs w:val="24"/>
        </w:rPr>
      </w:pPr>
    </w:p>
    <w:p w14:paraId="2533D16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26B1DA2">
      <w:pPr>
        <w:adjustRightInd w:val="0"/>
        <w:snapToGrid w:val="0"/>
        <w:spacing w:before="93" w:beforeLines="30" w:line="240" w:lineRule="exact"/>
        <w:jc w:val="center"/>
        <w:rPr>
          <w:rFonts w:ascii="宋体" w:hAnsi="Calibri" w:eastAsia="宋体" w:cs="Times New Roman"/>
          <w:sz w:val="24"/>
          <w:szCs w:val="20"/>
        </w:rPr>
      </w:pPr>
    </w:p>
    <w:p w14:paraId="50985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CGZX2024110063</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073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B7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EC97C0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4C8312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D6840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A01D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D6832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CB62A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5DB6B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5EB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D0E2A2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8799A8">
      <w:pPr>
        <w:rPr>
          <w:rFonts w:ascii="Calibri" w:hAnsi="Calibri" w:eastAsia="黑体" w:cs="Times New Roman"/>
          <w:b/>
          <w:bCs/>
          <w:color w:val="000000"/>
          <w:sz w:val="28"/>
          <w:szCs w:val="20"/>
        </w:rPr>
      </w:pPr>
    </w:p>
    <w:p w14:paraId="2ABFE19F">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09ADB3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4766BA">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197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B45C7EE">
            <w:pPr>
              <w:pStyle w:val="130"/>
              <w:spacing w:before="114"/>
              <w:ind w:left="720"/>
            </w:pPr>
            <w:r>
              <w:t xml:space="preserve">企业名称 </w:t>
            </w:r>
          </w:p>
        </w:tc>
        <w:tc>
          <w:tcPr>
            <w:tcW w:w="4680" w:type="dxa"/>
            <w:gridSpan w:val="4"/>
            <w:vAlign w:val="center"/>
          </w:tcPr>
          <w:p w14:paraId="062B61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1C3F3D0">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6B5AB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AC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8DCD9FD">
            <w:pPr>
              <w:pStyle w:val="130"/>
              <w:spacing w:before="114"/>
              <w:ind w:left="720"/>
            </w:pPr>
            <w:r>
              <w:t xml:space="preserve">企业地址 </w:t>
            </w:r>
          </w:p>
        </w:tc>
        <w:tc>
          <w:tcPr>
            <w:tcW w:w="4680" w:type="dxa"/>
            <w:gridSpan w:val="4"/>
            <w:vAlign w:val="center"/>
          </w:tcPr>
          <w:p w14:paraId="75A526A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37E8D7">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F128AC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F9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B07F8E5">
            <w:pPr>
              <w:pStyle w:val="130"/>
              <w:spacing w:before="111"/>
              <w:ind w:left="720"/>
            </w:pPr>
            <w:r>
              <w:t xml:space="preserve">企业性质 </w:t>
            </w:r>
          </w:p>
        </w:tc>
        <w:tc>
          <w:tcPr>
            <w:tcW w:w="4680" w:type="dxa"/>
            <w:gridSpan w:val="4"/>
            <w:vAlign w:val="center"/>
          </w:tcPr>
          <w:p w14:paraId="4F78CED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635A90">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6FC3E8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1E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53487BB">
            <w:pPr>
              <w:pStyle w:val="130"/>
              <w:spacing w:before="111"/>
              <w:ind w:left="509"/>
              <w:rPr>
                <w:highlight w:val="yellow"/>
              </w:rPr>
            </w:pPr>
            <w:r>
              <w:t xml:space="preserve">企业法人代表  </w:t>
            </w:r>
          </w:p>
        </w:tc>
        <w:tc>
          <w:tcPr>
            <w:tcW w:w="4680" w:type="dxa"/>
            <w:gridSpan w:val="4"/>
          </w:tcPr>
          <w:p w14:paraId="31654626">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767F00C">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B7DAB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7A2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E1A0ED0">
            <w:pPr>
              <w:pStyle w:val="130"/>
              <w:spacing w:before="114"/>
              <w:ind w:left="720"/>
            </w:pPr>
            <w:r>
              <w:t xml:space="preserve">品牌区分 </w:t>
            </w:r>
          </w:p>
        </w:tc>
        <w:tc>
          <w:tcPr>
            <w:tcW w:w="7500" w:type="dxa"/>
            <w:gridSpan w:val="6"/>
          </w:tcPr>
          <w:p w14:paraId="191B77BB">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EC5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74FA06">
            <w:pPr>
              <w:pStyle w:val="130"/>
              <w:spacing w:before="178"/>
              <w:ind w:left="720"/>
            </w:pPr>
            <w:r>
              <w:t xml:space="preserve">品牌名称 </w:t>
            </w:r>
          </w:p>
        </w:tc>
        <w:tc>
          <w:tcPr>
            <w:tcW w:w="3583" w:type="dxa"/>
            <w:gridSpan w:val="3"/>
            <w:vAlign w:val="center"/>
          </w:tcPr>
          <w:p w14:paraId="41750489">
            <w:pPr>
              <w:widowControl/>
              <w:rPr>
                <w:rFonts w:ascii="宋体" w:hAnsi="宋体" w:eastAsia="仿宋_GB2312"/>
                <w:kern w:val="0"/>
                <w:szCs w:val="21"/>
                <w:lang w:bidi="ar"/>
              </w:rPr>
            </w:pPr>
          </w:p>
        </w:tc>
        <w:tc>
          <w:tcPr>
            <w:tcW w:w="1097" w:type="dxa"/>
          </w:tcPr>
          <w:p w14:paraId="4A8A8A1D">
            <w:pPr>
              <w:pStyle w:val="130"/>
              <w:spacing w:before="15"/>
              <w:ind w:left="279"/>
            </w:pPr>
            <w:r>
              <w:rPr>
                <w:spacing w:val="-2"/>
              </w:rPr>
              <w:t>质量</w:t>
            </w:r>
            <w:r>
              <w:t xml:space="preserve"> </w:t>
            </w:r>
          </w:p>
          <w:p w14:paraId="767481B4">
            <w:pPr>
              <w:pStyle w:val="130"/>
              <w:spacing w:before="30" w:line="277" w:lineRule="exact"/>
              <w:ind w:left="279"/>
            </w:pPr>
            <w:r>
              <w:rPr>
                <w:rFonts w:hint="eastAsia"/>
              </w:rPr>
              <w:t>体系</w:t>
            </w:r>
          </w:p>
        </w:tc>
        <w:tc>
          <w:tcPr>
            <w:tcW w:w="2820" w:type="dxa"/>
            <w:gridSpan w:val="2"/>
          </w:tcPr>
          <w:p w14:paraId="6AF6CEB9">
            <w:pPr>
              <w:pStyle w:val="130"/>
              <w:spacing w:before="158"/>
              <w:jc w:val="center"/>
              <w:rPr>
                <w:sz w:val="24"/>
              </w:rPr>
            </w:pPr>
            <w:r>
              <w:rPr>
                <w:rFonts w:hint="eastAsia"/>
                <w:kern w:val="0"/>
                <w:szCs w:val="21"/>
                <w:lang w:bidi="ar"/>
              </w:rPr>
              <w:t>/</w:t>
            </w:r>
          </w:p>
        </w:tc>
      </w:tr>
      <w:tr w14:paraId="32B4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59EA8BE">
            <w:pPr>
              <w:pStyle w:val="130"/>
              <w:spacing w:before="149"/>
              <w:ind w:left="3345" w:right="3223"/>
              <w:jc w:val="center"/>
            </w:pPr>
            <w:r>
              <w:rPr>
                <w:rFonts w:hint="eastAsia"/>
                <w:szCs w:val="21"/>
              </w:rPr>
              <w:t>单位概况</w:t>
            </w:r>
          </w:p>
        </w:tc>
      </w:tr>
      <w:tr w14:paraId="193D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64284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37355BF">
            <w:pPr>
              <w:widowControl/>
              <w:textAlignment w:val="center"/>
              <w:rPr>
                <w:rFonts w:ascii="宋体" w:hAnsi="宋体" w:eastAsia="宋体" w:cs="宋体"/>
                <w:szCs w:val="21"/>
              </w:rPr>
            </w:pPr>
          </w:p>
        </w:tc>
        <w:tc>
          <w:tcPr>
            <w:tcW w:w="1530" w:type="dxa"/>
            <w:vAlign w:val="center"/>
          </w:tcPr>
          <w:p w14:paraId="74B5DAF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4911D1">
            <w:pPr>
              <w:widowControl/>
              <w:jc w:val="center"/>
              <w:textAlignment w:val="center"/>
              <w:rPr>
                <w:rFonts w:ascii="宋体" w:hAnsi="宋体" w:eastAsia="宋体" w:cs="宋体"/>
                <w:szCs w:val="21"/>
              </w:rPr>
            </w:pPr>
          </w:p>
        </w:tc>
        <w:tc>
          <w:tcPr>
            <w:tcW w:w="1097" w:type="dxa"/>
            <w:vAlign w:val="center"/>
          </w:tcPr>
          <w:p w14:paraId="192EE09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D14A909">
            <w:pPr>
              <w:widowControl/>
              <w:jc w:val="center"/>
              <w:textAlignment w:val="center"/>
              <w:rPr>
                <w:rFonts w:ascii="宋体" w:hAnsi="宋体" w:eastAsia="宋体" w:cs="宋体"/>
                <w:szCs w:val="21"/>
              </w:rPr>
            </w:pPr>
          </w:p>
        </w:tc>
      </w:tr>
      <w:tr w14:paraId="37161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EF3A7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968EA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F0873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3F4886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C3D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F2BAFF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966325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9FE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ADCBB9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26B323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B15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8E970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0EF08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FD6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423E2F7">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9676E55">
            <w:pPr>
              <w:widowControl/>
              <w:jc w:val="left"/>
              <w:rPr>
                <w:rFonts w:ascii="宋体" w:hAnsi="宋体" w:eastAsia="宋体" w:cs="宋体"/>
                <w:kern w:val="0"/>
                <w:szCs w:val="21"/>
                <w:lang w:bidi="ar"/>
              </w:rPr>
            </w:pPr>
          </w:p>
        </w:tc>
      </w:tr>
    </w:tbl>
    <w:p w14:paraId="7FC08145">
      <w:pPr>
        <w:pStyle w:val="16"/>
        <w:rPr>
          <w:rFonts w:ascii="Times New Roman" w:hAnsi="Times New Roman" w:eastAsia="宋体" w:cs="Times New Roman"/>
          <w:b/>
          <w:bCs/>
          <w:color w:val="000000"/>
          <w:sz w:val="24"/>
          <w:szCs w:val="24"/>
        </w:rPr>
      </w:pPr>
    </w:p>
    <w:p w14:paraId="56D0F8E1">
      <w:pPr>
        <w:pStyle w:val="16"/>
        <w:rPr>
          <w:rFonts w:ascii="Times New Roman" w:hAnsi="Times New Roman" w:eastAsia="宋体" w:cs="Times New Roman"/>
          <w:b/>
          <w:bCs/>
          <w:color w:val="000000"/>
          <w:sz w:val="24"/>
          <w:szCs w:val="24"/>
        </w:rPr>
      </w:pPr>
    </w:p>
    <w:p w14:paraId="7E2F1136">
      <w:pPr>
        <w:pStyle w:val="16"/>
        <w:rPr>
          <w:rFonts w:ascii="Times New Roman" w:hAnsi="Times New Roman" w:eastAsia="宋体" w:cs="Times New Roman"/>
          <w:b/>
          <w:bCs/>
          <w:color w:val="000000"/>
          <w:sz w:val="24"/>
          <w:szCs w:val="24"/>
        </w:rPr>
      </w:pPr>
    </w:p>
    <w:p w14:paraId="367A7785">
      <w:pPr>
        <w:pStyle w:val="16"/>
        <w:rPr>
          <w:rFonts w:ascii="Times New Roman" w:hAnsi="Times New Roman" w:eastAsia="宋体" w:cs="Times New Roman"/>
          <w:b/>
          <w:bCs/>
          <w:color w:val="000000"/>
          <w:sz w:val="24"/>
          <w:szCs w:val="24"/>
        </w:rPr>
      </w:pPr>
    </w:p>
    <w:p w14:paraId="1BE03830">
      <w:pPr>
        <w:pStyle w:val="16"/>
        <w:rPr>
          <w:rFonts w:ascii="Times New Roman" w:hAnsi="Times New Roman" w:eastAsia="宋体" w:cs="Times New Roman"/>
          <w:b/>
          <w:bCs/>
          <w:color w:val="000000"/>
          <w:sz w:val="24"/>
          <w:szCs w:val="24"/>
        </w:rPr>
      </w:pPr>
    </w:p>
    <w:p w14:paraId="02F6DECB">
      <w:pPr>
        <w:pStyle w:val="16"/>
        <w:rPr>
          <w:rFonts w:ascii="Times New Roman" w:hAnsi="Times New Roman" w:eastAsia="宋体" w:cs="Times New Roman"/>
          <w:b/>
          <w:bCs/>
          <w:color w:val="000000"/>
          <w:sz w:val="24"/>
          <w:szCs w:val="24"/>
        </w:rPr>
      </w:pPr>
    </w:p>
    <w:p w14:paraId="5F5D2F9E">
      <w:pPr>
        <w:pStyle w:val="16"/>
        <w:rPr>
          <w:rFonts w:ascii="Times New Roman" w:hAnsi="Times New Roman" w:eastAsia="宋体" w:cs="Times New Roman"/>
          <w:b/>
          <w:bCs/>
          <w:color w:val="000000"/>
          <w:sz w:val="24"/>
          <w:szCs w:val="24"/>
        </w:rPr>
      </w:pPr>
    </w:p>
    <w:p w14:paraId="5568AE8B">
      <w:pPr>
        <w:pStyle w:val="16"/>
        <w:rPr>
          <w:rFonts w:ascii="Times New Roman" w:hAnsi="Times New Roman" w:eastAsia="宋体" w:cs="Times New Roman"/>
          <w:b/>
          <w:bCs/>
          <w:color w:val="000000"/>
          <w:sz w:val="24"/>
          <w:szCs w:val="24"/>
        </w:rPr>
      </w:pPr>
    </w:p>
    <w:p w14:paraId="7604A32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6421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47A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D1EAC8E">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151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35D42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3A0999BC">
            <w:pPr>
              <w:spacing w:line="440" w:lineRule="exact"/>
              <w:jc w:val="center"/>
              <w:rPr>
                <w:rFonts w:ascii="宋体" w:hAnsi="宋体"/>
                <w:color w:val="000000"/>
                <w:sz w:val="24"/>
                <w:szCs w:val="24"/>
              </w:rPr>
            </w:pPr>
          </w:p>
        </w:tc>
      </w:tr>
      <w:tr w14:paraId="7A71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7A39D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95604F">
            <w:pPr>
              <w:spacing w:line="440" w:lineRule="exact"/>
              <w:jc w:val="center"/>
              <w:rPr>
                <w:rFonts w:ascii="宋体" w:hAnsi="宋体"/>
                <w:color w:val="000000"/>
                <w:sz w:val="24"/>
                <w:szCs w:val="24"/>
              </w:rPr>
            </w:pPr>
          </w:p>
        </w:tc>
      </w:tr>
      <w:tr w14:paraId="186B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7CAE40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4ADCA7A">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8248CE4">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109D000B">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3BC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2260DB">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70E106A">
            <w:pPr>
              <w:spacing w:line="440" w:lineRule="exact"/>
              <w:jc w:val="center"/>
              <w:rPr>
                <w:rFonts w:ascii="宋体" w:hAnsi="宋体"/>
                <w:color w:val="000000"/>
                <w:sz w:val="24"/>
                <w:szCs w:val="24"/>
              </w:rPr>
            </w:pPr>
          </w:p>
        </w:tc>
        <w:tc>
          <w:tcPr>
            <w:tcW w:w="1288" w:type="dxa"/>
          </w:tcPr>
          <w:p w14:paraId="2A9E4FB9">
            <w:pPr>
              <w:spacing w:line="440" w:lineRule="exact"/>
              <w:jc w:val="center"/>
              <w:rPr>
                <w:rFonts w:ascii="宋体" w:hAnsi="宋体"/>
                <w:color w:val="000000"/>
                <w:sz w:val="24"/>
                <w:szCs w:val="24"/>
              </w:rPr>
            </w:pPr>
          </w:p>
        </w:tc>
        <w:tc>
          <w:tcPr>
            <w:tcW w:w="1288" w:type="dxa"/>
          </w:tcPr>
          <w:p w14:paraId="4500C549">
            <w:pPr>
              <w:spacing w:line="440" w:lineRule="exact"/>
              <w:jc w:val="center"/>
              <w:rPr>
                <w:rFonts w:ascii="宋体" w:hAnsi="宋体"/>
                <w:color w:val="000000"/>
                <w:sz w:val="24"/>
                <w:szCs w:val="24"/>
              </w:rPr>
            </w:pPr>
          </w:p>
        </w:tc>
      </w:tr>
      <w:tr w14:paraId="1E8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47D2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61BEDFC">
            <w:pPr>
              <w:spacing w:line="440" w:lineRule="exact"/>
              <w:jc w:val="center"/>
              <w:rPr>
                <w:rFonts w:ascii="宋体" w:hAnsi="宋体"/>
                <w:color w:val="000000"/>
                <w:sz w:val="24"/>
                <w:szCs w:val="24"/>
              </w:rPr>
            </w:pPr>
          </w:p>
        </w:tc>
        <w:tc>
          <w:tcPr>
            <w:tcW w:w="1288" w:type="dxa"/>
          </w:tcPr>
          <w:p w14:paraId="471C5613">
            <w:pPr>
              <w:spacing w:line="440" w:lineRule="exact"/>
              <w:jc w:val="center"/>
              <w:rPr>
                <w:rFonts w:ascii="宋体" w:hAnsi="宋体"/>
                <w:color w:val="000000"/>
                <w:sz w:val="24"/>
                <w:szCs w:val="24"/>
              </w:rPr>
            </w:pPr>
          </w:p>
        </w:tc>
        <w:tc>
          <w:tcPr>
            <w:tcW w:w="1288" w:type="dxa"/>
          </w:tcPr>
          <w:p w14:paraId="2BBB45B1">
            <w:pPr>
              <w:spacing w:line="440" w:lineRule="exact"/>
              <w:jc w:val="center"/>
              <w:rPr>
                <w:rFonts w:ascii="宋体" w:hAnsi="宋体"/>
                <w:color w:val="000000"/>
                <w:sz w:val="24"/>
                <w:szCs w:val="24"/>
              </w:rPr>
            </w:pPr>
          </w:p>
        </w:tc>
      </w:tr>
      <w:tr w14:paraId="32E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11473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A807D4">
            <w:pPr>
              <w:spacing w:line="440" w:lineRule="exact"/>
              <w:jc w:val="center"/>
              <w:rPr>
                <w:rFonts w:ascii="宋体" w:hAnsi="宋体"/>
                <w:color w:val="000000"/>
                <w:sz w:val="24"/>
                <w:szCs w:val="24"/>
                <w:highlight w:val="yellow"/>
              </w:rPr>
            </w:pPr>
          </w:p>
        </w:tc>
        <w:tc>
          <w:tcPr>
            <w:tcW w:w="1288" w:type="dxa"/>
          </w:tcPr>
          <w:p w14:paraId="1ED06ED1">
            <w:pPr>
              <w:spacing w:line="440" w:lineRule="exact"/>
              <w:jc w:val="center"/>
              <w:rPr>
                <w:rFonts w:ascii="宋体" w:hAnsi="宋体"/>
                <w:color w:val="000000"/>
                <w:sz w:val="24"/>
                <w:szCs w:val="24"/>
                <w:highlight w:val="yellow"/>
              </w:rPr>
            </w:pPr>
          </w:p>
        </w:tc>
        <w:tc>
          <w:tcPr>
            <w:tcW w:w="1288" w:type="dxa"/>
          </w:tcPr>
          <w:p w14:paraId="1C6D2FE7">
            <w:pPr>
              <w:spacing w:line="440" w:lineRule="exact"/>
              <w:jc w:val="center"/>
              <w:rPr>
                <w:rFonts w:ascii="宋体" w:hAnsi="宋体"/>
                <w:color w:val="000000"/>
                <w:sz w:val="24"/>
                <w:szCs w:val="24"/>
                <w:highlight w:val="yellow"/>
              </w:rPr>
            </w:pPr>
          </w:p>
        </w:tc>
      </w:tr>
      <w:tr w14:paraId="33B0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D815A4">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8F4A22">
            <w:pPr>
              <w:spacing w:line="440" w:lineRule="exact"/>
              <w:jc w:val="center"/>
              <w:rPr>
                <w:rFonts w:ascii="宋体" w:hAnsi="宋体"/>
                <w:color w:val="000000"/>
                <w:sz w:val="24"/>
                <w:szCs w:val="24"/>
              </w:rPr>
            </w:pPr>
          </w:p>
        </w:tc>
        <w:tc>
          <w:tcPr>
            <w:tcW w:w="1288" w:type="dxa"/>
          </w:tcPr>
          <w:p w14:paraId="3A855861">
            <w:pPr>
              <w:spacing w:line="440" w:lineRule="exact"/>
              <w:jc w:val="center"/>
              <w:rPr>
                <w:rFonts w:ascii="宋体" w:hAnsi="宋体"/>
                <w:color w:val="000000"/>
                <w:sz w:val="24"/>
                <w:szCs w:val="24"/>
              </w:rPr>
            </w:pPr>
          </w:p>
        </w:tc>
        <w:tc>
          <w:tcPr>
            <w:tcW w:w="1288" w:type="dxa"/>
          </w:tcPr>
          <w:p w14:paraId="159543F6">
            <w:pPr>
              <w:spacing w:line="440" w:lineRule="exact"/>
              <w:jc w:val="center"/>
              <w:rPr>
                <w:rFonts w:ascii="宋体" w:hAnsi="宋体"/>
                <w:color w:val="000000"/>
                <w:sz w:val="24"/>
                <w:szCs w:val="24"/>
              </w:rPr>
            </w:pPr>
          </w:p>
        </w:tc>
      </w:tr>
      <w:tr w14:paraId="227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C46FA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ECA2113">
            <w:pPr>
              <w:spacing w:line="440" w:lineRule="exact"/>
              <w:jc w:val="center"/>
              <w:rPr>
                <w:rFonts w:ascii="宋体" w:hAnsi="宋体"/>
                <w:color w:val="000000"/>
                <w:sz w:val="24"/>
                <w:szCs w:val="24"/>
              </w:rPr>
            </w:pPr>
          </w:p>
        </w:tc>
        <w:tc>
          <w:tcPr>
            <w:tcW w:w="1288" w:type="dxa"/>
          </w:tcPr>
          <w:p w14:paraId="45BD601D">
            <w:pPr>
              <w:spacing w:line="440" w:lineRule="exact"/>
              <w:jc w:val="center"/>
              <w:rPr>
                <w:rFonts w:ascii="宋体" w:hAnsi="宋体"/>
                <w:color w:val="000000"/>
                <w:sz w:val="24"/>
                <w:szCs w:val="24"/>
              </w:rPr>
            </w:pPr>
          </w:p>
        </w:tc>
        <w:tc>
          <w:tcPr>
            <w:tcW w:w="1288" w:type="dxa"/>
          </w:tcPr>
          <w:p w14:paraId="5C19FAB8">
            <w:pPr>
              <w:spacing w:line="440" w:lineRule="exact"/>
              <w:jc w:val="center"/>
              <w:rPr>
                <w:rFonts w:ascii="宋体" w:hAnsi="宋体"/>
                <w:color w:val="000000"/>
                <w:sz w:val="24"/>
                <w:szCs w:val="24"/>
              </w:rPr>
            </w:pPr>
          </w:p>
        </w:tc>
      </w:tr>
      <w:tr w14:paraId="40CF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63054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7B0A613">
            <w:pPr>
              <w:spacing w:line="440" w:lineRule="exact"/>
              <w:jc w:val="center"/>
              <w:rPr>
                <w:rFonts w:ascii="宋体" w:hAnsi="宋体"/>
                <w:color w:val="000000"/>
                <w:sz w:val="24"/>
                <w:szCs w:val="24"/>
                <w:highlight w:val="yellow"/>
              </w:rPr>
            </w:pPr>
          </w:p>
        </w:tc>
        <w:tc>
          <w:tcPr>
            <w:tcW w:w="1288" w:type="dxa"/>
          </w:tcPr>
          <w:p w14:paraId="29F53EB2">
            <w:pPr>
              <w:spacing w:line="440" w:lineRule="exact"/>
              <w:jc w:val="center"/>
              <w:rPr>
                <w:rFonts w:ascii="宋体" w:hAnsi="宋体"/>
                <w:color w:val="000000"/>
                <w:sz w:val="24"/>
                <w:szCs w:val="24"/>
                <w:highlight w:val="yellow"/>
              </w:rPr>
            </w:pPr>
          </w:p>
        </w:tc>
        <w:tc>
          <w:tcPr>
            <w:tcW w:w="1288" w:type="dxa"/>
          </w:tcPr>
          <w:p w14:paraId="7C1F456F">
            <w:pPr>
              <w:spacing w:line="440" w:lineRule="exact"/>
              <w:jc w:val="center"/>
              <w:rPr>
                <w:rFonts w:ascii="宋体" w:hAnsi="宋体"/>
                <w:color w:val="000000"/>
                <w:sz w:val="24"/>
                <w:szCs w:val="24"/>
                <w:highlight w:val="yellow"/>
              </w:rPr>
            </w:pPr>
          </w:p>
        </w:tc>
      </w:tr>
      <w:tr w14:paraId="2F6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0BB3E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E5A6A70">
            <w:pPr>
              <w:spacing w:line="440" w:lineRule="exact"/>
              <w:jc w:val="center"/>
              <w:rPr>
                <w:rFonts w:ascii="宋体" w:hAnsi="宋体"/>
                <w:color w:val="000000"/>
                <w:sz w:val="24"/>
                <w:szCs w:val="24"/>
                <w:highlight w:val="yellow"/>
              </w:rPr>
            </w:pPr>
          </w:p>
        </w:tc>
        <w:tc>
          <w:tcPr>
            <w:tcW w:w="1288" w:type="dxa"/>
          </w:tcPr>
          <w:p w14:paraId="3BCA8F5A">
            <w:pPr>
              <w:spacing w:line="440" w:lineRule="exact"/>
              <w:jc w:val="center"/>
              <w:rPr>
                <w:rFonts w:ascii="宋体" w:hAnsi="宋体"/>
                <w:color w:val="000000"/>
                <w:sz w:val="24"/>
                <w:szCs w:val="24"/>
                <w:highlight w:val="yellow"/>
              </w:rPr>
            </w:pPr>
          </w:p>
        </w:tc>
        <w:tc>
          <w:tcPr>
            <w:tcW w:w="1288" w:type="dxa"/>
          </w:tcPr>
          <w:p w14:paraId="77F23629">
            <w:pPr>
              <w:spacing w:line="440" w:lineRule="exact"/>
              <w:jc w:val="center"/>
              <w:rPr>
                <w:rFonts w:ascii="宋体" w:hAnsi="宋体"/>
                <w:color w:val="000000"/>
                <w:sz w:val="24"/>
                <w:szCs w:val="24"/>
                <w:highlight w:val="yellow"/>
              </w:rPr>
            </w:pPr>
          </w:p>
        </w:tc>
      </w:tr>
      <w:tr w14:paraId="1A6E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C3B94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58C8587">
            <w:pPr>
              <w:spacing w:line="440" w:lineRule="exact"/>
              <w:jc w:val="center"/>
              <w:rPr>
                <w:rFonts w:ascii="宋体" w:hAnsi="宋体"/>
                <w:color w:val="000000"/>
                <w:sz w:val="24"/>
                <w:szCs w:val="24"/>
              </w:rPr>
            </w:pPr>
          </w:p>
        </w:tc>
        <w:tc>
          <w:tcPr>
            <w:tcW w:w="1288" w:type="dxa"/>
          </w:tcPr>
          <w:p w14:paraId="7229ACF6">
            <w:pPr>
              <w:spacing w:line="440" w:lineRule="exact"/>
              <w:jc w:val="center"/>
              <w:rPr>
                <w:rFonts w:ascii="宋体" w:hAnsi="宋体"/>
                <w:color w:val="000000"/>
                <w:sz w:val="24"/>
                <w:szCs w:val="24"/>
              </w:rPr>
            </w:pPr>
          </w:p>
        </w:tc>
        <w:tc>
          <w:tcPr>
            <w:tcW w:w="1288" w:type="dxa"/>
          </w:tcPr>
          <w:p w14:paraId="778056F7">
            <w:pPr>
              <w:spacing w:line="440" w:lineRule="exact"/>
              <w:jc w:val="center"/>
              <w:rPr>
                <w:rFonts w:ascii="宋体" w:hAnsi="宋体"/>
                <w:color w:val="000000"/>
                <w:sz w:val="24"/>
                <w:szCs w:val="24"/>
              </w:rPr>
            </w:pPr>
          </w:p>
        </w:tc>
      </w:tr>
      <w:tr w14:paraId="4ED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45C6A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A6AF0B">
            <w:pPr>
              <w:spacing w:line="440" w:lineRule="exact"/>
              <w:jc w:val="center"/>
              <w:rPr>
                <w:rFonts w:ascii="宋体" w:hAnsi="宋体"/>
                <w:color w:val="000000"/>
                <w:sz w:val="24"/>
                <w:szCs w:val="24"/>
              </w:rPr>
            </w:pPr>
          </w:p>
        </w:tc>
        <w:tc>
          <w:tcPr>
            <w:tcW w:w="1288" w:type="dxa"/>
          </w:tcPr>
          <w:p w14:paraId="2ABDCBC6">
            <w:pPr>
              <w:spacing w:line="440" w:lineRule="exact"/>
              <w:jc w:val="center"/>
              <w:rPr>
                <w:rFonts w:ascii="宋体" w:hAnsi="宋体"/>
                <w:color w:val="000000"/>
                <w:sz w:val="24"/>
                <w:szCs w:val="24"/>
              </w:rPr>
            </w:pPr>
          </w:p>
        </w:tc>
        <w:tc>
          <w:tcPr>
            <w:tcW w:w="1288" w:type="dxa"/>
          </w:tcPr>
          <w:p w14:paraId="3F660549">
            <w:pPr>
              <w:spacing w:line="440" w:lineRule="exact"/>
              <w:jc w:val="center"/>
              <w:rPr>
                <w:rFonts w:ascii="宋体" w:hAnsi="宋体"/>
                <w:color w:val="000000"/>
                <w:sz w:val="24"/>
                <w:szCs w:val="24"/>
              </w:rPr>
            </w:pPr>
          </w:p>
        </w:tc>
      </w:tr>
      <w:tr w14:paraId="54C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FF088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7D88DFA">
            <w:pPr>
              <w:spacing w:line="440" w:lineRule="exact"/>
              <w:jc w:val="center"/>
              <w:rPr>
                <w:rFonts w:ascii="宋体" w:hAnsi="宋体"/>
                <w:color w:val="000000"/>
                <w:sz w:val="24"/>
                <w:szCs w:val="24"/>
              </w:rPr>
            </w:pPr>
          </w:p>
        </w:tc>
        <w:tc>
          <w:tcPr>
            <w:tcW w:w="1288" w:type="dxa"/>
          </w:tcPr>
          <w:p w14:paraId="75324DE2">
            <w:pPr>
              <w:spacing w:line="440" w:lineRule="exact"/>
              <w:jc w:val="center"/>
              <w:rPr>
                <w:rFonts w:ascii="宋体" w:hAnsi="宋体"/>
                <w:color w:val="000000"/>
                <w:sz w:val="24"/>
                <w:szCs w:val="24"/>
              </w:rPr>
            </w:pPr>
          </w:p>
        </w:tc>
        <w:tc>
          <w:tcPr>
            <w:tcW w:w="1288" w:type="dxa"/>
          </w:tcPr>
          <w:p w14:paraId="2AC79071">
            <w:pPr>
              <w:spacing w:line="440" w:lineRule="exact"/>
              <w:jc w:val="center"/>
              <w:rPr>
                <w:rFonts w:ascii="宋体" w:hAnsi="宋体"/>
                <w:color w:val="000000"/>
                <w:sz w:val="24"/>
                <w:szCs w:val="24"/>
              </w:rPr>
            </w:pPr>
          </w:p>
        </w:tc>
      </w:tr>
    </w:tbl>
    <w:p w14:paraId="26F4115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9E411D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E9596A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7B26B9">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28B70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7751378">
      <w:pPr>
        <w:spacing w:line="240" w:lineRule="exact"/>
        <w:jc w:val="center"/>
        <w:rPr>
          <w:rFonts w:ascii="宋体" w:hAnsi="Calibri" w:eastAsia="宋体" w:cs="Times New Roman"/>
          <w:b/>
          <w:bCs/>
          <w:sz w:val="36"/>
          <w:szCs w:val="20"/>
        </w:rPr>
      </w:pPr>
    </w:p>
    <w:p w14:paraId="7A84C54B">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57126FA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30837C4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A71599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2759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64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E55D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0C8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E34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2B92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D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12AB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8AF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1E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ABF6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993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2EF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A99FB9">
      <w:pPr>
        <w:spacing w:line="360" w:lineRule="auto"/>
        <w:ind w:firstLine="480" w:firstLineChars="200"/>
        <w:rPr>
          <w:rFonts w:ascii="宋体" w:hAnsi="宋体" w:eastAsia="宋体" w:cs="Times New Roman"/>
          <w:sz w:val="24"/>
          <w:szCs w:val="20"/>
          <w:u w:val="single"/>
        </w:rPr>
      </w:pPr>
    </w:p>
    <w:p w14:paraId="71EBB5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81B4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E01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6DD5AED">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A031B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14:paraId="28A4B1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F9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33B2D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12493AB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B1D338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0A6C002">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3DC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FCEBF6">
            <w:pPr>
              <w:jc w:val="center"/>
              <w:rPr>
                <w:rFonts w:ascii="Times New Roman" w:hAnsi="Times New Roman" w:eastAsia="宋体" w:cs="Times New Roman"/>
                <w:b/>
                <w:sz w:val="24"/>
                <w:szCs w:val="20"/>
              </w:rPr>
            </w:pPr>
          </w:p>
        </w:tc>
        <w:tc>
          <w:tcPr>
            <w:tcW w:w="3449" w:type="dxa"/>
          </w:tcPr>
          <w:p w14:paraId="3CCD4ACD">
            <w:pPr>
              <w:jc w:val="center"/>
              <w:rPr>
                <w:rFonts w:ascii="Times New Roman" w:hAnsi="Times New Roman" w:eastAsia="宋体" w:cs="Times New Roman"/>
                <w:b/>
                <w:sz w:val="24"/>
                <w:szCs w:val="20"/>
              </w:rPr>
            </w:pPr>
          </w:p>
        </w:tc>
        <w:tc>
          <w:tcPr>
            <w:tcW w:w="2414" w:type="dxa"/>
          </w:tcPr>
          <w:p w14:paraId="386D0F7A">
            <w:pPr>
              <w:jc w:val="center"/>
              <w:rPr>
                <w:rFonts w:ascii="Times New Roman" w:hAnsi="Times New Roman" w:eastAsia="宋体" w:cs="Times New Roman"/>
                <w:b/>
                <w:sz w:val="24"/>
                <w:szCs w:val="20"/>
              </w:rPr>
            </w:pPr>
          </w:p>
        </w:tc>
        <w:tc>
          <w:tcPr>
            <w:tcW w:w="1608" w:type="dxa"/>
          </w:tcPr>
          <w:p w14:paraId="351E2C38">
            <w:pPr>
              <w:jc w:val="center"/>
              <w:rPr>
                <w:rFonts w:ascii="Times New Roman" w:hAnsi="Times New Roman" w:eastAsia="宋体" w:cs="Times New Roman"/>
                <w:b/>
                <w:sz w:val="24"/>
                <w:szCs w:val="20"/>
              </w:rPr>
            </w:pPr>
          </w:p>
        </w:tc>
      </w:tr>
      <w:tr w14:paraId="075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DB3B3">
            <w:pPr>
              <w:jc w:val="center"/>
              <w:rPr>
                <w:rFonts w:ascii="Times New Roman" w:hAnsi="Times New Roman" w:eastAsia="宋体" w:cs="Times New Roman"/>
                <w:b/>
                <w:sz w:val="24"/>
                <w:szCs w:val="20"/>
              </w:rPr>
            </w:pPr>
          </w:p>
        </w:tc>
        <w:tc>
          <w:tcPr>
            <w:tcW w:w="3449" w:type="dxa"/>
          </w:tcPr>
          <w:p w14:paraId="2DD8EB70">
            <w:pPr>
              <w:jc w:val="center"/>
              <w:rPr>
                <w:rFonts w:ascii="Times New Roman" w:hAnsi="Times New Roman" w:eastAsia="宋体" w:cs="Times New Roman"/>
                <w:b/>
                <w:sz w:val="24"/>
                <w:szCs w:val="20"/>
              </w:rPr>
            </w:pPr>
          </w:p>
        </w:tc>
        <w:tc>
          <w:tcPr>
            <w:tcW w:w="2414" w:type="dxa"/>
          </w:tcPr>
          <w:p w14:paraId="2B8825F8">
            <w:pPr>
              <w:jc w:val="center"/>
              <w:rPr>
                <w:rFonts w:ascii="Times New Roman" w:hAnsi="Times New Roman" w:eastAsia="宋体" w:cs="Times New Roman"/>
                <w:b/>
                <w:sz w:val="24"/>
                <w:szCs w:val="20"/>
              </w:rPr>
            </w:pPr>
          </w:p>
        </w:tc>
        <w:tc>
          <w:tcPr>
            <w:tcW w:w="1608" w:type="dxa"/>
          </w:tcPr>
          <w:p w14:paraId="72DA70B2">
            <w:pPr>
              <w:jc w:val="center"/>
              <w:rPr>
                <w:rFonts w:ascii="Times New Roman" w:hAnsi="Times New Roman" w:eastAsia="宋体" w:cs="Times New Roman"/>
                <w:b/>
                <w:sz w:val="24"/>
                <w:szCs w:val="20"/>
              </w:rPr>
            </w:pPr>
          </w:p>
        </w:tc>
      </w:tr>
      <w:tr w14:paraId="306A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E66AE8">
            <w:pPr>
              <w:jc w:val="center"/>
              <w:rPr>
                <w:rFonts w:ascii="Times New Roman" w:hAnsi="Times New Roman" w:eastAsia="宋体" w:cs="Times New Roman"/>
                <w:b/>
                <w:sz w:val="24"/>
                <w:szCs w:val="20"/>
              </w:rPr>
            </w:pPr>
          </w:p>
        </w:tc>
        <w:tc>
          <w:tcPr>
            <w:tcW w:w="3449" w:type="dxa"/>
          </w:tcPr>
          <w:p w14:paraId="647048BE">
            <w:pPr>
              <w:jc w:val="center"/>
              <w:rPr>
                <w:rFonts w:ascii="Times New Roman" w:hAnsi="Times New Roman" w:eastAsia="宋体" w:cs="Times New Roman"/>
                <w:b/>
                <w:sz w:val="24"/>
                <w:szCs w:val="20"/>
              </w:rPr>
            </w:pPr>
          </w:p>
        </w:tc>
        <w:tc>
          <w:tcPr>
            <w:tcW w:w="2414" w:type="dxa"/>
          </w:tcPr>
          <w:p w14:paraId="149A264D">
            <w:pPr>
              <w:jc w:val="center"/>
              <w:rPr>
                <w:rFonts w:ascii="Times New Roman" w:hAnsi="Times New Roman" w:eastAsia="宋体" w:cs="Times New Roman"/>
                <w:b/>
                <w:sz w:val="24"/>
                <w:szCs w:val="20"/>
              </w:rPr>
            </w:pPr>
          </w:p>
        </w:tc>
        <w:tc>
          <w:tcPr>
            <w:tcW w:w="1608" w:type="dxa"/>
          </w:tcPr>
          <w:p w14:paraId="2C798FE8">
            <w:pPr>
              <w:jc w:val="center"/>
              <w:rPr>
                <w:rFonts w:ascii="Times New Roman" w:hAnsi="Times New Roman" w:eastAsia="宋体" w:cs="Times New Roman"/>
                <w:b/>
                <w:sz w:val="24"/>
                <w:szCs w:val="20"/>
              </w:rPr>
            </w:pPr>
          </w:p>
        </w:tc>
      </w:tr>
      <w:tr w14:paraId="2AB1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D7D4A95">
            <w:pPr>
              <w:jc w:val="center"/>
              <w:rPr>
                <w:rFonts w:ascii="Times New Roman" w:hAnsi="Times New Roman" w:eastAsia="宋体" w:cs="Times New Roman"/>
                <w:b/>
                <w:sz w:val="24"/>
                <w:szCs w:val="20"/>
              </w:rPr>
            </w:pPr>
          </w:p>
        </w:tc>
        <w:tc>
          <w:tcPr>
            <w:tcW w:w="3449" w:type="dxa"/>
          </w:tcPr>
          <w:p w14:paraId="68DA8A41">
            <w:pPr>
              <w:jc w:val="center"/>
              <w:rPr>
                <w:rFonts w:ascii="Times New Roman" w:hAnsi="Times New Roman" w:eastAsia="宋体" w:cs="Times New Roman"/>
                <w:b/>
                <w:sz w:val="24"/>
                <w:szCs w:val="20"/>
              </w:rPr>
            </w:pPr>
          </w:p>
        </w:tc>
        <w:tc>
          <w:tcPr>
            <w:tcW w:w="2414" w:type="dxa"/>
          </w:tcPr>
          <w:p w14:paraId="379B0789">
            <w:pPr>
              <w:jc w:val="center"/>
              <w:rPr>
                <w:rFonts w:ascii="Times New Roman" w:hAnsi="Times New Roman" w:eastAsia="宋体" w:cs="Times New Roman"/>
                <w:b/>
                <w:sz w:val="24"/>
                <w:szCs w:val="20"/>
              </w:rPr>
            </w:pPr>
          </w:p>
        </w:tc>
        <w:tc>
          <w:tcPr>
            <w:tcW w:w="1608" w:type="dxa"/>
          </w:tcPr>
          <w:p w14:paraId="4B6262E8">
            <w:pPr>
              <w:jc w:val="center"/>
              <w:rPr>
                <w:rFonts w:ascii="Times New Roman" w:hAnsi="Times New Roman" w:eastAsia="宋体" w:cs="Times New Roman"/>
                <w:b/>
                <w:sz w:val="24"/>
                <w:szCs w:val="20"/>
              </w:rPr>
            </w:pPr>
          </w:p>
        </w:tc>
      </w:tr>
      <w:tr w14:paraId="4B0B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481A00">
            <w:pPr>
              <w:jc w:val="center"/>
              <w:rPr>
                <w:rFonts w:ascii="Times New Roman" w:hAnsi="Times New Roman" w:eastAsia="宋体" w:cs="Times New Roman"/>
                <w:b/>
                <w:sz w:val="24"/>
                <w:szCs w:val="20"/>
              </w:rPr>
            </w:pPr>
          </w:p>
        </w:tc>
        <w:tc>
          <w:tcPr>
            <w:tcW w:w="3449" w:type="dxa"/>
          </w:tcPr>
          <w:p w14:paraId="074B9488">
            <w:pPr>
              <w:jc w:val="center"/>
              <w:rPr>
                <w:rFonts w:ascii="Times New Roman" w:hAnsi="Times New Roman" w:eastAsia="宋体" w:cs="Times New Roman"/>
                <w:b/>
                <w:sz w:val="24"/>
                <w:szCs w:val="20"/>
              </w:rPr>
            </w:pPr>
          </w:p>
        </w:tc>
        <w:tc>
          <w:tcPr>
            <w:tcW w:w="2414" w:type="dxa"/>
          </w:tcPr>
          <w:p w14:paraId="2F4764BD">
            <w:pPr>
              <w:jc w:val="center"/>
              <w:rPr>
                <w:rFonts w:ascii="Times New Roman" w:hAnsi="Times New Roman" w:eastAsia="宋体" w:cs="Times New Roman"/>
                <w:b/>
                <w:sz w:val="24"/>
                <w:szCs w:val="20"/>
              </w:rPr>
            </w:pPr>
          </w:p>
        </w:tc>
        <w:tc>
          <w:tcPr>
            <w:tcW w:w="1608" w:type="dxa"/>
          </w:tcPr>
          <w:p w14:paraId="026973CE">
            <w:pPr>
              <w:jc w:val="center"/>
              <w:rPr>
                <w:rFonts w:ascii="Times New Roman" w:hAnsi="Times New Roman" w:eastAsia="宋体" w:cs="Times New Roman"/>
                <w:b/>
                <w:sz w:val="24"/>
                <w:szCs w:val="20"/>
              </w:rPr>
            </w:pPr>
          </w:p>
        </w:tc>
      </w:tr>
      <w:tr w14:paraId="2566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965C163">
            <w:pPr>
              <w:jc w:val="center"/>
              <w:rPr>
                <w:rFonts w:ascii="Times New Roman" w:hAnsi="Times New Roman" w:eastAsia="宋体" w:cs="Times New Roman"/>
                <w:b/>
                <w:sz w:val="24"/>
                <w:szCs w:val="20"/>
              </w:rPr>
            </w:pPr>
          </w:p>
        </w:tc>
        <w:tc>
          <w:tcPr>
            <w:tcW w:w="3449" w:type="dxa"/>
          </w:tcPr>
          <w:p w14:paraId="5FB08116">
            <w:pPr>
              <w:jc w:val="center"/>
              <w:rPr>
                <w:rFonts w:ascii="Times New Roman" w:hAnsi="Times New Roman" w:eastAsia="宋体" w:cs="Times New Roman"/>
                <w:b/>
                <w:sz w:val="24"/>
                <w:szCs w:val="20"/>
              </w:rPr>
            </w:pPr>
          </w:p>
        </w:tc>
        <w:tc>
          <w:tcPr>
            <w:tcW w:w="2414" w:type="dxa"/>
          </w:tcPr>
          <w:p w14:paraId="68C2688D">
            <w:pPr>
              <w:jc w:val="center"/>
              <w:rPr>
                <w:rFonts w:ascii="Times New Roman" w:hAnsi="Times New Roman" w:eastAsia="宋体" w:cs="Times New Roman"/>
                <w:b/>
                <w:sz w:val="24"/>
                <w:szCs w:val="20"/>
              </w:rPr>
            </w:pPr>
          </w:p>
        </w:tc>
        <w:tc>
          <w:tcPr>
            <w:tcW w:w="1608" w:type="dxa"/>
          </w:tcPr>
          <w:p w14:paraId="7DFAB09A">
            <w:pPr>
              <w:jc w:val="center"/>
              <w:rPr>
                <w:rFonts w:ascii="Times New Roman" w:hAnsi="Times New Roman" w:eastAsia="宋体" w:cs="Times New Roman"/>
                <w:b/>
                <w:sz w:val="24"/>
                <w:szCs w:val="20"/>
              </w:rPr>
            </w:pPr>
          </w:p>
        </w:tc>
      </w:tr>
      <w:tr w14:paraId="020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EC850A">
            <w:pPr>
              <w:jc w:val="center"/>
              <w:rPr>
                <w:rFonts w:ascii="Times New Roman" w:hAnsi="Times New Roman" w:eastAsia="宋体" w:cs="Times New Roman"/>
                <w:b/>
                <w:sz w:val="24"/>
                <w:szCs w:val="20"/>
              </w:rPr>
            </w:pPr>
          </w:p>
        </w:tc>
        <w:tc>
          <w:tcPr>
            <w:tcW w:w="3449" w:type="dxa"/>
          </w:tcPr>
          <w:p w14:paraId="5B4B2AEC">
            <w:pPr>
              <w:jc w:val="center"/>
              <w:rPr>
                <w:rFonts w:ascii="Times New Roman" w:hAnsi="Times New Roman" w:eastAsia="宋体" w:cs="Times New Roman"/>
                <w:b/>
                <w:sz w:val="24"/>
                <w:szCs w:val="20"/>
              </w:rPr>
            </w:pPr>
          </w:p>
        </w:tc>
        <w:tc>
          <w:tcPr>
            <w:tcW w:w="2414" w:type="dxa"/>
          </w:tcPr>
          <w:p w14:paraId="47FF0EE5">
            <w:pPr>
              <w:jc w:val="center"/>
              <w:rPr>
                <w:rFonts w:ascii="Times New Roman" w:hAnsi="Times New Roman" w:eastAsia="宋体" w:cs="Times New Roman"/>
                <w:b/>
                <w:sz w:val="24"/>
                <w:szCs w:val="20"/>
              </w:rPr>
            </w:pPr>
          </w:p>
        </w:tc>
        <w:tc>
          <w:tcPr>
            <w:tcW w:w="1608" w:type="dxa"/>
          </w:tcPr>
          <w:p w14:paraId="551C3900">
            <w:pPr>
              <w:jc w:val="center"/>
              <w:rPr>
                <w:rFonts w:ascii="Times New Roman" w:hAnsi="Times New Roman" w:eastAsia="宋体" w:cs="Times New Roman"/>
                <w:b/>
                <w:sz w:val="24"/>
                <w:szCs w:val="20"/>
              </w:rPr>
            </w:pPr>
          </w:p>
        </w:tc>
      </w:tr>
      <w:tr w14:paraId="500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8B1D30">
            <w:pPr>
              <w:jc w:val="center"/>
              <w:rPr>
                <w:rFonts w:ascii="Times New Roman" w:hAnsi="Times New Roman" w:eastAsia="宋体" w:cs="Times New Roman"/>
                <w:b/>
                <w:sz w:val="24"/>
                <w:szCs w:val="20"/>
              </w:rPr>
            </w:pPr>
          </w:p>
        </w:tc>
        <w:tc>
          <w:tcPr>
            <w:tcW w:w="3449" w:type="dxa"/>
          </w:tcPr>
          <w:p w14:paraId="34F8CED4">
            <w:pPr>
              <w:jc w:val="center"/>
              <w:rPr>
                <w:rFonts w:ascii="Times New Roman" w:hAnsi="Times New Roman" w:eastAsia="宋体" w:cs="Times New Roman"/>
                <w:b/>
                <w:sz w:val="24"/>
                <w:szCs w:val="20"/>
              </w:rPr>
            </w:pPr>
          </w:p>
        </w:tc>
        <w:tc>
          <w:tcPr>
            <w:tcW w:w="2414" w:type="dxa"/>
          </w:tcPr>
          <w:p w14:paraId="460EF612">
            <w:pPr>
              <w:jc w:val="center"/>
              <w:rPr>
                <w:rFonts w:ascii="Times New Roman" w:hAnsi="Times New Roman" w:eastAsia="宋体" w:cs="Times New Roman"/>
                <w:b/>
                <w:sz w:val="24"/>
                <w:szCs w:val="20"/>
              </w:rPr>
            </w:pPr>
          </w:p>
        </w:tc>
        <w:tc>
          <w:tcPr>
            <w:tcW w:w="1608" w:type="dxa"/>
          </w:tcPr>
          <w:p w14:paraId="1C4DC793">
            <w:pPr>
              <w:jc w:val="center"/>
              <w:rPr>
                <w:rFonts w:ascii="Times New Roman" w:hAnsi="Times New Roman" w:eastAsia="宋体" w:cs="Times New Roman"/>
                <w:b/>
                <w:sz w:val="24"/>
                <w:szCs w:val="20"/>
              </w:rPr>
            </w:pPr>
          </w:p>
        </w:tc>
      </w:tr>
      <w:tr w14:paraId="23C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DFCE84">
            <w:pPr>
              <w:jc w:val="center"/>
              <w:rPr>
                <w:rFonts w:ascii="Times New Roman" w:hAnsi="Times New Roman" w:eastAsia="宋体" w:cs="Times New Roman"/>
                <w:b/>
                <w:sz w:val="24"/>
                <w:szCs w:val="20"/>
              </w:rPr>
            </w:pPr>
          </w:p>
        </w:tc>
        <w:tc>
          <w:tcPr>
            <w:tcW w:w="3449" w:type="dxa"/>
          </w:tcPr>
          <w:p w14:paraId="44ACFFB9">
            <w:pPr>
              <w:jc w:val="center"/>
              <w:rPr>
                <w:rFonts w:ascii="Times New Roman" w:hAnsi="Times New Roman" w:eastAsia="宋体" w:cs="Times New Roman"/>
                <w:b/>
                <w:sz w:val="24"/>
                <w:szCs w:val="20"/>
              </w:rPr>
            </w:pPr>
          </w:p>
        </w:tc>
        <w:tc>
          <w:tcPr>
            <w:tcW w:w="2414" w:type="dxa"/>
          </w:tcPr>
          <w:p w14:paraId="7D5BBD1F">
            <w:pPr>
              <w:jc w:val="center"/>
              <w:rPr>
                <w:rFonts w:ascii="Times New Roman" w:hAnsi="Times New Roman" w:eastAsia="宋体" w:cs="Times New Roman"/>
                <w:b/>
                <w:sz w:val="24"/>
                <w:szCs w:val="20"/>
              </w:rPr>
            </w:pPr>
          </w:p>
        </w:tc>
        <w:tc>
          <w:tcPr>
            <w:tcW w:w="1608" w:type="dxa"/>
          </w:tcPr>
          <w:p w14:paraId="007A241D">
            <w:pPr>
              <w:jc w:val="center"/>
              <w:rPr>
                <w:rFonts w:ascii="Times New Roman" w:hAnsi="Times New Roman" w:eastAsia="宋体" w:cs="Times New Roman"/>
                <w:b/>
                <w:sz w:val="24"/>
                <w:szCs w:val="20"/>
              </w:rPr>
            </w:pPr>
          </w:p>
        </w:tc>
      </w:tr>
      <w:tr w14:paraId="557F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D5E955">
            <w:pPr>
              <w:jc w:val="center"/>
              <w:rPr>
                <w:rFonts w:ascii="Times New Roman" w:hAnsi="Times New Roman" w:eastAsia="宋体" w:cs="Times New Roman"/>
                <w:b/>
                <w:sz w:val="24"/>
                <w:szCs w:val="20"/>
              </w:rPr>
            </w:pPr>
          </w:p>
        </w:tc>
        <w:tc>
          <w:tcPr>
            <w:tcW w:w="3449" w:type="dxa"/>
          </w:tcPr>
          <w:p w14:paraId="4A54E291">
            <w:pPr>
              <w:jc w:val="center"/>
              <w:rPr>
                <w:rFonts w:ascii="Times New Roman" w:hAnsi="Times New Roman" w:eastAsia="宋体" w:cs="Times New Roman"/>
                <w:b/>
                <w:sz w:val="24"/>
                <w:szCs w:val="20"/>
              </w:rPr>
            </w:pPr>
          </w:p>
        </w:tc>
        <w:tc>
          <w:tcPr>
            <w:tcW w:w="2414" w:type="dxa"/>
          </w:tcPr>
          <w:p w14:paraId="5E6A5CD6">
            <w:pPr>
              <w:jc w:val="center"/>
              <w:rPr>
                <w:rFonts w:ascii="Times New Roman" w:hAnsi="Times New Roman" w:eastAsia="宋体" w:cs="Times New Roman"/>
                <w:b/>
                <w:sz w:val="24"/>
                <w:szCs w:val="20"/>
              </w:rPr>
            </w:pPr>
          </w:p>
        </w:tc>
        <w:tc>
          <w:tcPr>
            <w:tcW w:w="1608" w:type="dxa"/>
          </w:tcPr>
          <w:p w14:paraId="155F446C">
            <w:pPr>
              <w:jc w:val="center"/>
              <w:rPr>
                <w:rFonts w:ascii="Times New Roman" w:hAnsi="Times New Roman" w:eastAsia="宋体" w:cs="Times New Roman"/>
                <w:b/>
                <w:sz w:val="24"/>
                <w:szCs w:val="20"/>
              </w:rPr>
            </w:pPr>
          </w:p>
        </w:tc>
      </w:tr>
      <w:tr w14:paraId="231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EDE061">
            <w:pPr>
              <w:jc w:val="center"/>
              <w:rPr>
                <w:rFonts w:ascii="Times New Roman" w:hAnsi="Times New Roman" w:eastAsia="宋体" w:cs="Times New Roman"/>
                <w:b/>
                <w:sz w:val="24"/>
                <w:szCs w:val="20"/>
              </w:rPr>
            </w:pPr>
          </w:p>
        </w:tc>
        <w:tc>
          <w:tcPr>
            <w:tcW w:w="3449" w:type="dxa"/>
          </w:tcPr>
          <w:p w14:paraId="7C971C01">
            <w:pPr>
              <w:jc w:val="center"/>
              <w:rPr>
                <w:rFonts w:ascii="Times New Roman" w:hAnsi="Times New Roman" w:eastAsia="宋体" w:cs="Times New Roman"/>
                <w:b/>
                <w:sz w:val="24"/>
                <w:szCs w:val="20"/>
              </w:rPr>
            </w:pPr>
          </w:p>
        </w:tc>
        <w:tc>
          <w:tcPr>
            <w:tcW w:w="2414" w:type="dxa"/>
          </w:tcPr>
          <w:p w14:paraId="74076D17">
            <w:pPr>
              <w:jc w:val="center"/>
              <w:rPr>
                <w:rFonts w:ascii="Times New Roman" w:hAnsi="Times New Roman" w:eastAsia="宋体" w:cs="Times New Roman"/>
                <w:b/>
                <w:sz w:val="24"/>
                <w:szCs w:val="20"/>
              </w:rPr>
            </w:pPr>
          </w:p>
        </w:tc>
        <w:tc>
          <w:tcPr>
            <w:tcW w:w="1608" w:type="dxa"/>
          </w:tcPr>
          <w:p w14:paraId="419B97F6">
            <w:pPr>
              <w:jc w:val="center"/>
              <w:rPr>
                <w:rFonts w:ascii="Times New Roman" w:hAnsi="Times New Roman" w:eastAsia="宋体" w:cs="Times New Roman"/>
                <w:b/>
                <w:sz w:val="24"/>
                <w:szCs w:val="20"/>
              </w:rPr>
            </w:pPr>
          </w:p>
        </w:tc>
      </w:tr>
      <w:tr w14:paraId="6EF0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5E215F">
            <w:pPr>
              <w:jc w:val="center"/>
              <w:rPr>
                <w:rFonts w:ascii="Times New Roman" w:hAnsi="Times New Roman" w:eastAsia="宋体" w:cs="Times New Roman"/>
                <w:b/>
                <w:sz w:val="24"/>
                <w:szCs w:val="20"/>
              </w:rPr>
            </w:pPr>
          </w:p>
        </w:tc>
        <w:tc>
          <w:tcPr>
            <w:tcW w:w="3449" w:type="dxa"/>
          </w:tcPr>
          <w:p w14:paraId="702B3E4D">
            <w:pPr>
              <w:jc w:val="center"/>
              <w:rPr>
                <w:rFonts w:ascii="Times New Roman" w:hAnsi="Times New Roman" w:eastAsia="宋体" w:cs="Times New Roman"/>
                <w:b/>
                <w:sz w:val="24"/>
                <w:szCs w:val="20"/>
              </w:rPr>
            </w:pPr>
          </w:p>
        </w:tc>
        <w:tc>
          <w:tcPr>
            <w:tcW w:w="2414" w:type="dxa"/>
          </w:tcPr>
          <w:p w14:paraId="385FADE1">
            <w:pPr>
              <w:jc w:val="center"/>
              <w:rPr>
                <w:rFonts w:ascii="Times New Roman" w:hAnsi="Times New Roman" w:eastAsia="宋体" w:cs="Times New Roman"/>
                <w:b/>
                <w:sz w:val="24"/>
                <w:szCs w:val="20"/>
              </w:rPr>
            </w:pPr>
          </w:p>
        </w:tc>
        <w:tc>
          <w:tcPr>
            <w:tcW w:w="1608" w:type="dxa"/>
          </w:tcPr>
          <w:p w14:paraId="54002439">
            <w:pPr>
              <w:jc w:val="center"/>
              <w:rPr>
                <w:rFonts w:ascii="Times New Roman" w:hAnsi="Times New Roman" w:eastAsia="宋体" w:cs="Times New Roman"/>
                <w:b/>
                <w:sz w:val="24"/>
                <w:szCs w:val="20"/>
              </w:rPr>
            </w:pPr>
          </w:p>
        </w:tc>
      </w:tr>
      <w:tr w14:paraId="7228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A1C32">
            <w:pPr>
              <w:jc w:val="center"/>
              <w:rPr>
                <w:rFonts w:ascii="Times New Roman" w:hAnsi="Times New Roman" w:eastAsia="宋体" w:cs="Times New Roman"/>
                <w:b/>
                <w:sz w:val="24"/>
                <w:szCs w:val="20"/>
              </w:rPr>
            </w:pPr>
          </w:p>
        </w:tc>
        <w:tc>
          <w:tcPr>
            <w:tcW w:w="3449" w:type="dxa"/>
          </w:tcPr>
          <w:p w14:paraId="673D0F31">
            <w:pPr>
              <w:jc w:val="center"/>
              <w:rPr>
                <w:rFonts w:ascii="Times New Roman" w:hAnsi="Times New Roman" w:eastAsia="宋体" w:cs="Times New Roman"/>
                <w:b/>
                <w:sz w:val="24"/>
                <w:szCs w:val="20"/>
              </w:rPr>
            </w:pPr>
          </w:p>
        </w:tc>
        <w:tc>
          <w:tcPr>
            <w:tcW w:w="2414" w:type="dxa"/>
          </w:tcPr>
          <w:p w14:paraId="5E454C44">
            <w:pPr>
              <w:jc w:val="center"/>
              <w:rPr>
                <w:rFonts w:ascii="Times New Roman" w:hAnsi="Times New Roman" w:eastAsia="宋体" w:cs="Times New Roman"/>
                <w:b/>
                <w:sz w:val="24"/>
                <w:szCs w:val="20"/>
              </w:rPr>
            </w:pPr>
          </w:p>
        </w:tc>
        <w:tc>
          <w:tcPr>
            <w:tcW w:w="1608" w:type="dxa"/>
          </w:tcPr>
          <w:p w14:paraId="352A82AC">
            <w:pPr>
              <w:jc w:val="center"/>
              <w:rPr>
                <w:rFonts w:ascii="Times New Roman" w:hAnsi="Times New Roman" w:eastAsia="宋体" w:cs="Times New Roman"/>
                <w:b/>
                <w:sz w:val="24"/>
                <w:szCs w:val="20"/>
              </w:rPr>
            </w:pPr>
          </w:p>
        </w:tc>
      </w:tr>
      <w:tr w14:paraId="3ED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23C6D9">
            <w:pPr>
              <w:jc w:val="center"/>
              <w:rPr>
                <w:rFonts w:ascii="Times New Roman" w:hAnsi="Times New Roman" w:eastAsia="宋体" w:cs="Times New Roman"/>
                <w:b/>
                <w:sz w:val="24"/>
                <w:szCs w:val="20"/>
              </w:rPr>
            </w:pPr>
          </w:p>
        </w:tc>
        <w:tc>
          <w:tcPr>
            <w:tcW w:w="3449" w:type="dxa"/>
          </w:tcPr>
          <w:p w14:paraId="31552EB4">
            <w:pPr>
              <w:jc w:val="center"/>
              <w:rPr>
                <w:rFonts w:ascii="Times New Roman" w:hAnsi="Times New Roman" w:eastAsia="宋体" w:cs="Times New Roman"/>
                <w:b/>
                <w:sz w:val="24"/>
                <w:szCs w:val="20"/>
              </w:rPr>
            </w:pPr>
          </w:p>
        </w:tc>
        <w:tc>
          <w:tcPr>
            <w:tcW w:w="2414" w:type="dxa"/>
          </w:tcPr>
          <w:p w14:paraId="4782A79F">
            <w:pPr>
              <w:jc w:val="center"/>
              <w:rPr>
                <w:rFonts w:ascii="Times New Roman" w:hAnsi="Times New Roman" w:eastAsia="宋体" w:cs="Times New Roman"/>
                <w:b/>
                <w:sz w:val="24"/>
                <w:szCs w:val="20"/>
              </w:rPr>
            </w:pPr>
          </w:p>
        </w:tc>
        <w:tc>
          <w:tcPr>
            <w:tcW w:w="1608" w:type="dxa"/>
          </w:tcPr>
          <w:p w14:paraId="41E1E01E">
            <w:pPr>
              <w:jc w:val="center"/>
              <w:rPr>
                <w:rFonts w:ascii="Times New Roman" w:hAnsi="Times New Roman" w:eastAsia="宋体" w:cs="Times New Roman"/>
                <w:b/>
                <w:sz w:val="24"/>
                <w:szCs w:val="20"/>
              </w:rPr>
            </w:pPr>
          </w:p>
        </w:tc>
      </w:tr>
    </w:tbl>
    <w:p w14:paraId="0BFE3D6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4C175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4BE709F">
      <w:pPr>
        <w:rPr>
          <w:rFonts w:ascii="宋体" w:hAnsi="Calibri" w:eastAsia="宋体" w:cs="宋体"/>
          <w:b/>
          <w:bCs/>
          <w:color w:val="000000"/>
          <w:sz w:val="28"/>
          <w:szCs w:val="20"/>
        </w:rPr>
      </w:pPr>
    </w:p>
    <w:p w14:paraId="5A47EAAB">
      <w:pPr>
        <w:rPr>
          <w:rFonts w:ascii="宋体" w:hAnsi="Calibri" w:eastAsia="宋体" w:cs="宋体"/>
          <w:b/>
          <w:bCs/>
          <w:color w:val="000000"/>
          <w:sz w:val="28"/>
          <w:szCs w:val="20"/>
        </w:rPr>
      </w:pPr>
    </w:p>
    <w:p w14:paraId="73669B94">
      <w:pPr>
        <w:pStyle w:val="45"/>
        <w:rPr>
          <w:rFonts w:ascii="宋体" w:hAnsi="Calibri" w:eastAsia="宋体" w:cs="宋体"/>
          <w:b/>
          <w:bCs/>
          <w:color w:val="000000"/>
          <w:sz w:val="28"/>
          <w:szCs w:val="20"/>
        </w:rPr>
      </w:pPr>
    </w:p>
    <w:p w14:paraId="58A82835">
      <w:pPr>
        <w:pStyle w:val="45"/>
        <w:rPr>
          <w:rFonts w:ascii="宋体" w:hAnsi="Calibri" w:eastAsia="宋体" w:cs="宋体"/>
          <w:b/>
          <w:bCs/>
          <w:color w:val="000000"/>
          <w:sz w:val="28"/>
          <w:szCs w:val="20"/>
        </w:r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8869"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
        <w:gridCol w:w="2282"/>
        <w:gridCol w:w="2577"/>
        <w:gridCol w:w="981"/>
        <w:gridCol w:w="732"/>
        <w:gridCol w:w="904"/>
        <w:gridCol w:w="939"/>
      </w:tblGrid>
      <w:tr w14:paraId="0446E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720D920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282" w:type="dxa"/>
            <w:tcBorders>
              <w:top w:val="single" w:color="000000" w:sz="2" w:space="0"/>
              <w:left w:val="single" w:color="000000" w:sz="2" w:space="0"/>
              <w:bottom w:val="single" w:color="000000" w:sz="2" w:space="0"/>
              <w:right w:val="single" w:color="000000" w:sz="2" w:space="0"/>
            </w:tcBorders>
            <w:vAlign w:val="center"/>
          </w:tcPr>
          <w:p w14:paraId="1EC0544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2577" w:type="dxa"/>
            <w:tcBorders>
              <w:top w:val="single" w:color="000000" w:sz="2" w:space="0"/>
              <w:left w:val="single" w:color="000000" w:sz="2" w:space="0"/>
              <w:bottom w:val="single" w:color="000000" w:sz="2" w:space="0"/>
              <w:right w:val="single" w:color="000000" w:sz="2" w:space="0"/>
            </w:tcBorders>
            <w:vAlign w:val="center"/>
          </w:tcPr>
          <w:p w14:paraId="0F487B6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81" w:type="dxa"/>
            <w:tcBorders>
              <w:top w:val="single" w:color="000000" w:sz="2" w:space="0"/>
              <w:left w:val="single" w:color="000000" w:sz="2" w:space="0"/>
              <w:bottom w:val="single" w:color="000000" w:sz="2" w:space="0"/>
              <w:right w:val="single" w:color="000000" w:sz="2" w:space="0"/>
            </w:tcBorders>
            <w:vAlign w:val="center"/>
          </w:tcPr>
          <w:p w14:paraId="56A2AEF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732" w:type="dxa"/>
            <w:tcBorders>
              <w:top w:val="single" w:color="000000" w:sz="2" w:space="0"/>
              <w:left w:val="single" w:color="000000" w:sz="2" w:space="0"/>
              <w:bottom w:val="single" w:color="000000" w:sz="2" w:space="0"/>
              <w:right w:val="single" w:color="000000" w:sz="2" w:space="0"/>
            </w:tcBorders>
            <w:vAlign w:val="center"/>
          </w:tcPr>
          <w:p w14:paraId="729C04C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904" w:type="dxa"/>
            <w:tcBorders>
              <w:top w:val="single" w:color="000000" w:sz="2" w:space="0"/>
              <w:left w:val="single" w:color="000000" w:sz="2" w:space="0"/>
              <w:bottom w:val="single" w:color="000000" w:sz="2" w:space="0"/>
              <w:right w:val="single" w:color="000000" w:sz="2" w:space="0"/>
            </w:tcBorders>
            <w:vAlign w:val="center"/>
          </w:tcPr>
          <w:p w14:paraId="3FC58FC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939" w:type="dxa"/>
            <w:tcBorders>
              <w:top w:val="single" w:color="000000" w:sz="2" w:space="0"/>
              <w:left w:val="single" w:color="000000" w:sz="2" w:space="0"/>
              <w:bottom w:val="single" w:color="000000" w:sz="2" w:space="0"/>
              <w:right w:val="single" w:color="000000" w:sz="2" w:space="0"/>
            </w:tcBorders>
            <w:vAlign w:val="center"/>
          </w:tcPr>
          <w:p w14:paraId="64A23FB8">
            <w:pPr>
              <w:jc w:val="center"/>
              <w:rPr>
                <w:rFonts w:hint="eastAsia" w:ascii="宋体" w:hAnsi="宋体" w:eastAsia="宋体" w:cs="Times New Roman"/>
                <w:b/>
                <w:kern w:val="0"/>
                <w:sz w:val="20"/>
                <w:szCs w:val="20"/>
                <w:lang w:eastAsia="zh-CN"/>
              </w:rPr>
            </w:pPr>
            <w:r>
              <w:rPr>
                <w:rFonts w:hint="eastAsia" w:ascii="宋体" w:hAnsi="宋体" w:eastAsia="宋体" w:cs="Times New Roman"/>
                <w:b/>
                <w:kern w:val="0"/>
                <w:sz w:val="20"/>
                <w:szCs w:val="20"/>
                <w:lang w:val="en-US" w:eastAsia="zh-CN"/>
              </w:rPr>
              <w:t>7</w:t>
            </w:r>
          </w:p>
        </w:tc>
      </w:tr>
      <w:tr w14:paraId="43196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712BC9DE">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282" w:type="dxa"/>
            <w:tcBorders>
              <w:top w:val="single" w:color="000000" w:sz="2" w:space="0"/>
              <w:left w:val="single" w:color="000000" w:sz="2" w:space="0"/>
              <w:bottom w:val="single" w:color="000000" w:sz="2" w:space="0"/>
              <w:right w:val="single" w:color="000000" w:sz="2" w:space="0"/>
            </w:tcBorders>
            <w:vAlign w:val="center"/>
          </w:tcPr>
          <w:p w14:paraId="67108D0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2577" w:type="dxa"/>
            <w:tcBorders>
              <w:top w:val="single" w:color="000000" w:sz="2" w:space="0"/>
              <w:left w:val="single" w:color="000000" w:sz="2" w:space="0"/>
              <w:bottom w:val="single" w:color="000000" w:sz="2" w:space="0"/>
              <w:right w:val="single" w:color="000000" w:sz="2" w:space="0"/>
            </w:tcBorders>
            <w:vAlign w:val="center"/>
          </w:tcPr>
          <w:p w14:paraId="79A89BDB">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81" w:type="dxa"/>
            <w:tcBorders>
              <w:top w:val="single" w:color="000000" w:sz="2" w:space="0"/>
              <w:left w:val="single" w:color="000000" w:sz="2" w:space="0"/>
              <w:bottom w:val="single" w:color="000000" w:sz="2" w:space="0"/>
              <w:right w:val="single" w:color="000000" w:sz="2" w:space="0"/>
            </w:tcBorders>
            <w:vAlign w:val="center"/>
          </w:tcPr>
          <w:p w14:paraId="2C8B0F4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732" w:type="dxa"/>
            <w:tcBorders>
              <w:top w:val="single" w:color="000000" w:sz="2" w:space="0"/>
              <w:left w:val="single" w:color="000000" w:sz="2" w:space="0"/>
              <w:bottom w:val="single" w:color="000000" w:sz="2" w:space="0"/>
              <w:right w:val="single" w:color="000000" w:sz="2" w:space="0"/>
            </w:tcBorders>
            <w:vAlign w:val="center"/>
          </w:tcPr>
          <w:p w14:paraId="4B3B2B32">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904" w:type="dxa"/>
            <w:tcBorders>
              <w:top w:val="single" w:color="000000" w:sz="2" w:space="0"/>
              <w:left w:val="single" w:color="000000" w:sz="2" w:space="0"/>
              <w:bottom w:val="single" w:color="000000" w:sz="2" w:space="0"/>
              <w:right w:val="single" w:color="000000" w:sz="2" w:space="0"/>
            </w:tcBorders>
            <w:vAlign w:val="center"/>
          </w:tcPr>
          <w:p w14:paraId="395F3C90">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939" w:type="dxa"/>
            <w:tcBorders>
              <w:top w:val="single" w:color="000000" w:sz="2" w:space="0"/>
              <w:left w:val="single" w:color="000000" w:sz="2" w:space="0"/>
              <w:bottom w:val="single" w:color="000000" w:sz="2" w:space="0"/>
              <w:right w:val="single" w:color="000000" w:sz="2" w:space="0"/>
            </w:tcBorders>
            <w:vAlign w:val="center"/>
          </w:tcPr>
          <w:p w14:paraId="6B6C7BC0">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1736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5AE4F0">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91D3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CB5E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8883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D637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7280BB7">
            <w:pPr>
              <w:widowControl/>
              <w:jc w:val="center"/>
              <w:textAlignment w:val="center"/>
              <w:rPr>
                <w:rFonts w:ascii="仿宋" w:hAnsi="仿宋" w:eastAsia="仿宋"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67DA4E8">
            <w:pPr>
              <w:jc w:val="left"/>
              <w:rPr>
                <w:rFonts w:ascii="Arial" w:hAnsi="Times New Roman" w:eastAsia="宋体" w:cs="Times New Roman"/>
                <w:kern w:val="0"/>
                <w:sz w:val="20"/>
                <w:szCs w:val="20"/>
              </w:rPr>
            </w:pPr>
          </w:p>
        </w:tc>
      </w:tr>
      <w:tr w14:paraId="6BC23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81BF1">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A590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D55B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EDF0D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437A5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0A8FADC">
            <w:pPr>
              <w:widowControl/>
              <w:jc w:val="center"/>
              <w:textAlignment w:val="center"/>
              <w:rPr>
                <w:rFonts w:ascii="仿宋" w:hAnsi="仿宋" w:eastAsia="仿宋"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48A2266">
            <w:pPr>
              <w:jc w:val="left"/>
              <w:rPr>
                <w:rFonts w:ascii="Arial" w:hAnsi="Times New Roman" w:eastAsia="宋体" w:cs="Times New Roman"/>
                <w:kern w:val="0"/>
                <w:sz w:val="20"/>
                <w:szCs w:val="20"/>
              </w:rPr>
            </w:pPr>
          </w:p>
        </w:tc>
      </w:tr>
      <w:tr w14:paraId="3B1BA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16E8F6">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28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5BE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E67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0EA2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9BC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6374B3E">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59B3BF7">
            <w:pPr>
              <w:jc w:val="left"/>
              <w:rPr>
                <w:rFonts w:ascii="Arial" w:hAnsi="Times New Roman" w:eastAsia="宋体" w:cs="Times New Roman"/>
                <w:kern w:val="0"/>
                <w:sz w:val="20"/>
                <w:szCs w:val="20"/>
              </w:rPr>
            </w:pPr>
          </w:p>
        </w:tc>
      </w:tr>
      <w:tr w14:paraId="1FB20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E14278">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5527A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90E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9BBF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27B8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B48C76D">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BA4CA8B">
            <w:pPr>
              <w:jc w:val="left"/>
              <w:rPr>
                <w:rFonts w:ascii="Arial" w:hAnsi="Times New Roman" w:eastAsia="宋体" w:cs="Times New Roman"/>
                <w:kern w:val="0"/>
                <w:sz w:val="20"/>
                <w:szCs w:val="20"/>
              </w:rPr>
            </w:pPr>
          </w:p>
        </w:tc>
      </w:tr>
      <w:tr w14:paraId="35D5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2E426A">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32EC2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2FF7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B49D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60B8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718547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D854C34">
            <w:pPr>
              <w:jc w:val="center"/>
              <w:textAlignment w:val="center"/>
              <w:rPr>
                <w:rFonts w:ascii="宋体" w:hAnsi="宋体" w:eastAsia="宋体" w:cs="Times New Roman"/>
                <w:sz w:val="24"/>
                <w:szCs w:val="24"/>
              </w:rPr>
            </w:pPr>
          </w:p>
        </w:tc>
      </w:tr>
      <w:tr w14:paraId="2A38E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EA107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5450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65EB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8EB7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2BC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F00D76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9E0A960">
            <w:pPr>
              <w:jc w:val="center"/>
              <w:textAlignment w:val="center"/>
              <w:rPr>
                <w:rFonts w:ascii="宋体" w:hAnsi="宋体" w:eastAsia="宋体" w:cs="Times New Roman"/>
                <w:sz w:val="24"/>
                <w:szCs w:val="24"/>
              </w:rPr>
            </w:pPr>
          </w:p>
        </w:tc>
      </w:tr>
      <w:tr w14:paraId="50A61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123640">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D3CD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123F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CCC9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CA348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D1CE18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B1290F">
            <w:pPr>
              <w:jc w:val="center"/>
              <w:textAlignment w:val="center"/>
              <w:rPr>
                <w:rFonts w:ascii="宋体" w:hAnsi="宋体" w:eastAsia="宋体" w:cs="Times New Roman"/>
                <w:sz w:val="24"/>
                <w:szCs w:val="24"/>
              </w:rPr>
            </w:pPr>
          </w:p>
        </w:tc>
      </w:tr>
      <w:tr w14:paraId="0FB05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A3AE82">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7B95B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723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4914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3EF3F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4C15972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C40FF6C">
            <w:pPr>
              <w:jc w:val="center"/>
              <w:textAlignment w:val="center"/>
              <w:rPr>
                <w:rFonts w:ascii="宋体" w:hAnsi="宋体" w:eastAsia="宋体" w:cs="Times New Roman"/>
                <w:sz w:val="24"/>
                <w:szCs w:val="24"/>
              </w:rPr>
            </w:pPr>
          </w:p>
        </w:tc>
      </w:tr>
      <w:tr w14:paraId="2EC6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956095">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BA83F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61F2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223D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CF2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0A67E79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52D8348">
            <w:pPr>
              <w:jc w:val="center"/>
              <w:textAlignment w:val="center"/>
              <w:rPr>
                <w:rFonts w:ascii="宋体" w:hAnsi="宋体" w:eastAsia="宋体" w:cs="Times New Roman"/>
                <w:sz w:val="24"/>
                <w:szCs w:val="24"/>
              </w:rPr>
            </w:pPr>
          </w:p>
        </w:tc>
      </w:tr>
      <w:tr w14:paraId="2B935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7095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49C5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9794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8E22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09BF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DAA28F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BD14E4D">
            <w:pPr>
              <w:jc w:val="center"/>
              <w:textAlignment w:val="center"/>
              <w:rPr>
                <w:rFonts w:ascii="宋体" w:hAnsi="宋体" w:eastAsia="宋体" w:cs="Times New Roman"/>
                <w:sz w:val="24"/>
                <w:szCs w:val="24"/>
              </w:rPr>
            </w:pPr>
          </w:p>
        </w:tc>
      </w:tr>
      <w:tr w14:paraId="1912A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640BAE">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AE6EB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609C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1858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E57AA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04" w:type="dxa"/>
            <w:tcBorders>
              <w:top w:val="single" w:color="000000" w:sz="2" w:space="0"/>
              <w:left w:val="single" w:color="000000" w:sz="2" w:space="0"/>
              <w:bottom w:val="single" w:color="000000" w:sz="2" w:space="0"/>
              <w:right w:val="single" w:color="000000" w:sz="2" w:space="0"/>
            </w:tcBorders>
            <w:vAlign w:val="center"/>
          </w:tcPr>
          <w:p w14:paraId="661E28C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FC27E6A">
            <w:pPr>
              <w:jc w:val="center"/>
              <w:textAlignment w:val="center"/>
              <w:rPr>
                <w:rFonts w:ascii="宋体" w:hAnsi="宋体" w:eastAsia="宋体" w:cs="Times New Roman"/>
                <w:sz w:val="24"/>
                <w:szCs w:val="24"/>
              </w:rPr>
            </w:pPr>
          </w:p>
        </w:tc>
      </w:tr>
      <w:tr w14:paraId="333DC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F9BCFD">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38A9A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AA3E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379A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2EE67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0961BE6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5428C07">
            <w:pPr>
              <w:jc w:val="center"/>
              <w:textAlignment w:val="center"/>
              <w:rPr>
                <w:rFonts w:ascii="宋体" w:hAnsi="宋体" w:eastAsia="宋体" w:cs="Times New Roman"/>
                <w:sz w:val="24"/>
                <w:szCs w:val="24"/>
              </w:rPr>
            </w:pPr>
          </w:p>
        </w:tc>
      </w:tr>
      <w:tr w14:paraId="55595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7E9CB6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CF6D9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7343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8005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0277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E60D451">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A06ADBC">
            <w:pPr>
              <w:jc w:val="center"/>
              <w:textAlignment w:val="center"/>
              <w:rPr>
                <w:rFonts w:ascii="宋体" w:hAnsi="宋体" w:eastAsia="宋体" w:cs="Times New Roman"/>
                <w:sz w:val="24"/>
                <w:szCs w:val="24"/>
              </w:rPr>
            </w:pPr>
          </w:p>
        </w:tc>
      </w:tr>
      <w:tr w14:paraId="1E1B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B923D6">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6F04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770A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B05E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461D73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FF09DBB">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F2D1CF9">
            <w:pPr>
              <w:jc w:val="center"/>
              <w:textAlignment w:val="center"/>
              <w:rPr>
                <w:rFonts w:ascii="宋体" w:hAnsi="宋体" w:eastAsia="宋体" w:cs="Times New Roman"/>
                <w:sz w:val="24"/>
                <w:szCs w:val="24"/>
              </w:rPr>
            </w:pPr>
          </w:p>
        </w:tc>
      </w:tr>
      <w:tr w14:paraId="66FC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8A88AC">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6D57F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E88B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4E028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A67BD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0C23A6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44B8BDE">
            <w:pPr>
              <w:jc w:val="center"/>
              <w:textAlignment w:val="center"/>
              <w:rPr>
                <w:rFonts w:ascii="宋体" w:hAnsi="宋体" w:eastAsia="宋体" w:cs="Times New Roman"/>
                <w:sz w:val="24"/>
                <w:szCs w:val="24"/>
              </w:rPr>
            </w:pPr>
          </w:p>
        </w:tc>
      </w:tr>
      <w:tr w14:paraId="32294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4BAEEC">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790DA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C6AE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6FE4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587A2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6D8957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FB6999B">
            <w:pPr>
              <w:jc w:val="center"/>
              <w:textAlignment w:val="center"/>
              <w:rPr>
                <w:rFonts w:ascii="宋体" w:hAnsi="宋体" w:eastAsia="宋体" w:cs="Times New Roman"/>
                <w:sz w:val="24"/>
                <w:szCs w:val="24"/>
              </w:rPr>
            </w:pPr>
          </w:p>
        </w:tc>
      </w:tr>
      <w:tr w14:paraId="49C7E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ECE68F">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A792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92CA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80C1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DBFD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6A6086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25724E6">
            <w:pPr>
              <w:jc w:val="center"/>
              <w:textAlignment w:val="center"/>
              <w:rPr>
                <w:rFonts w:ascii="宋体" w:hAnsi="宋体" w:eastAsia="宋体" w:cs="Times New Roman"/>
                <w:sz w:val="24"/>
                <w:szCs w:val="24"/>
              </w:rPr>
            </w:pPr>
          </w:p>
        </w:tc>
      </w:tr>
      <w:tr w14:paraId="18533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574767">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4659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0E8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D8AD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B2E70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F2A38D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5299845">
            <w:pPr>
              <w:jc w:val="center"/>
              <w:textAlignment w:val="center"/>
              <w:rPr>
                <w:rFonts w:ascii="宋体" w:hAnsi="宋体" w:eastAsia="宋体" w:cs="Times New Roman"/>
                <w:sz w:val="24"/>
                <w:szCs w:val="24"/>
              </w:rPr>
            </w:pPr>
          </w:p>
        </w:tc>
      </w:tr>
      <w:tr w14:paraId="536DF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7DDF87">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08155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5319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F06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7D683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572C2F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14DF3CF">
            <w:pPr>
              <w:jc w:val="center"/>
              <w:textAlignment w:val="center"/>
              <w:rPr>
                <w:rFonts w:ascii="宋体" w:hAnsi="宋体" w:eastAsia="宋体" w:cs="Times New Roman"/>
                <w:sz w:val="24"/>
                <w:szCs w:val="24"/>
              </w:rPr>
            </w:pPr>
          </w:p>
        </w:tc>
      </w:tr>
      <w:tr w14:paraId="5F95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669B3A">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1BBFE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A49A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A60B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D84C8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904" w:type="dxa"/>
            <w:tcBorders>
              <w:top w:val="single" w:color="000000" w:sz="2" w:space="0"/>
              <w:left w:val="single" w:color="000000" w:sz="2" w:space="0"/>
              <w:bottom w:val="single" w:color="000000" w:sz="2" w:space="0"/>
              <w:right w:val="single" w:color="000000" w:sz="2" w:space="0"/>
            </w:tcBorders>
            <w:vAlign w:val="center"/>
          </w:tcPr>
          <w:p w14:paraId="57D3C38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696DD97">
            <w:pPr>
              <w:jc w:val="center"/>
              <w:textAlignment w:val="center"/>
              <w:rPr>
                <w:rFonts w:ascii="宋体" w:hAnsi="宋体" w:eastAsia="宋体" w:cs="Times New Roman"/>
                <w:sz w:val="24"/>
                <w:szCs w:val="24"/>
              </w:rPr>
            </w:pPr>
          </w:p>
        </w:tc>
      </w:tr>
      <w:tr w14:paraId="1BFF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77CDC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44D7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E819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9FE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C3F0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ED47C4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BD14BAE">
            <w:pPr>
              <w:jc w:val="center"/>
              <w:textAlignment w:val="center"/>
              <w:rPr>
                <w:rFonts w:ascii="宋体" w:hAnsi="宋体" w:eastAsia="宋体" w:cs="Times New Roman"/>
                <w:sz w:val="24"/>
                <w:szCs w:val="24"/>
              </w:rPr>
            </w:pPr>
          </w:p>
        </w:tc>
      </w:tr>
      <w:tr w14:paraId="41BA4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E9627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30C0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C305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BA0A5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68195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0721807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A494FDE">
            <w:pPr>
              <w:jc w:val="center"/>
              <w:textAlignment w:val="center"/>
              <w:rPr>
                <w:rFonts w:ascii="宋体" w:hAnsi="宋体" w:eastAsia="宋体" w:cs="Times New Roman"/>
                <w:sz w:val="24"/>
                <w:szCs w:val="24"/>
              </w:rPr>
            </w:pPr>
          </w:p>
        </w:tc>
      </w:tr>
      <w:tr w14:paraId="72679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BD490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2FFEC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手推车</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59AA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61778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6C35F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16669CB1">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9102EB6">
            <w:pPr>
              <w:jc w:val="center"/>
              <w:textAlignment w:val="center"/>
              <w:rPr>
                <w:rFonts w:ascii="宋体" w:hAnsi="宋体" w:eastAsia="宋体" w:cs="Times New Roman"/>
                <w:sz w:val="24"/>
                <w:szCs w:val="24"/>
              </w:rPr>
            </w:pPr>
          </w:p>
        </w:tc>
      </w:tr>
      <w:tr w14:paraId="6046F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00058">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8E074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缸套连杆螺栓专用拆装套筒</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173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2F88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4513E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80BE40A">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C2E8C5B">
            <w:pPr>
              <w:jc w:val="center"/>
              <w:textAlignment w:val="center"/>
              <w:rPr>
                <w:rFonts w:ascii="宋体" w:hAnsi="宋体" w:eastAsia="宋体" w:cs="Times New Roman"/>
                <w:sz w:val="24"/>
                <w:szCs w:val="24"/>
              </w:rPr>
            </w:pPr>
          </w:p>
        </w:tc>
      </w:tr>
      <w:tr w14:paraId="2645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A5D6E7">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0263AF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CF01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F2B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5764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B7C9BA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FBC9765">
            <w:pPr>
              <w:jc w:val="center"/>
              <w:textAlignment w:val="center"/>
              <w:rPr>
                <w:rFonts w:ascii="宋体" w:hAnsi="宋体" w:eastAsia="宋体" w:cs="Times New Roman"/>
                <w:sz w:val="24"/>
                <w:szCs w:val="24"/>
              </w:rPr>
            </w:pPr>
          </w:p>
        </w:tc>
      </w:tr>
      <w:tr w14:paraId="37DDF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73FC3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999E3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5FA8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98A8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65ADD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C28F85F">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4668C4F">
            <w:pPr>
              <w:jc w:val="center"/>
              <w:textAlignment w:val="center"/>
              <w:rPr>
                <w:rFonts w:ascii="宋体" w:hAnsi="宋体" w:eastAsia="宋体" w:cs="Times New Roman"/>
                <w:sz w:val="24"/>
                <w:szCs w:val="24"/>
              </w:rPr>
            </w:pPr>
          </w:p>
        </w:tc>
      </w:tr>
      <w:tr w14:paraId="294B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121AB">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747D7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无刷充电角磨机</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8F5B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1542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8E08C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56A49F3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4BF7B95">
            <w:pPr>
              <w:jc w:val="center"/>
              <w:textAlignment w:val="center"/>
              <w:rPr>
                <w:rFonts w:ascii="宋体" w:hAnsi="宋体" w:eastAsia="宋体" w:cs="Times New Roman"/>
                <w:sz w:val="24"/>
                <w:szCs w:val="24"/>
              </w:rPr>
            </w:pPr>
          </w:p>
        </w:tc>
      </w:tr>
      <w:tr w14:paraId="4B33B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F9432D">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BD0AE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EC74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43E7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9F57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04" w:type="dxa"/>
            <w:tcBorders>
              <w:top w:val="single" w:color="000000" w:sz="2" w:space="0"/>
              <w:left w:val="single" w:color="000000" w:sz="2" w:space="0"/>
              <w:bottom w:val="single" w:color="000000" w:sz="2" w:space="0"/>
              <w:right w:val="single" w:color="000000" w:sz="2" w:space="0"/>
            </w:tcBorders>
            <w:vAlign w:val="center"/>
          </w:tcPr>
          <w:p w14:paraId="6336BCC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1E62970">
            <w:pPr>
              <w:jc w:val="center"/>
              <w:textAlignment w:val="center"/>
              <w:rPr>
                <w:rFonts w:ascii="宋体" w:hAnsi="宋体" w:eastAsia="宋体" w:cs="Times New Roman"/>
                <w:sz w:val="24"/>
                <w:szCs w:val="24"/>
              </w:rPr>
            </w:pPr>
          </w:p>
        </w:tc>
      </w:tr>
      <w:tr w14:paraId="731A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F6BF77">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D226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维修工具组套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3B21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BB5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D80A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5D26796">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0F84AA8">
            <w:pPr>
              <w:jc w:val="center"/>
              <w:textAlignment w:val="center"/>
              <w:rPr>
                <w:rFonts w:ascii="宋体" w:hAnsi="宋体" w:eastAsia="宋体" w:cs="Times New Roman"/>
                <w:sz w:val="24"/>
                <w:szCs w:val="24"/>
              </w:rPr>
            </w:pPr>
          </w:p>
        </w:tc>
      </w:tr>
      <w:tr w14:paraId="30994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18962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CC33B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A7A0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4E75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8DF72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72AD450">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6E83B5C8">
            <w:pPr>
              <w:jc w:val="center"/>
              <w:textAlignment w:val="center"/>
              <w:rPr>
                <w:rFonts w:ascii="宋体" w:hAnsi="宋体" w:eastAsia="宋体" w:cs="Times New Roman"/>
                <w:sz w:val="24"/>
                <w:szCs w:val="24"/>
              </w:rPr>
            </w:pPr>
          </w:p>
        </w:tc>
      </w:tr>
      <w:tr w14:paraId="0342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1CF1A9">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48BA1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7C44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73D2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40257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A884AD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7E2071A0">
            <w:pPr>
              <w:jc w:val="center"/>
              <w:textAlignment w:val="center"/>
              <w:rPr>
                <w:rFonts w:ascii="宋体" w:hAnsi="宋体" w:eastAsia="宋体" w:cs="Times New Roman"/>
                <w:sz w:val="24"/>
                <w:szCs w:val="24"/>
              </w:rPr>
            </w:pPr>
          </w:p>
        </w:tc>
      </w:tr>
      <w:tr w14:paraId="64C9A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1755C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D372A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4923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F7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87C57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F066B6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5EB350F">
            <w:pPr>
              <w:jc w:val="center"/>
              <w:textAlignment w:val="center"/>
              <w:rPr>
                <w:rFonts w:ascii="宋体" w:hAnsi="宋体" w:eastAsia="宋体" w:cs="Times New Roman"/>
                <w:sz w:val="24"/>
                <w:szCs w:val="24"/>
              </w:rPr>
            </w:pPr>
          </w:p>
        </w:tc>
      </w:tr>
      <w:tr w14:paraId="7934C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8F730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9D8CA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FC5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3797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48F8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A0FBCC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1A1FA5D0">
            <w:pPr>
              <w:jc w:val="center"/>
              <w:textAlignment w:val="center"/>
              <w:rPr>
                <w:rFonts w:ascii="宋体" w:hAnsi="宋体" w:eastAsia="宋体" w:cs="Times New Roman"/>
                <w:sz w:val="24"/>
                <w:szCs w:val="24"/>
              </w:rPr>
            </w:pPr>
          </w:p>
        </w:tc>
      </w:tr>
      <w:tr w14:paraId="7082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71C4C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3FD4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SAMTSAMT变速箱翻转架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5C42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394B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08C4E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C3F27F0">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BACE1E7">
            <w:pPr>
              <w:jc w:val="center"/>
              <w:textAlignment w:val="center"/>
              <w:rPr>
                <w:rFonts w:ascii="宋体" w:hAnsi="宋体" w:eastAsia="宋体" w:cs="Times New Roman"/>
                <w:sz w:val="24"/>
                <w:szCs w:val="24"/>
              </w:rPr>
            </w:pPr>
          </w:p>
        </w:tc>
      </w:tr>
      <w:tr w14:paraId="255A7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5702F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3006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变速箱液压拖车</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8F3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32D3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7C14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28A008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C8B3B2">
            <w:pPr>
              <w:jc w:val="center"/>
              <w:textAlignment w:val="center"/>
              <w:rPr>
                <w:rFonts w:ascii="宋体" w:hAnsi="宋体" w:eastAsia="宋体" w:cs="Times New Roman"/>
                <w:sz w:val="24"/>
                <w:szCs w:val="24"/>
              </w:rPr>
            </w:pPr>
          </w:p>
        </w:tc>
      </w:tr>
      <w:tr w14:paraId="5B4D3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C28907">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5CE22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主减翻转架</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48AA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FA7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B2BD8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62DB4E94">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B61D88E">
            <w:pPr>
              <w:jc w:val="center"/>
              <w:textAlignment w:val="center"/>
              <w:rPr>
                <w:rFonts w:ascii="宋体" w:hAnsi="宋体" w:eastAsia="宋体" w:cs="Times New Roman"/>
                <w:sz w:val="24"/>
                <w:szCs w:val="24"/>
              </w:rPr>
            </w:pPr>
          </w:p>
        </w:tc>
      </w:tr>
      <w:tr w14:paraId="5E1A0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9310DD">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8.8</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F4AC11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57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EED3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D6AD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04" w:type="dxa"/>
            <w:tcBorders>
              <w:top w:val="single" w:color="000000" w:sz="2" w:space="0"/>
              <w:left w:val="single" w:color="000000" w:sz="2" w:space="0"/>
              <w:bottom w:val="single" w:color="000000" w:sz="2" w:space="0"/>
              <w:right w:val="single" w:color="000000" w:sz="2" w:space="0"/>
            </w:tcBorders>
            <w:vAlign w:val="center"/>
          </w:tcPr>
          <w:p w14:paraId="1955F7F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E4AD09B">
            <w:pPr>
              <w:jc w:val="center"/>
              <w:textAlignment w:val="center"/>
              <w:rPr>
                <w:rFonts w:ascii="宋体" w:hAnsi="宋体" w:eastAsia="宋体" w:cs="Times New Roman"/>
                <w:sz w:val="24"/>
                <w:szCs w:val="24"/>
              </w:rPr>
            </w:pPr>
          </w:p>
        </w:tc>
      </w:tr>
      <w:tr w14:paraId="2DC6B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72390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6384F4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1C5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E5F3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61AB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2851D0C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BACF762">
            <w:pPr>
              <w:jc w:val="center"/>
              <w:textAlignment w:val="center"/>
              <w:rPr>
                <w:rFonts w:ascii="宋体" w:hAnsi="宋体" w:eastAsia="宋体" w:cs="Times New Roman"/>
                <w:sz w:val="24"/>
                <w:szCs w:val="24"/>
              </w:rPr>
            </w:pPr>
          </w:p>
        </w:tc>
      </w:tr>
      <w:tr w14:paraId="03369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234CA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7DB09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777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4C16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A397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1F4F3866">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E8CF3AB">
            <w:pPr>
              <w:jc w:val="center"/>
              <w:textAlignment w:val="center"/>
              <w:rPr>
                <w:rFonts w:ascii="宋体" w:hAnsi="宋体" w:eastAsia="宋体" w:cs="Times New Roman"/>
                <w:sz w:val="24"/>
                <w:szCs w:val="24"/>
              </w:rPr>
            </w:pPr>
          </w:p>
        </w:tc>
      </w:tr>
      <w:tr w14:paraId="121F1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AE645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39D15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数显扭力扳手套装</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BA5B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984B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EFB0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A50E63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36FC7F9">
            <w:pPr>
              <w:jc w:val="center"/>
              <w:textAlignment w:val="center"/>
              <w:rPr>
                <w:rFonts w:ascii="宋体" w:hAnsi="宋体" w:eastAsia="宋体" w:cs="Times New Roman"/>
                <w:sz w:val="24"/>
                <w:szCs w:val="24"/>
              </w:rPr>
            </w:pPr>
          </w:p>
        </w:tc>
      </w:tr>
      <w:tr w14:paraId="46F9F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7704D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0DF5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3CE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0B58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25CF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6F28E4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CDB5DE4">
            <w:pPr>
              <w:jc w:val="center"/>
              <w:textAlignment w:val="center"/>
              <w:rPr>
                <w:rFonts w:ascii="宋体" w:hAnsi="宋体" w:eastAsia="宋体" w:cs="Times New Roman"/>
                <w:sz w:val="24"/>
                <w:szCs w:val="24"/>
              </w:rPr>
            </w:pPr>
          </w:p>
        </w:tc>
      </w:tr>
      <w:tr w14:paraId="3FF32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8001FD">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FC0D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0DEB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FA84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0B7A2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39C87325">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87CF30D">
            <w:pPr>
              <w:jc w:val="center"/>
              <w:textAlignment w:val="center"/>
              <w:rPr>
                <w:rFonts w:ascii="宋体" w:hAnsi="宋体" w:eastAsia="宋体" w:cs="Times New Roman"/>
                <w:sz w:val="24"/>
                <w:szCs w:val="24"/>
              </w:rPr>
            </w:pPr>
          </w:p>
        </w:tc>
      </w:tr>
      <w:tr w14:paraId="0C7A5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36E50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8F4C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75830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E2DE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350F5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4D808759">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4F8CDE4E">
            <w:pPr>
              <w:jc w:val="center"/>
              <w:textAlignment w:val="center"/>
              <w:rPr>
                <w:rFonts w:ascii="宋体" w:hAnsi="宋体" w:eastAsia="宋体" w:cs="Times New Roman"/>
                <w:sz w:val="24"/>
                <w:szCs w:val="24"/>
              </w:rPr>
            </w:pPr>
          </w:p>
        </w:tc>
      </w:tr>
      <w:tr w14:paraId="07642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2A516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FF840D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0DE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134F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CA2A6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15CD5CD8">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5BC4808F">
            <w:pPr>
              <w:jc w:val="center"/>
              <w:textAlignment w:val="center"/>
              <w:rPr>
                <w:rFonts w:ascii="宋体" w:hAnsi="宋体" w:eastAsia="宋体" w:cs="Times New Roman"/>
                <w:sz w:val="24"/>
                <w:szCs w:val="24"/>
              </w:rPr>
            </w:pPr>
          </w:p>
        </w:tc>
      </w:tr>
      <w:tr w14:paraId="41B25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0225F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0380D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881E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8D0D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9E7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77C171C3">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2CCC0753">
            <w:pPr>
              <w:jc w:val="center"/>
              <w:textAlignment w:val="center"/>
              <w:rPr>
                <w:rFonts w:ascii="宋体" w:hAnsi="宋体" w:eastAsia="宋体" w:cs="Times New Roman"/>
                <w:sz w:val="24"/>
                <w:szCs w:val="24"/>
              </w:rPr>
            </w:pPr>
          </w:p>
        </w:tc>
      </w:tr>
      <w:tr w14:paraId="77960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465AE0">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6368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FEE4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AB8B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F550F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064B4F77">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37E3EC4">
            <w:pPr>
              <w:jc w:val="center"/>
              <w:textAlignment w:val="center"/>
              <w:rPr>
                <w:rFonts w:ascii="宋体" w:hAnsi="宋体" w:eastAsia="宋体" w:cs="Times New Roman"/>
                <w:sz w:val="24"/>
                <w:szCs w:val="24"/>
              </w:rPr>
            </w:pPr>
          </w:p>
        </w:tc>
      </w:tr>
      <w:tr w14:paraId="0317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373AC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2282"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E4285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2577"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4A6A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8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67D2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73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111E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04" w:type="dxa"/>
            <w:tcBorders>
              <w:top w:val="single" w:color="000000" w:sz="2" w:space="0"/>
              <w:left w:val="single" w:color="000000" w:sz="2" w:space="0"/>
              <w:bottom w:val="single" w:color="000000" w:sz="2" w:space="0"/>
              <w:right w:val="single" w:color="000000" w:sz="2" w:space="0"/>
            </w:tcBorders>
            <w:vAlign w:val="center"/>
          </w:tcPr>
          <w:p w14:paraId="272672EE">
            <w:pPr>
              <w:widowControl/>
              <w:jc w:val="center"/>
              <w:textAlignment w:val="center"/>
              <w:rPr>
                <w:rFonts w:ascii="宋体" w:hAnsi="宋体" w:eastAsia="宋体" w:cs="Times New Roman"/>
                <w:color w:val="000000"/>
                <w:sz w:val="24"/>
                <w:szCs w:val="24"/>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3BB34FCB">
            <w:pPr>
              <w:jc w:val="center"/>
              <w:textAlignment w:val="center"/>
              <w:rPr>
                <w:rFonts w:ascii="宋体" w:hAnsi="宋体" w:eastAsia="宋体" w:cs="Times New Roman"/>
                <w:sz w:val="24"/>
                <w:szCs w:val="24"/>
              </w:rPr>
            </w:pPr>
          </w:p>
        </w:tc>
      </w:tr>
      <w:tr w14:paraId="6D59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4" w:type="dxa"/>
            <w:tcBorders>
              <w:top w:val="single" w:color="000000" w:sz="2" w:space="0"/>
              <w:left w:val="single" w:color="000000" w:sz="2" w:space="0"/>
              <w:bottom w:val="single" w:color="000000" w:sz="2" w:space="0"/>
              <w:right w:val="single" w:color="000000" w:sz="2" w:space="0"/>
            </w:tcBorders>
            <w:vAlign w:val="center"/>
          </w:tcPr>
          <w:p w14:paraId="147190F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282" w:type="dxa"/>
            <w:tcBorders>
              <w:top w:val="single" w:color="000000" w:sz="2" w:space="0"/>
              <w:left w:val="single" w:color="000000" w:sz="2" w:space="0"/>
              <w:bottom w:val="single" w:color="000000" w:sz="2" w:space="0"/>
              <w:right w:val="single" w:color="000000" w:sz="2" w:space="0"/>
            </w:tcBorders>
            <w:vAlign w:val="center"/>
          </w:tcPr>
          <w:p w14:paraId="06453550">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2577" w:type="dxa"/>
            <w:tcBorders>
              <w:top w:val="single" w:color="000000" w:sz="2" w:space="0"/>
              <w:left w:val="single" w:color="000000" w:sz="2" w:space="0"/>
              <w:bottom w:val="single" w:color="000000" w:sz="2" w:space="0"/>
              <w:right w:val="single" w:color="000000" w:sz="2" w:space="0"/>
            </w:tcBorders>
            <w:vAlign w:val="center"/>
          </w:tcPr>
          <w:p w14:paraId="6FEF1819">
            <w:pPr>
              <w:widowControl/>
              <w:jc w:val="center"/>
              <w:textAlignment w:val="center"/>
              <w:rPr>
                <w:rFonts w:ascii="宋体" w:hAnsi="宋体" w:eastAsia="宋体" w:cs="Times New Roman"/>
                <w:color w:val="000000"/>
                <w:kern w:val="0"/>
                <w:sz w:val="22"/>
              </w:rPr>
            </w:pPr>
          </w:p>
        </w:tc>
        <w:tc>
          <w:tcPr>
            <w:tcW w:w="981" w:type="dxa"/>
            <w:tcBorders>
              <w:top w:val="single" w:color="000000" w:sz="2" w:space="0"/>
              <w:left w:val="single" w:color="000000" w:sz="2" w:space="0"/>
              <w:bottom w:val="single" w:color="000000" w:sz="2" w:space="0"/>
              <w:right w:val="single" w:color="000000" w:sz="2" w:space="0"/>
            </w:tcBorders>
            <w:vAlign w:val="center"/>
          </w:tcPr>
          <w:p w14:paraId="2AC0A9CA">
            <w:pPr>
              <w:widowControl/>
              <w:jc w:val="center"/>
              <w:textAlignment w:val="center"/>
              <w:rPr>
                <w:rFonts w:ascii="宋体" w:hAnsi="宋体" w:eastAsia="宋体" w:cs="Times New Roman"/>
                <w:sz w:val="24"/>
                <w:szCs w:val="24"/>
              </w:rPr>
            </w:pPr>
          </w:p>
        </w:tc>
        <w:tc>
          <w:tcPr>
            <w:tcW w:w="732" w:type="dxa"/>
            <w:tcBorders>
              <w:top w:val="single" w:color="000000" w:sz="2" w:space="0"/>
              <w:left w:val="single" w:color="000000" w:sz="2" w:space="0"/>
              <w:bottom w:val="single" w:color="000000" w:sz="2" w:space="0"/>
              <w:right w:val="single" w:color="000000" w:sz="2" w:space="0"/>
            </w:tcBorders>
            <w:vAlign w:val="center"/>
          </w:tcPr>
          <w:p w14:paraId="677A97D5">
            <w:pPr>
              <w:widowControl/>
              <w:jc w:val="center"/>
              <w:textAlignment w:val="center"/>
              <w:rPr>
                <w:rFonts w:ascii="宋体" w:hAnsi="宋体" w:eastAsia="宋体" w:cs="Times New Roman"/>
                <w:sz w:val="24"/>
                <w:szCs w:val="24"/>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2A57AE3">
            <w:pPr>
              <w:widowControl/>
              <w:jc w:val="center"/>
              <w:textAlignment w:val="center"/>
              <w:rPr>
                <w:rFonts w:ascii="宋体" w:hAnsi="宋体" w:eastAsia="宋体" w:cs="Times New Roman"/>
                <w:color w:val="000000"/>
                <w:sz w:val="22"/>
              </w:rPr>
            </w:pPr>
          </w:p>
        </w:tc>
        <w:tc>
          <w:tcPr>
            <w:tcW w:w="939" w:type="dxa"/>
            <w:tcBorders>
              <w:top w:val="single" w:color="000000" w:sz="2" w:space="0"/>
              <w:left w:val="single" w:color="000000" w:sz="2" w:space="0"/>
              <w:bottom w:val="single" w:color="000000" w:sz="2" w:space="0"/>
              <w:right w:val="single" w:color="000000" w:sz="2" w:space="0"/>
            </w:tcBorders>
            <w:vAlign w:val="center"/>
          </w:tcPr>
          <w:p w14:paraId="02D2AAF5">
            <w:pPr>
              <w:jc w:val="left"/>
              <w:rPr>
                <w:rFonts w:ascii="Arial" w:hAnsi="Times New Roman" w:eastAsia="宋体" w:cs="Times New Roman"/>
                <w:kern w:val="0"/>
                <w:sz w:val="20"/>
                <w:szCs w:val="20"/>
              </w:rPr>
            </w:pPr>
          </w:p>
        </w:tc>
      </w:tr>
    </w:tbl>
    <w:p w14:paraId="79FA4502">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6DBC587">
      <w:pPr>
        <w:spacing w:before="78" w:line="219" w:lineRule="auto"/>
        <w:ind w:left="431"/>
        <w:rPr>
          <w:rFonts w:hint="eastAsia" w:ascii="宋体" w:hAnsi="宋体" w:eastAsia="宋体" w:cs="宋体"/>
          <w:b w:val="0"/>
          <w:bCs w:val="0"/>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7ED31C6E">
      <w:pPr>
        <w:pStyle w:val="45"/>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7F96FC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827A7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2C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8AEFE0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9215E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1EAFB8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9F2B65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8FBFCA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6942D1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306E1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1F177A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46826F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C7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B60ECF">
            <w:pPr>
              <w:ind w:left="420" w:hanging="420"/>
              <w:rPr>
                <w:rFonts w:ascii="宋体" w:hAnsi="Times New Roman" w:eastAsia="宋体" w:cs="Times New Roman"/>
                <w:b/>
                <w:szCs w:val="20"/>
              </w:rPr>
            </w:pPr>
          </w:p>
        </w:tc>
        <w:tc>
          <w:tcPr>
            <w:tcW w:w="2082" w:type="dxa"/>
          </w:tcPr>
          <w:p w14:paraId="1EA18F3F">
            <w:pPr>
              <w:ind w:left="420" w:hanging="420"/>
              <w:rPr>
                <w:rFonts w:ascii="宋体" w:hAnsi="Times New Roman" w:eastAsia="宋体" w:cs="Times New Roman"/>
                <w:b/>
                <w:szCs w:val="20"/>
              </w:rPr>
            </w:pPr>
          </w:p>
        </w:tc>
        <w:tc>
          <w:tcPr>
            <w:tcW w:w="1355" w:type="dxa"/>
          </w:tcPr>
          <w:p w14:paraId="518E4F9D">
            <w:pPr>
              <w:ind w:left="420" w:hanging="420"/>
              <w:rPr>
                <w:rFonts w:ascii="宋体" w:hAnsi="Times New Roman" w:eastAsia="宋体" w:cs="Times New Roman"/>
                <w:b/>
                <w:szCs w:val="20"/>
              </w:rPr>
            </w:pPr>
          </w:p>
        </w:tc>
        <w:tc>
          <w:tcPr>
            <w:tcW w:w="826" w:type="dxa"/>
          </w:tcPr>
          <w:p w14:paraId="0059C5D2">
            <w:pPr>
              <w:ind w:left="420" w:hanging="420"/>
              <w:rPr>
                <w:rFonts w:ascii="宋体" w:hAnsi="Times New Roman" w:eastAsia="宋体" w:cs="Times New Roman"/>
                <w:b/>
                <w:szCs w:val="20"/>
              </w:rPr>
            </w:pPr>
          </w:p>
        </w:tc>
        <w:tc>
          <w:tcPr>
            <w:tcW w:w="1320" w:type="dxa"/>
          </w:tcPr>
          <w:p w14:paraId="27579014">
            <w:pPr>
              <w:ind w:left="420" w:hanging="420"/>
              <w:rPr>
                <w:rFonts w:ascii="宋体" w:hAnsi="Times New Roman" w:eastAsia="宋体" w:cs="Times New Roman"/>
                <w:b/>
                <w:szCs w:val="20"/>
              </w:rPr>
            </w:pPr>
          </w:p>
        </w:tc>
        <w:tc>
          <w:tcPr>
            <w:tcW w:w="1023" w:type="dxa"/>
          </w:tcPr>
          <w:p w14:paraId="000C998C">
            <w:pPr>
              <w:ind w:left="420" w:hanging="420"/>
              <w:rPr>
                <w:rFonts w:ascii="宋体" w:hAnsi="Times New Roman" w:eastAsia="宋体" w:cs="Times New Roman"/>
                <w:b/>
                <w:szCs w:val="20"/>
              </w:rPr>
            </w:pPr>
          </w:p>
        </w:tc>
        <w:tc>
          <w:tcPr>
            <w:tcW w:w="1590" w:type="dxa"/>
          </w:tcPr>
          <w:p w14:paraId="7925A578">
            <w:pPr>
              <w:ind w:left="420" w:hanging="420"/>
              <w:rPr>
                <w:rFonts w:ascii="宋体" w:hAnsi="Times New Roman" w:eastAsia="宋体" w:cs="Times New Roman"/>
                <w:b/>
                <w:szCs w:val="20"/>
              </w:rPr>
            </w:pPr>
          </w:p>
        </w:tc>
      </w:tr>
      <w:tr w14:paraId="2BA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70D701">
            <w:pPr>
              <w:ind w:left="420" w:hanging="420"/>
              <w:rPr>
                <w:rFonts w:ascii="宋体" w:hAnsi="Times New Roman" w:eastAsia="宋体" w:cs="Times New Roman"/>
                <w:b/>
                <w:szCs w:val="20"/>
              </w:rPr>
            </w:pPr>
          </w:p>
        </w:tc>
        <w:tc>
          <w:tcPr>
            <w:tcW w:w="2082" w:type="dxa"/>
          </w:tcPr>
          <w:p w14:paraId="2CBEAF69">
            <w:pPr>
              <w:ind w:left="420" w:hanging="420"/>
              <w:rPr>
                <w:rFonts w:ascii="宋体" w:hAnsi="Times New Roman" w:eastAsia="宋体" w:cs="Times New Roman"/>
                <w:b/>
                <w:szCs w:val="20"/>
              </w:rPr>
            </w:pPr>
          </w:p>
        </w:tc>
        <w:tc>
          <w:tcPr>
            <w:tcW w:w="1355" w:type="dxa"/>
          </w:tcPr>
          <w:p w14:paraId="07E1F2B5">
            <w:pPr>
              <w:ind w:left="420" w:hanging="420"/>
              <w:rPr>
                <w:rFonts w:ascii="宋体" w:hAnsi="Times New Roman" w:eastAsia="宋体" w:cs="Times New Roman"/>
                <w:b/>
                <w:szCs w:val="20"/>
              </w:rPr>
            </w:pPr>
          </w:p>
        </w:tc>
        <w:tc>
          <w:tcPr>
            <w:tcW w:w="826" w:type="dxa"/>
          </w:tcPr>
          <w:p w14:paraId="5E9C87AE">
            <w:pPr>
              <w:ind w:left="420" w:hanging="420"/>
              <w:rPr>
                <w:rFonts w:ascii="宋体" w:hAnsi="Times New Roman" w:eastAsia="宋体" w:cs="Times New Roman"/>
                <w:b/>
                <w:szCs w:val="20"/>
              </w:rPr>
            </w:pPr>
          </w:p>
        </w:tc>
        <w:tc>
          <w:tcPr>
            <w:tcW w:w="1320" w:type="dxa"/>
          </w:tcPr>
          <w:p w14:paraId="4B13B4C4">
            <w:pPr>
              <w:ind w:left="420" w:hanging="420"/>
              <w:rPr>
                <w:rFonts w:ascii="宋体" w:hAnsi="Times New Roman" w:eastAsia="宋体" w:cs="Times New Roman"/>
                <w:b/>
                <w:szCs w:val="20"/>
              </w:rPr>
            </w:pPr>
          </w:p>
        </w:tc>
        <w:tc>
          <w:tcPr>
            <w:tcW w:w="1023" w:type="dxa"/>
          </w:tcPr>
          <w:p w14:paraId="5D114F30">
            <w:pPr>
              <w:ind w:left="420" w:hanging="420"/>
              <w:rPr>
                <w:rFonts w:ascii="宋体" w:hAnsi="Times New Roman" w:eastAsia="宋体" w:cs="Times New Roman"/>
                <w:b/>
                <w:szCs w:val="20"/>
              </w:rPr>
            </w:pPr>
          </w:p>
        </w:tc>
        <w:tc>
          <w:tcPr>
            <w:tcW w:w="1590" w:type="dxa"/>
          </w:tcPr>
          <w:p w14:paraId="64F04C09">
            <w:pPr>
              <w:ind w:left="420" w:hanging="420"/>
              <w:rPr>
                <w:rFonts w:ascii="宋体" w:hAnsi="Times New Roman" w:eastAsia="宋体" w:cs="Times New Roman"/>
                <w:b/>
                <w:szCs w:val="20"/>
              </w:rPr>
            </w:pPr>
          </w:p>
        </w:tc>
      </w:tr>
      <w:tr w14:paraId="368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F0869">
            <w:pPr>
              <w:ind w:left="420" w:hanging="420"/>
              <w:rPr>
                <w:rFonts w:ascii="宋体" w:hAnsi="Times New Roman" w:eastAsia="宋体" w:cs="Times New Roman"/>
                <w:b/>
                <w:szCs w:val="20"/>
              </w:rPr>
            </w:pPr>
          </w:p>
        </w:tc>
        <w:tc>
          <w:tcPr>
            <w:tcW w:w="2082" w:type="dxa"/>
          </w:tcPr>
          <w:p w14:paraId="613D21E1">
            <w:pPr>
              <w:ind w:left="420" w:hanging="420"/>
              <w:rPr>
                <w:rFonts w:ascii="宋体" w:hAnsi="Times New Roman" w:eastAsia="宋体" w:cs="Times New Roman"/>
                <w:b/>
                <w:szCs w:val="20"/>
              </w:rPr>
            </w:pPr>
          </w:p>
        </w:tc>
        <w:tc>
          <w:tcPr>
            <w:tcW w:w="1355" w:type="dxa"/>
          </w:tcPr>
          <w:p w14:paraId="0D539A0A">
            <w:pPr>
              <w:ind w:left="420" w:hanging="420"/>
              <w:rPr>
                <w:rFonts w:ascii="宋体" w:hAnsi="Times New Roman" w:eastAsia="宋体" w:cs="Times New Roman"/>
                <w:b/>
                <w:szCs w:val="20"/>
              </w:rPr>
            </w:pPr>
          </w:p>
        </w:tc>
        <w:tc>
          <w:tcPr>
            <w:tcW w:w="826" w:type="dxa"/>
          </w:tcPr>
          <w:p w14:paraId="2EC5FAEC">
            <w:pPr>
              <w:ind w:left="420" w:hanging="420"/>
              <w:rPr>
                <w:rFonts w:ascii="宋体" w:hAnsi="Times New Roman" w:eastAsia="宋体" w:cs="Times New Roman"/>
                <w:b/>
                <w:szCs w:val="20"/>
              </w:rPr>
            </w:pPr>
          </w:p>
        </w:tc>
        <w:tc>
          <w:tcPr>
            <w:tcW w:w="1320" w:type="dxa"/>
          </w:tcPr>
          <w:p w14:paraId="79880A45">
            <w:pPr>
              <w:ind w:left="420" w:hanging="420"/>
              <w:rPr>
                <w:rFonts w:ascii="宋体" w:hAnsi="Times New Roman" w:eastAsia="宋体" w:cs="Times New Roman"/>
                <w:b/>
                <w:szCs w:val="20"/>
              </w:rPr>
            </w:pPr>
          </w:p>
        </w:tc>
        <w:tc>
          <w:tcPr>
            <w:tcW w:w="1023" w:type="dxa"/>
          </w:tcPr>
          <w:p w14:paraId="711C6D7E">
            <w:pPr>
              <w:ind w:left="420" w:hanging="420"/>
              <w:rPr>
                <w:rFonts w:ascii="宋体" w:hAnsi="Times New Roman" w:eastAsia="宋体" w:cs="Times New Roman"/>
                <w:b/>
                <w:szCs w:val="20"/>
              </w:rPr>
            </w:pPr>
          </w:p>
        </w:tc>
        <w:tc>
          <w:tcPr>
            <w:tcW w:w="1590" w:type="dxa"/>
          </w:tcPr>
          <w:p w14:paraId="0DF2D4B0">
            <w:pPr>
              <w:ind w:left="420" w:hanging="420"/>
              <w:rPr>
                <w:rFonts w:ascii="宋体" w:hAnsi="Times New Roman" w:eastAsia="宋体" w:cs="Times New Roman"/>
                <w:b/>
                <w:szCs w:val="20"/>
              </w:rPr>
            </w:pPr>
          </w:p>
        </w:tc>
      </w:tr>
      <w:tr w14:paraId="582B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449C17">
            <w:pPr>
              <w:ind w:left="420" w:hanging="420"/>
              <w:rPr>
                <w:rFonts w:ascii="宋体" w:hAnsi="Times New Roman" w:eastAsia="宋体" w:cs="Times New Roman"/>
                <w:b/>
                <w:szCs w:val="20"/>
              </w:rPr>
            </w:pPr>
          </w:p>
        </w:tc>
        <w:tc>
          <w:tcPr>
            <w:tcW w:w="2082" w:type="dxa"/>
          </w:tcPr>
          <w:p w14:paraId="3B85B0F4">
            <w:pPr>
              <w:ind w:left="420" w:hanging="420"/>
              <w:rPr>
                <w:rFonts w:ascii="宋体" w:hAnsi="Times New Roman" w:eastAsia="宋体" w:cs="Times New Roman"/>
                <w:b/>
                <w:szCs w:val="20"/>
              </w:rPr>
            </w:pPr>
          </w:p>
        </w:tc>
        <w:tc>
          <w:tcPr>
            <w:tcW w:w="1355" w:type="dxa"/>
          </w:tcPr>
          <w:p w14:paraId="1F6A1656">
            <w:pPr>
              <w:ind w:left="420" w:hanging="420"/>
              <w:rPr>
                <w:rFonts w:ascii="宋体" w:hAnsi="Times New Roman" w:eastAsia="宋体" w:cs="Times New Roman"/>
                <w:b/>
                <w:szCs w:val="20"/>
              </w:rPr>
            </w:pPr>
          </w:p>
        </w:tc>
        <w:tc>
          <w:tcPr>
            <w:tcW w:w="826" w:type="dxa"/>
          </w:tcPr>
          <w:p w14:paraId="34AD1268">
            <w:pPr>
              <w:ind w:left="420" w:hanging="420"/>
              <w:rPr>
                <w:rFonts w:ascii="宋体" w:hAnsi="Times New Roman" w:eastAsia="宋体" w:cs="Times New Roman"/>
                <w:b/>
                <w:szCs w:val="20"/>
              </w:rPr>
            </w:pPr>
          </w:p>
        </w:tc>
        <w:tc>
          <w:tcPr>
            <w:tcW w:w="1320" w:type="dxa"/>
          </w:tcPr>
          <w:p w14:paraId="221D833A">
            <w:pPr>
              <w:ind w:left="420" w:hanging="420"/>
              <w:rPr>
                <w:rFonts w:ascii="宋体" w:hAnsi="Times New Roman" w:eastAsia="宋体" w:cs="Times New Roman"/>
                <w:b/>
                <w:szCs w:val="20"/>
              </w:rPr>
            </w:pPr>
          </w:p>
        </w:tc>
        <w:tc>
          <w:tcPr>
            <w:tcW w:w="1023" w:type="dxa"/>
          </w:tcPr>
          <w:p w14:paraId="1AEA67E9">
            <w:pPr>
              <w:ind w:left="420" w:hanging="420"/>
              <w:rPr>
                <w:rFonts w:ascii="宋体" w:hAnsi="Times New Roman" w:eastAsia="宋体" w:cs="Times New Roman"/>
                <w:b/>
                <w:szCs w:val="20"/>
              </w:rPr>
            </w:pPr>
          </w:p>
        </w:tc>
        <w:tc>
          <w:tcPr>
            <w:tcW w:w="1590" w:type="dxa"/>
          </w:tcPr>
          <w:p w14:paraId="3454B490">
            <w:pPr>
              <w:ind w:left="420" w:hanging="420"/>
              <w:rPr>
                <w:rFonts w:ascii="宋体" w:hAnsi="Times New Roman" w:eastAsia="宋体" w:cs="Times New Roman"/>
                <w:b/>
                <w:szCs w:val="20"/>
              </w:rPr>
            </w:pPr>
          </w:p>
        </w:tc>
      </w:tr>
      <w:tr w14:paraId="352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9FFF5">
            <w:pPr>
              <w:ind w:left="420" w:hanging="420"/>
              <w:rPr>
                <w:rFonts w:ascii="宋体" w:hAnsi="Times New Roman" w:eastAsia="宋体" w:cs="Times New Roman"/>
                <w:b/>
                <w:szCs w:val="20"/>
              </w:rPr>
            </w:pPr>
          </w:p>
        </w:tc>
        <w:tc>
          <w:tcPr>
            <w:tcW w:w="2082" w:type="dxa"/>
          </w:tcPr>
          <w:p w14:paraId="2A610273">
            <w:pPr>
              <w:ind w:left="420" w:hanging="420"/>
              <w:rPr>
                <w:rFonts w:ascii="宋体" w:hAnsi="Times New Roman" w:eastAsia="宋体" w:cs="Times New Roman"/>
                <w:b/>
                <w:szCs w:val="20"/>
              </w:rPr>
            </w:pPr>
          </w:p>
        </w:tc>
        <w:tc>
          <w:tcPr>
            <w:tcW w:w="1355" w:type="dxa"/>
          </w:tcPr>
          <w:p w14:paraId="66D35B1A">
            <w:pPr>
              <w:ind w:left="420" w:hanging="420"/>
              <w:rPr>
                <w:rFonts w:ascii="宋体" w:hAnsi="Times New Roman" w:eastAsia="宋体" w:cs="Times New Roman"/>
                <w:b/>
                <w:szCs w:val="20"/>
              </w:rPr>
            </w:pPr>
          </w:p>
        </w:tc>
        <w:tc>
          <w:tcPr>
            <w:tcW w:w="826" w:type="dxa"/>
          </w:tcPr>
          <w:p w14:paraId="149F12FF">
            <w:pPr>
              <w:ind w:left="420" w:hanging="420"/>
              <w:rPr>
                <w:rFonts w:ascii="宋体" w:hAnsi="Times New Roman" w:eastAsia="宋体" w:cs="Times New Roman"/>
                <w:b/>
                <w:szCs w:val="20"/>
              </w:rPr>
            </w:pPr>
          </w:p>
        </w:tc>
        <w:tc>
          <w:tcPr>
            <w:tcW w:w="1320" w:type="dxa"/>
          </w:tcPr>
          <w:p w14:paraId="0560C84E">
            <w:pPr>
              <w:ind w:left="420" w:hanging="420"/>
              <w:rPr>
                <w:rFonts w:ascii="宋体" w:hAnsi="Times New Roman" w:eastAsia="宋体" w:cs="Times New Roman"/>
                <w:b/>
                <w:szCs w:val="20"/>
              </w:rPr>
            </w:pPr>
          </w:p>
        </w:tc>
        <w:tc>
          <w:tcPr>
            <w:tcW w:w="1023" w:type="dxa"/>
          </w:tcPr>
          <w:p w14:paraId="2B4E54D7">
            <w:pPr>
              <w:ind w:left="420" w:hanging="420"/>
              <w:rPr>
                <w:rFonts w:ascii="宋体" w:hAnsi="Times New Roman" w:eastAsia="宋体" w:cs="Times New Roman"/>
                <w:b/>
                <w:szCs w:val="20"/>
              </w:rPr>
            </w:pPr>
          </w:p>
        </w:tc>
        <w:tc>
          <w:tcPr>
            <w:tcW w:w="1590" w:type="dxa"/>
          </w:tcPr>
          <w:p w14:paraId="193BE5F5">
            <w:pPr>
              <w:ind w:left="420" w:hanging="420"/>
              <w:rPr>
                <w:rFonts w:ascii="宋体" w:hAnsi="Times New Roman" w:eastAsia="宋体" w:cs="Times New Roman"/>
                <w:b/>
                <w:szCs w:val="20"/>
              </w:rPr>
            </w:pPr>
          </w:p>
        </w:tc>
      </w:tr>
      <w:tr w14:paraId="31E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42A0EF">
            <w:pPr>
              <w:ind w:left="420" w:hanging="420"/>
              <w:rPr>
                <w:rFonts w:ascii="宋体" w:hAnsi="Times New Roman" w:eastAsia="宋体" w:cs="Times New Roman"/>
                <w:b/>
                <w:szCs w:val="20"/>
              </w:rPr>
            </w:pPr>
          </w:p>
        </w:tc>
        <w:tc>
          <w:tcPr>
            <w:tcW w:w="2082" w:type="dxa"/>
          </w:tcPr>
          <w:p w14:paraId="466D626F">
            <w:pPr>
              <w:ind w:left="420" w:hanging="420"/>
              <w:rPr>
                <w:rFonts w:ascii="宋体" w:hAnsi="Times New Roman" w:eastAsia="宋体" w:cs="Times New Roman"/>
                <w:b/>
                <w:szCs w:val="20"/>
              </w:rPr>
            </w:pPr>
          </w:p>
        </w:tc>
        <w:tc>
          <w:tcPr>
            <w:tcW w:w="1355" w:type="dxa"/>
          </w:tcPr>
          <w:p w14:paraId="4393C60C">
            <w:pPr>
              <w:ind w:left="420" w:hanging="420"/>
              <w:rPr>
                <w:rFonts w:ascii="宋体" w:hAnsi="Times New Roman" w:eastAsia="宋体" w:cs="Times New Roman"/>
                <w:b/>
                <w:szCs w:val="20"/>
              </w:rPr>
            </w:pPr>
          </w:p>
        </w:tc>
        <w:tc>
          <w:tcPr>
            <w:tcW w:w="826" w:type="dxa"/>
          </w:tcPr>
          <w:p w14:paraId="5D820377">
            <w:pPr>
              <w:ind w:left="420" w:hanging="420"/>
              <w:rPr>
                <w:rFonts w:ascii="宋体" w:hAnsi="Times New Roman" w:eastAsia="宋体" w:cs="Times New Roman"/>
                <w:b/>
                <w:szCs w:val="20"/>
              </w:rPr>
            </w:pPr>
          </w:p>
        </w:tc>
        <w:tc>
          <w:tcPr>
            <w:tcW w:w="1320" w:type="dxa"/>
          </w:tcPr>
          <w:p w14:paraId="30FD1B8F">
            <w:pPr>
              <w:ind w:left="420" w:hanging="420"/>
              <w:rPr>
                <w:rFonts w:ascii="宋体" w:hAnsi="Times New Roman" w:eastAsia="宋体" w:cs="Times New Roman"/>
                <w:b/>
                <w:szCs w:val="20"/>
              </w:rPr>
            </w:pPr>
          </w:p>
        </w:tc>
        <w:tc>
          <w:tcPr>
            <w:tcW w:w="1023" w:type="dxa"/>
          </w:tcPr>
          <w:p w14:paraId="4C60B85E">
            <w:pPr>
              <w:ind w:left="420" w:hanging="420"/>
              <w:rPr>
                <w:rFonts w:ascii="宋体" w:hAnsi="Times New Roman" w:eastAsia="宋体" w:cs="Times New Roman"/>
                <w:b/>
                <w:szCs w:val="20"/>
              </w:rPr>
            </w:pPr>
          </w:p>
        </w:tc>
        <w:tc>
          <w:tcPr>
            <w:tcW w:w="1590" w:type="dxa"/>
          </w:tcPr>
          <w:p w14:paraId="38F175B3">
            <w:pPr>
              <w:ind w:left="420" w:hanging="420"/>
              <w:rPr>
                <w:rFonts w:ascii="宋体" w:hAnsi="Times New Roman" w:eastAsia="宋体" w:cs="Times New Roman"/>
                <w:b/>
                <w:szCs w:val="20"/>
              </w:rPr>
            </w:pPr>
          </w:p>
        </w:tc>
      </w:tr>
      <w:tr w14:paraId="2173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77FA9C">
            <w:pPr>
              <w:ind w:left="420" w:hanging="420"/>
              <w:rPr>
                <w:rFonts w:ascii="宋体" w:hAnsi="Times New Roman" w:eastAsia="宋体" w:cs="Times New Roman"/>
                <w:b/>
                <w:szCs w:val="20"/>
              </w:rPr>
            </w:pPr>
          </w:p>
        </w:tc>
        <w:tc>
          <w:tcPr>
            <w:tcW w:w="2082" w:type="dxa"/>
          </w:tcPr>
          <w:p w14:paraId="68E11C38">
            <w:pPr>
              <w:ind w:left="420" w:hanging="420"/>
              <w:rPr>
                <w:rFonts w:ascii="宋体" w:hAnsi="Times New Roman" w:eastAsia="宋体" w:cs="Times New Roman"/>
                <w:b/>
                <w:szCs w:val="20"/>
              </w:rPr>
            </w:pPr>
          </w:p>
        </w:tc>
        <w:tc>
          <w:tcPr>
            <w:tcW w:w="1355" w:type="dxa"/>
          </w:tcPr>
          <w:p w14:paraId="5273AD72">
            <w:pPr>
              <w:ind w:left="420" w:hanging="420"/>
              <w:rPr>
                <w:rFonts w:ascii="宋体" w:hAnsi="Times New Roman" w:eastAsia="宋体" w:cs="Times New Roman"/>
                <w:b/>
                <w:szCs w:val="20"/>
              </w:rPr>
            </w:pPr>
          </w:p>
        </w:tc>
        <w:tc>
          <w:tcPr>
            <w:tcW w:w="826" w:type="dxa"/>
          </w:tcPr>
          <w:p w14:paraId="49B1B11D">
            <w:pPr>
              <w:ind w:left="420" w:hanging="420"/>
              <w:rPr>
                <w:rFonts w:ascii="宋体" w:hAnsi="Times New Roman" w:eastAsia="宋体" w:cs="Times New Roman"/>
                <w:b/>
                <w:szCs w:val="20"/>
              </w:rPr>
            </w:pPr>
          </w:p>
        </w:tc>
        <w:tc>
          <w:tcPr>
            <w:tcW w:w="1320" w:type="dxa"/>
          </w:tcPr>
          <w:p w14:paraId="62B3D45E">
            <w:pPr>
              <w:ind w:left="420" w:hanging="420"/>
              <w:rPr>
                <w:rFonts w:ascii="宋体" w:hAnsi="Times New Roman" w:eastAsia="宋体" w:cs="Times New Roman"/>
                <w:b/>
                <w:szCs w:val="20"/>
              </w:rPr>
            </w:pPr>
          </w:p>
        </w:tc>
        <w:tc>
          <w:tcPr>
            <w:tcW w:w="1023" w:type="dxa"/>
          </w:tcPr>
          <w:p w14:paraId="3A6F88A8">
            <w:pPr>
              <w:ind w:left="420" w:hanging="420"/>
              <w:rPr>
                <w:rFonts w:ascii="宋体" w:hAnsi="Times New Roman" w:eastAsia="宋体" w:cs="Times New Roman"/>
                <w:b/>
                <w:szCs w:val="20"/>
              </w:rPr>
            </w:pPr>
          </w:p>
        </w:tc>
        <w:tc>
          <w:tcPr>
            <w:tcW w:w="1590" w:type="dxa"/>
          </w:tcPr>
          <w:p w14:paraId="763C1982">
            <w:pPr>
              <w:ind w:left="420" w:hanging="420"/>
              <w:rPr>
                <w:rFonts w:ascii="宋体" w:hAnsi="Times New Roman" w:eastAsia="宋体" w:cs="Times New Roman"/>
                <w:b/>
                <w:szCs w:val="20"/>
              </w:rPr>
            </w:pPr>
          </w:p>
        </w:tc>
      </w:tr>
      <w:tr w14:paraId="2AB0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617D69">
            <w:pPr>
              <w:ind w:left="420" w:hanging="420"/>
              <w:rPr>
                <w:rFonts w:ascii="宋体" w:hAnsi="Times New Roman" w:eastAsia="宋体" w:cs="Times New Roman"/>
                <w:b/>
                <w:szCs w:val="20"/>
              </w:rPr>
            </w:pPr>
          </w:p>
        </w:tc>
        <w:tc>
          <w:tcPr>
            <w:tcW w:w="2082" w:type="dxa"/>
          </w:tcPr>
          <w:p w14:paraId="0298D40D">
            <w:pPr>
              <w:ind w:left="420" w:hanging="420"/>
              <w:rPr>
                <w:rFonts w:ascii="宋体" w:hAnsi="Times New Roman" w:eastAsia="宋体" w:cs="Times New Roman"/>
                <w:b/>
                <w:szCs w:val="20"/>
              </w:rPr>
            </w:pPr>
          </w:p>
        </w:tc>
        <w:tc>
          <w:tcPr>
            <w:tcW w:w="1355" w:type="dxa"/>
          </w:tcPr>
          <w:p w14:paraId="3CBA2EA6">
            <w:pPr>
              <w:ind w:left="420" w:hanging="420"/>
              <w:rPr>
                <w:rFonts w:ascii="宋体" w:hAnsi="Times New Roman" w:eastAsia="宋体" w:cs="Times New Roman"/>
                <w:b/>
                <w:szCs w:val="20"/>
              </w:rPr>
            </w:pPr>
          </w:p>
        </w:tc>
        <w:tc>
          <w:tcPr>
            <w:tcW w:w="826" w:type="dxa"/>
          </w:tcPr>
          <w:p w14:paraId="14702251">
            <w:pPr>
              <w:ind w:left="420" w:hanging="420"/>
              <w:rPr>
                <w:rFonts w:ascii="宋体" w:hAnsi="Times New Roman" w:eastAsia="宋体" w:cs="Times New Roman"/>
                <w:b/>
                <w:szCs w:val="20"/>
              </w:rPr>
            </w:pPr>
          </w:p>
        </w:tc>
        <w:tc>
          <w:tcPr>
            <w:tcW w:w="1320" w:type="dxa"/>
          </w:tcPr>
          <w:p w14:paraId="7B483524">
            <w:pPr>
              <w:ind w:left="420" w:hanging="420"/>
              <w:rPr>
                <w:rFonts w:ascii="宋体" w:hAnsi="Times New Roman" w:eastAsia="宋体" w:cs="Times New Roman"/>
                <w:b/>
                <w:szCs w:val="20"/>
              </w:rPr>
            </w:pPr>
          </w:p>
        </w:tc>
        <w:tc>
          <w:tcPr>
            <w:tcW w:w="1023" w:type="dxa"/>
          </w:tcPr>
          <w:p w14:paraId="7A4D4C35">
            <w:pPr>
              <w:ind w:left="420" w:hanging="420"/>
              <w:rPr>
                <w:rFonts w:ascii="宋体" w:hAnsi="Times New Roman" w:eastAsia="宋体" w:cs="Times New Roman"/>
                <w:b/>
                <w:szCs w:val="20"/>
              </w:rPr>
            </w:pPr>
          </w:p>
        </w:tc>
        <w:tc>
          <w:tcPr>
            <w:tcW w:w="1590" w:type="dxa"/>
          </w:tcPr>
          <w:p w14:paraId="6523E331">
            <w:pPr>
              <w:ind w:left="420" w:hanging="420"/>
              <w:rPr>
                <w:rFonts w:ascii="宋体" w:hAnsi="Times New Roman" w:eastAsia="宋体" w:cs="Times New Roman"/>
                <w:b/>
                <w:szCs w:val="20"/>
              </w:rPr>
            </w:pPr>
          </w:p>
        </w:tc>
      </w:tr>
      <w:tr w14:paraId="1C0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3FD51C">
            <w:pPr>
              <w:ind w:left="420" w:hanging="420"/>
              <w:rPr>
                <w:rFonts w:ascii="宋体" w:hAnsi="Times New Roman" w:eastAsia="宋体" w:cs="Times New Roman"/>
                <w:b/>
                <w:szCs w:val="20"/>
              </w:rPr>
            </w:pPr>
          </w:p>
        </w:tc>
        <w:tc>
          <w:tcPr>
            <w:tcW w:w="2082" w:type="dxa"/>
          </w:tcPr>
          <w:p w14:paraId="7A2E8B51">
            <w:pPr>
              <w:ind w:left="420" w:hanging="420"/>
              <w:rPr>
                <w:rFonts w:ascii="宋体" w:hAnsi="Times New Roman" w:eastAsia="宋体" w:cs="Times New Roman"/>
                <w:b/>
                <w:szCs w:val="20"/>
              </w:rPr>
            </w:pPr>
          </w:p>
        </w:tc>
        <w:tc>
          <w:tcPr>
            <w:tcW w:w="1355" w:type="dxa"/>
          </w:tcPr>
          <w:p w14:paraId="7A41961D">
            <w:pPr>
              <w:ind w:left="420" w:hanging="420"/>
              <w:rPr>
                <w:rFonts w:ascii="宋体" w:hAnsi="Times New Roman" w:eastAsia="宋体" w:cs="Times New Roman"/>
                <w:b/>
                <w:szCs w:val="20"/>
              </w:rPr>
            </w:pPr>
          </w:p>
        </w:tc>
        <w:tc>
          <w:tcPr>
            <w:tcW w:w="826" w:type="dxa"/>
          </w:tcPr>
          <w:p w14:paraId="33E0EA4E">
            <w:pPr>
              <w:ind w:left="420" w:hanging="420"/>
              <w:rPr>
                <w:rFonts w:ascii="宋体" w:hAnsi="Times New Roman" w:eastAsia="宋体" w:cs="Times New Roman"/>
                <w:b/>
                <w:szCs w:val="20"/>
              </w:rPr>
            </w:pPr>
          </w:p>
        </w:tc>
        <w:tc>
          <w:tcPr>
            <w:tcW w:w="1320" w:type="dxa"/>
          </w:tcPr>
          <w:p w14:paraId="667F6E09">
            <w:pPr>
              <w:ind w:left="420" w:hanging="420"/>
              <w:rPr>
                <w:rFonts w:ascii="宋体" w:hAnsi="Times New Roman" w:eastAsia="宋体" w:cs="Times New Roman"/>
                <w:b/>
                <w:szCs w:val="20"/>
              </w:rPr>
            </w:pPr>
          </w:p>
        </w:tc>
        <w:tc>
          <w:tcPr>
            <w:tcW w:w="1023" w:type="dxa"/>
          </w:tcPr>
          <w:p w14:paraId="60E58C7F">
            <w:pPr>
              <w:ind w:left="420" w:hanging="420"/>
              <w:rPr>
                <w:rFonts w:ascii="宋体" w:hAnsi="Times New Roman" w:eastAsia="宋体" w:cs="Times New Roman"/>
                <w:b/>
                <w:szCs w:val="20"/>
              </w:rPr>
            </w:pPr>
          </w:p>
        </w:tc>
        <w:tc>
          <w:tcPr>
            <w:tcW w:w="1590" w:type="dxa"/>
          </w:tcPr>
          <w:p w14:paraId="182D307A">
            <w:pPr>
              <w:ind w:left="420" w:hanging="420"/>
              <w:rPr>
                <w:rFonts w:ascii="宋体" w:hAnsi="Times New Roman" w:eastAsia="宋体" w:cs="Times New Roman"/>
                <w:b/>
                <w:szCs w:val="20"/>
              </w:rPr>
            </w:pPr>
          </w:p>
        </w:tc>
      </w:tr>
      <w:tr w14:paraId="4330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D22EC4">
            <w:pPr>
              <w:ind w:left="420" w:hanging="420"/>
              <w:rPr>
                <w:rFonts w:ascii="宋体" w:hAnsi="Times New Roman" w:eastAsia="宋体" w:cs="Times New Roman"/>
                <w:b/>
                <w:szCs w:val="20"/>
              </w:rPr>
            </w:pPr>
          </w:p>
        </w:tc>
        <w:tc>
          <w:tcPr>
            <w:tcW w:w="2082" w:type="dxa"/>
          </w:tcPr>
          <w:p w14:paraId="4A1FEC51">
            <w:pPr>
              <w:ind w:left="420" w:hanging="420"/>
              <w:rPr>
                <w:rFonts w:ascii="宋体" w:hAnsi="Times New Roman" w:eastAsia="宋体" w:cs="Times New Roman"/>
                <w:b/>
                <w:szCs w:val="20"/>
              </w:rPr>
            </w:pPr>
          </w:p>
        </w:tc>
        <w:tc>
          <w:tcPr>
            <w:tcW w:w="1355" w:type="dxa"/>
          </w:tcPr>
          <w:p w14:paraId="30830172">
            <w:pPr>
              <w:ind w:left="420" w:hanging="420"/>
              <w:rPr>
                <w:rFonts w:ascii="宋体" w:hAnsi="Times New Roman" w:eastAsia="宋体" w:cs="Times New Roman"/>
                <w:b/>
                <w:szCs w:val="20"/>
              </w:rPr>
            </w:pPr>
          </w:p>
        </w:tc>
        <w:tc>
          <w:tcPr>
            <w:tcW w:w="826" w:type="dxa"/>
          </w:tcPr>
          <w:p w14:paraId="3A25ADE6">
            <w:pPr>
              <w:ind w:left="420" w:hanging="420"/>
              <w:rPr>
                <w:rFonts w:ascii="宋体" w:hAnsi="Times New Roman" w:eastAsia="宋体" w:cs="Times New Roman"/>
                <w:b/>
                <w:szCs w:val="20"/>
              </w:rPr>
            </w:pPr>
          </w:p>
        </w:tc>
        <w:tc>
          <w:tcPr>
            <w:tcW w:w="1320" w:type="dxa"/>
          </w:tcPr>
          <w:p w14:paraId="3AE39B22">
            <w:pPr>
              <w:ind w:left="420" w:hanging="420"/>
              <w:rPr>
                <w:rFonts w:ascii="宋体" w:hAnsi="Times New Roman" w:eastAsia="宋体" w:cs="Times New Roman"/>
                <w:b/>
                <w:szCs w:val="20"/>
              </w:rPr>
            </w:pPr>
          </w:p>
        </w:tc>
        <w:tc>
          <w:tcPr>
            <w:tcW w:w="1023" w:type="dxa"/>
          </w:tcPr>
          <w:p w14:paraId="07D68A66">
            <w:pPr>
              <w:ind w:left="420" w:hanging="420"/>
              <w:rPr>
                <w:rFonts w:ascii="宋体" w:hAnsi="Times New Roman" w:eastAsia="宋体" w:cs="Times New Roman"/>
                <w:b/>
                <w:szCs w:val="20"/>
              </w:rPr>
            </w:pPr>
          </w:p>
        </w:tc>
        <w:tc>
          <w:tcPr>
            <w:tcW w:w="1590" w:type="dxa"/>
          </w:tcPr>
          <w:p w14:paraId="6C2AAF97">
            <w:pPr>
              <w:ind w:left="420" w:hanging="420"/>
              <w:rPr>
                <w:rFonts w:ascii="宋体" w:hAnsi="Times New Roman" w:eastAsia="宋体" w:cs="Times New Roman"/>
                <w:b/>
                <w:szCs w:val="20"/>
              </w:rPr>
            </w:pPr>
          </w:p>
        </w:tc>
      </w:tr>
      <w:tr w14:paraId="567B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895FCB">
            <w:pPr>
              <w:ind w:left="420" w:hanging="420"/>
              <w:rPr>
                <w:rFonts w:ascii="宋体" w:hAnsi="Times New Roman" w:eastAsia="宋体" w:cs="Times New Roman"/>
                <w:b/>
                <w:szCs w:val="20"/>
              </w:rPr>
            </w:pPr>
          </w:p>
        </w:tc>
        <w:tc>
          <w:tcPr>
            <w:tcW w:w="2082" w:type="dxa"/>
          </w:tcPr>
          <w:p w14:paraId="7EC58EE5">
            <w:pPr>
              <w:ind w:left="420" w:hanging="420"/>
              <w:rPr>
                <w:rFonts w:ascii="宋体" w:hAnsi="Times New Roman" w:eastAsia="宋体" w:cs="Times New Roman"/>
                <w:b/>
                <w:szCs w:val="20"/>
              </w:rPr>
            </w:pPr>
          </w:p>
        </w:tc>
        <w:tc>
          <w:tcPr>
            <w:tcW w:w="1355" w:type="dxa"/>
          </w:tcPr>
          <w:p w14:paraId="52E0A843">
            <w:pPr>
              <w:ind w:left="420" w:hanging="420"/>
              <w:rPr>
                <w:rFonts w:ascii="宋体" w:hAnsi="Times New Roman" w:eastAsia="宋体" w:cs="Times New Roman"/>
                <w:b/>
                <w:szCs w:val="20"/>
              </w:rPr>
            </w:pPr>
          </w:p>
        </w:tc>
        <w:tc>
          <w:tcPr>
            <w:tcW w:w="826" w:type="dxa"/>
          </w:tcPr>
          <w:p w14:paraId="2FB41B67">
            <w:pPr>
              <w:ind w:left="420" w:hanging="420"/>
              <w:rPr>
                <w:rFonts w:ascii="宋体" w:hAnsi="Times New Roman" w:eastAsia="宋体" w:cs="Times New Roman"/>
                <w:b/>
                <w:szCs w:val="20"/>
              </w:rPr>
            </w:pPr>
          </w:p>
        </w:tc>
        <w:tc>
          <w:tcPr>
            <w:tcW w:w="1320" w:type="dxa"/>
          </w:tcPr>
          <w:p w14:paraId="51695B4D">
            <w:pPr>
              <w:ind w:left="420" w:hanging="420"/>
              <w:rPr>
                <w:rFonts w:ascii="宋体" w:hAnsi="Times New Roman" w:eastAsia="宋体" w:cs="Times New Roman"/>
                <w:b/>
                <w:szCs w:val="20"/>
              </w:rPr>
            </w:pPr>
          </w:p>
        </w:tc>
        <w:tc>
          <w:tcPr>
            <w:tcW w:w="1023" w:type="dxa"/>
          </w:tcPr>
          <w:p w14:paraId="747718A2">
            <w:pPr>
              <w:ind w:left="420" w:hanging="420"/>
              <w:rPr>
                <w:rFonts w:ascii="宋体" w:hAnsi="Times New Roman" w:eastAsia="宋体" w:cs="Times New Roman"/>
                <w:b/>
                <w:szCs w:val="20"/>
              </w:rPr>
            </w:pPr>
          </w:p>
        </w:tc>
        <w:tc>
          <w:tcPr>
            <w:tcW w:w="1590" w:type="dxa"/>
          </w:tcPr>
          <w:p w14:paraId="6C3AC8D9">
            <w:pPr>
              <w:ind w:left="420" w:hanging="420"/>
              <w:rPr>
                <w:rFonts w:ascii="宋体" w:hAnsi="Times New Roman" w:eastAsia="宋体" w:cs="Times New Roman"/>
                <w:b/>
                <w:szCs w:val="20"/>
              </w:rPr>
            </w:pPr>
          </w:p>
        </w:tc>
      </w:tr>
      <w:tr w14:paraId="18B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09C5D7">
            <w:pPr>
              <w:ind w:left="420" w:hanging="420"/>
              <w:rPr>
                <w:rFonts w:ascii="宋体" w:hAnsi="Times New Roman" w:eastAsia="宋体" w:cs="Times New Roman"/>
                <w:b/>
                <w:szCs w:val="20"/>
              </w:rPr>
            </w:pPr>
          </w:p>
        </w:tc>
        <w:tc>
          <w:tcPr>
            <w:tcW w:w="2082" w:type="dxa"/>
          </w:tcPr>
          <w:p w14:paraId="6B2794F7">
            <w:pPr>
              <w:ind w:left="420" w:hanging="420"/>
              <w:rPr>
                <w:rFonts w:ascii="宋体" w:hAnsi="Times New Roman" w:eastAsia="宋体" w:cs="Times New Roman"/>
                <w:b/>
                <w:szCs w:val="20"/>
              </w:rPr>
            </w:pPr>
          </w:p>
        </w:tc>
        <w:tc>
          <w:tcPr>
            <w:tcW w:w="1355" w:type="dxa"/>
          </w:tcPr>
          <w:p w14:paraId="14651D79">
            <w:pPr>
              <w:ind w:left="420" w:hanging="420"/>
              <w:rPr>
                <w:rFonts w:ascii="宋体" w:hAnsi="Times New Roman" w:eastAsia="宋体" w:cs="Times New Roman"/>
                <w:b/>
                <w:szCs w:val="20"/>
              </w:rPr>
            </w:pPr>
          </w:p>
        </w:tc>
        <w:tc>
          <w:tcPr>
            <w:tcW w:w="826" w:type="dxa"/>
          </w:tcPr>
          <w:p w14:paraId="7BB8C5CD">
            <w:pPr>
              <w:ind w:left="420" w:hanging="420"/>
              <w:rPr>
                <w:rFonts w:ascii="宋体" w:hAnsi="Times New Roman" w:eastAsia="宋体" w:cs="Times New Roman"/>
                <w:b/>
                <w:szCs w:val="20"/>
              </w:rPr>
            </w:pPr>
          </w:p>
        </w:tc>
        <w:tc>
          <w:tcPr>
            <w:tcW w:w="1320" w:type="dxa"/>
          </w:tcPr>
          <w:p w14:paraId="4EFB0D9E">
            <w:pPr>
              <w:ind w:left="420" w:hanging="420"/>
              <w:rPr>
                <w:rFonts w:ascii="宋体" w:hAnsi="Times New Roman" w:eastAsia="宋体" w:cs="Times New Roman"/>
                <w:b/>
                <w:szCs w:val="20"/>
              </w:rPr>
            </w:pPr>
          </w:p>
        </w:tc>
        <w:tc>
          <w:tcPr>
            <w:tcW w:w="1023" w:type="dxa"/>
          </w:tcPr>
          <w:p w14:paraId="024FE8EE">
            <w:pPr>
              <w:ind w:left="420" w:hanging="420"/>
              <w:rPr>
                <w:rFonts w:ascii="宋体" w:hAnsi="Times New Roman" w:eastAsia="宋体" w:cs="Times New Roman"/>
                <w:b/>
                <w:szCs w:val="20"/>
              </w:rPr>
            </w:pPr>
          </w:p>
        </w:tc>
        <w:tc>
          <w:tcPr>
            <w:tcW w:w="1590" w:type="dxa"/>
          </w:tcPr>
          <w:p w14:paraId="2CC14747">
            <w:pPr>
              <w:ind w:left="420" w:hanging="420"/>
              <w:rPr>
                <w:rFonts w:ascii="宋体" w:hAnsi="Times New Roman" w:eastAsia="宋体" w:cs="Times New Roman"/>
                <w:b/>
                <w:szCs w:val="20"/>
              </w:rPr>
            </w:pPr>
          </w:p>
        </w:tc>
      </w:tr>
      <w:tr w14:paraId="4EF6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70604B">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1781135F">
            <w:pPr>
              <w:ind w:left="420" w:hanging="420"/>
              <w:rPr>
                <w:rFonts w:ascii="宋体" w:hAnsi="Times New Roman" w:eastAsia="宋体" w:cs="Times New Roman"/>
                <w:b/>
                <w:szCs w:val="20"/>
              </w:rPr>
            </w:pPr>
          </w:p>
        </w:tc>
        <w:tc>
          <w:tcPr>
            <w:tcW w:w="1320" w:type="dxa"/>
          </w:tcPr>
          <w:p w14:paraId="17DACD14">
            <w:pPr>
              <w:ind w:left="420" w:hanging="420"/>
              <w:rPr>
                <w:rFonts w:ascii="宋体" w:hAnsi="Times New Roman" w:eastAsia="宋体" w:cs="Times New Roman"/>
                <w:b/>
                <w:szCs w:val="20"/>
              </w:rPr>
            </w:pPr>
          </w:p>
        </w:tc>
        <w:tc>
          <w:tcPr>
            <w:tcW w:w="1023" w:type="dxa"/>
          </w:tcPr>
          <w:p w14:paraId="4E5E09D0">
            <w:pPr>
              <w:ind w:left="420" w:hanging="420"/>
              <w:rPr>
                <w:rFonts w:ascii="宋体" w:hAnsi="Times New Roman" w:eastAsia="宋体" w:cs="Times New Roman"/>
                <w:b/>
                <w:szCs w:val="20"/>
              </w:rPr>
            </w:pPr>
          </w:p>
        </w:tc>
        <w:tc>
          <w:tcPr>
            <w:tcW w:w="1590" w:type="dxa"/>
          </w:tcPr>
          <w:p w14:paraId="122A3E84">
            <w:pPr>
              <w:ind w:left="420" w:hanging="420"/>
              <w:rPr>
                <w:rFonts w:ascii="宋体" w:hAnsi="Times New Roman" w:eastAsia="宋体" w:cs="Times New Roman"/>
                <w:b/>
                <w:szCs w:val="20"/>
              </w:rPr>
            </w:pPr>
          </w:p>
        </w:tc>
      </w:tr>
    </w:tbl>
    <w:p w14:paraId="0A852F3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5780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E2C18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905E4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4D1CEAC">
      <w:pPr>
        <w:rPr>
          <w:rFonts w:ascii="宋体" w:hAnsi="Calibri" w:eastAsia="宋体" w:cs="宋体"/>
          <w:b/>
          <w:bCs/>
          <w:color w:val="000000"/>
          <w:sz w:val="28"/>
        </w:rPr>
      </w:pPr>
    </w:p>
    <w:p w14:paraId="23F02D7B">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1C48F1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38303F7">
      <w:pPr>
        <w:spacing w:line="240" w:lineRule="exact"/>
        <w:rPr>
          <w:rFonts w:ascii="宋体" w:hAnsi="宋体" w:eastAsia="宋体" w:cs="Times New Roman"/>
          <w:szCs w:val="20"/>
        </w:rPr>
      </w:pPr>
      <w:r>
        <w:rPr>
          <w:rFonts w:ascii="宋体" w:hAnsi="宋体" w:eastAsia="宋体" w:cs="Times New Roman"/>
          <w:szCs w:val="20"/>
        </w:rPr>
        <w:t xml:space="preserve">                                               </w:t>
      </w:r>
    </w:p>
    <w:p w14:paraId="391B57A3">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新增旧件分析拆解、检测能力提升项目</w:t>
      </w:r>
    </w:p>
    <w:p w14:paraId="6785371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59382C9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5AA93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9DA0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D05B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69E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809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21E8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BC8F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FA2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6970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C9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34D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B1D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CE0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AB8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603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2E0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D40F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9D1F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857F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8FA555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C628F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7B63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0638AD">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453495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0623FBF">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3EB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新增旧件分析拆解、检测能力提升项目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4E8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8ABDFC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B52F30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9C660B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2FF4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C2242EB">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15DC1F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55E1449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576CB2DD">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6B42F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90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8EC7B2C">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4BB4C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848" w:type="dxa"/>
            <w:vAlign w:val="center"/>
          </w:tcPr>
          <w:p w14:paraId="1F567D63">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62C85C5F">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3441C7E1">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7DEE54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13F43E">
            <w:pPr>
              <w:jc w:val="center"/>
              <w:rPr>
                <w:rFonts w:ascii="Times New Roman" w:hAnsi="Times New Roman" w:eastAsia="宋体" w:cs="Times New Roman"/>
                <w:b/>
                <w:szCs w:val="20"/>
              </w:rPr>
            </w:pPr>
          </w:p>
        </w:tc>
        <w:tc>
          <w:tcPr>
            <w:tcW w:w="1243" w:type="dxa"/>
            <w:vAlign w:val="center"/>
          </w:tcPr>
          <w:p w14:paraId="55E5728F">
            <w:pPr>
              <w:jc w:val="center"/>
              <w:rPr>
                <w:rFonts w:ascii="Times New Roman" w:hAnsi="Times New Roman" w:eastAsia="宋体" w:cs="Times New Roman"/>
                <w:b/>
                <w:szCs w:val="20"/>
              </w:rPr>
            </w:pPr>
          </w:p>
        </w:tc>
        <w:tc>
          <w:tcPr>
            <w:tcW w:w="705" w:type="dxa"/>
            <w:vAlign w:val="center"/>
          </w:tcPr>
          <w:p w14:paraId="796CA715">
            <w:pPr>
              <w:jc w:val="center"/>
              <w:rPr>
                <w:rFonts w:ascii="Times New Roman" w:hAnsi="Times New Roman" w:eastAsia="宋体" w:cs="Times New Roman"/>
                <w:b/>
                <w:szCs w:val="20"/>
              </w:rPr>
            </w:pPr>
          </w:p>
        </w:tc>
        <w:tc>
          <w:tcPr>
            <w:tcW w:w="699" w:type="dxa"/>
            <w:vAlign w:val="center"/>
          </w:tcPr>
          <w:p w14:paraId="5C17D19F">
            <w:pPr>
              <w:jc w:val="center"/>
              <w:rPr>
                <w:rFonts w:ascii="Times New Roman" w:hAnsi="Times New Roman" w:eastAsia="宋体" w:cs="Times New Roman"/>
                <w:b/>
                <w:szCs w:val="20"/>
              </w:rPr>
            </w:pPr>
          </w:p>
        </w:tc>
      </w:tr>
    </w:tbl>
    <w:p w14:paraId="73AF1E4F">
      <w:pPr>
        <w:rPr>
          <w:rFonts w:ascii="宋体" w:hAnsi="Arial" w:eastAsia="宋体" w:cs="Times New Roman"/>
          <w:sz w:val="24"/>
          <w:szCs w:val="24"/>
        </w:rPr>
      </w:pPr>
    </w:p>
    <w:p w14:paraId="53A36BD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BE748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7C6722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9D62F7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6A5C324">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FA56F0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7641D7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FAC202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1B85F">
      <w:pPr>
        <w:ind w:firstLine="480"/>
        <w:rPr>
          <w:rFonts w:ascii="宋体" w:hAnsi="Calibri" w:eastAsia="宋体" w:cs="Times New Roman"/>
          <w:color w:val="000000"/>
          <w:sz w:val="24"/>
          <w:szCs w:val="24"/>
        </w:rPr>
      </w:pPr>
    </w:p>
    <w:p w14:paraId="7EC5AB7D">
      <w:pPr>
        <w:pStyle w:val="16"/>
        <w:sectPr>
          <w:pgSz w:w="11906" w:h="16838"/>
          <w:pgMar w:top="1588" w:right="1418" w:bottom="1134" w:left="1418" w:header="851" w:footer="992" w:gutter="0"/>
          <w:cols w:space="720" w:num="1"/>
          <w:titlePg/>
          <w:docGrid w:type="lines" w:linePitch="312" w:charSpace="0"/>
        </w:sectPr>
      </w:pPr>
    </w:p>
    <w:p w14:paraId="10C2DCE1">
      <w:pPr>
        <w:rPr>
          <w:rFonts w:hint="eastAsia" w:ascii="宋体" w:hAnsi="宋体" w:cs="宋体"/>
          <w:color w:val="000000"/>
          <w:sz w:val="24"/>
          <w:szCs w:val="24"/>
        </w:rPr>
      </w:pPr>
    </w:p>
    <w:p w14:paraId="5B95F38A">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A552932">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9C0310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91C801">
      <w:pPr>
        <w:spacing w:before="52" w:line="221" w:lineRule="auto"/>
        <w:ind w:left="9"/>
        <w:jc w:val="right"/>
        <w:rPr>
          <w:rFonts w:ascii="宋体" w:hAnsi="宋体" w:eastAsia="宋体" w:cs="Times New Roman"/>
          <w:b/>
          <w:bCs/>
          <w:sz w:val="24"/>
          <w:szCs w:val="24"/>
        </w:rPr>
      </w:pPr>
    </w:p>
    <w:tbl>
      <w:tblPr>
        <w:tblStyle w:val="128"/>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01"/>
        <w:gridCol w:w="3604"/>
        <w:gridCol w:w="765"/>
        <w:gridCol w:w="900"/>
        <w:gridCol w:w="1110"/>
        <w:gridCol w:w="1380"/>
        <w:gridCol w:w="1725"/>
        <w:gridCol w:w="1154"/>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F75B8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01" w:type="dxa"/>
            <w:tcBorders>
              <w:top w:val="single" w:color="000000" w:sz="2" w:space="0"/>
              <w:left w:val="single" w:color="000000" w:sz="2" w:space="0"/>
              <w:bottom w:val="single" w:color="000000" w:sz="2" w:space="0"/>
              <w:right w:val="single" w:color="000000" w:sz="2" w:space="0"/>
            </w:tcBorders>
            <w:vAlign w:val="center"/>
          </w:tcPr>
          <w:p w14:paraId="308DF7B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3604" w:type="dxa"/>
            <w:tcBorders>
              <w:top w:val="single" w:color="000000" w:sz="2" w:space="0"/>
              <w:left w:val="single" w:color="000000" w:sz="2" w:space="0"/>
              <w:bottom w:val="single" w:color="000000" w:sz="2" w:space="0"/>
              <w:right w:val="single" w:color="000000" w:sz="2" w:space="0"/>
            </w:tcBorders>
            <w:vAlign w:val="center"/>
          </w:tcPr>
          <w:p w14:paraId="2558BF3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765" w:type="dxa"/>
            <w:tcBorders>
              <w:top w:val="single" w:color="000000" w:sz="2" w:space="0"/>
              <w:left w:val="single" w:color="000000" w:sz="2" w:space="0"/>
              <w:bottom w:val="single" w:color="000000" w:sz="2" w:space="0"/>
              <w:right w:val="single" w:color="000000" w:sz="2" w:space="0"/>
            </w:tcBorders>
            <w:vAlign w:val="center"/>
          </w:tcPr>
          <w:p w14:paraId="76EE9DD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00" w:type="dxa"/>
            <w:tcBorders>
              <w:top w:val="single" w:color="000000" w:sz="2" w:space="0"/>
              <w:left w:val="single" w:color="000000" w:sz="2" w:space="0"/>
              <w:bottom w:val="single" w:color="000000" w:sz="2" w:space="0"/>
              <w:right w:val="single" w:color="000000" w:sz="2" w:space="0"/>
            </w:tcBorders>
            <w:vAlign w:val="center"/>
          </w:tcPr>
          <w:p w14:paraId="26D6FA2E">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110" w:type="dxa"/>
            <w:tcBorders>
              <w:top w:val="single" w:color="000000" w:sz="2" w:space="0"/>
              <w:left w:val="single" w:color="000000" w:sz="2" w:space="0"/>
              <w:bottom w:val="single" w:color="000000" w:sz="2" w:space="0"/>
              <w:right w:val="single" w:color="000000" w:sz="2" w:space="0"/>
            </w:tcBorders>
            <w:vAlign w:val="center"/>
          </w:tcPr>
          <w:p w14:paraId="5DAC7889">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380" w:type="dxa"/>
            <w:tcBorders>
              <w:top w:val="single" w:color="000000" w:sz="2" w:space="0"/>
              <w:left w:val="single" w:color="000000" w:sz="2" w:space="0"/>
              <w:bottom w:val="single" w:color="000000" w:sz="2" w:space="0"/>
              <w:right w:val="single" w:color="000000" w:sz="4" w:space="0"/>
            </w:tcBorders>
            <w:vAlign w:val="center"/>
          </w:tcPr>
          <w:p w14:paraId="38A7AD0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725" w:type="dxa"/>
            <w:tcBorders>
              <w:top w:val="single" w:color="000000" w:sz="2" w:space="0"/>
              <w:left w:val="nil"/>
              <w:bottom w:val="single" w:color="000000" w:sz="2" w:space="0"/>
              <w:right w:val="single" w:color="000000" w:sz="2" w:space="0"/>
            </w:tcBorders>
            <w:vAlign w:val="center"/>
          </w:tcPr>
          <w:p w14:paraId="77F97A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154" w:type="dxa"/>
            <w:tcBorders>
              <w:top w:val="single" w:color="000000" w:sz="2" w:space="0"/>
              <w:left w:val="single" w:color="000000" w:sz="2" w:space="0"/>
              <w:bottom w:val="single" w:color="000000" w:sz="2" w:space="0"/>
              <w:right w:val="single" w:color="000000" w:sz="2" w:space="0"/>
            </w:tcBorders>
            <w:vAlign w:val="center"/>
          </w:tcPr>
          <w:p w14:paraId="2A69569C">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B7DD083">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01" w:type="dxa"/>
            <w:tcBorders>
              <w:top w:val="single" w:color="000000" w:sz="2" w:space="0"/>
              <w:left w:val="single" w:color="000000" w:sz="2" w:space="0"/>
              <w:bottom w:val="single" w:color="000000" w:sz="2" w:space="0"/>
              <w:right w:val="single" w:color="000000" w:sz="2" w:space="0"/>
            </w:tcBorders>
            <w:vAlign w:val="center"/>
          </w:tcPr>
          <w:p w14:paraId="35AF23F0">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3604" w:type="dxa"/>
            <w:tcBorders>
              <w:top w:val="single" w:color="000000" w:sz="2" w:space="0"/>
              <w:left w:val="single" w:color="000000" w:sz="2" w:space="0"/>
              <w:bottom w:val="single" w:color="000000" w:sz="2" w:space="0"/>
              <w:right w:val="single" w:color="000000" w:sz="2" w:space="0"/>
            </w:tcBorders>
            <w:vAlign w:val="center"/>
          </w:tcPr>
          <w:p w14:paraId="1D698E18">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765" w:type="dxa"/>
            <w:tcBorders>
              <w:top w:val="single" w:color="000000" w:sz="2" w:space="0"/>
              <w:left w:val="single" w:color="000000" w:sz="2" w:space="0"/>
              <w:bottom w:val="single" w:color="000000" w:sz="2" w:space="0"/>
              <w:right w:val="single" w:color="000000" w:sz="2" w:space="0"/>
            </w:tcBorders>
            <w:vAlign w:val="center"/>
          </w:tcPr>
          <w:p w14:paraId="08B8EF89">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00" w:type="dxa"/>
            <w:tcBorders>
              <w:top w:val="single" w:color="000000" w:sz="2" w:space="0"/>
              <w:left w:val="single" w:color="000000" w:sz="2" w:space="0"/>
              <w:bottom w:val="single" w:color="000000" w:sz="2" w:space="0"/>
              <w:right w:val="single" w:color="000000" w:sz="2" w:space="0"/>
            </w:tcBorders>
            <w:vAlign w:val="center"/>
          </w:tcPr>
          <w:p w14:paraId="5F5A8274">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110" w:type="dxa"/>
            <w:tcBorders>
              <w:top w:val="single" w:color="000000" w:sz="2" w:space="0"/>
              <w:left w:val="single" w:color="000000" w:sz="2" w:space="0"/>
              <w:bottom w:val="single" w:color="000000" w:sz="2" w:space="0"/>
              <w:right w:val="single" w:color="000000" w:sz="2" w:space="0"/>
            </w:tcBorders>
            <w:vAlign w:val="center"/>
          </w:tcPr>
          <w:p w14:paraId="419014B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380" w:type="dxa"/>
            <w:tcBorders>
              <w:top w:val="single" w:color="000000" w:sz="2" w:space="0"/>
              <w:left w:val="single" w:color="000000" w:sz="2" w:space="0"/>
              <w:bottom w:val="single" w:color="000000" w:sz="2" w:space="0"/>
              <w:right w:val="single" w:color="000000" w:sz="4" w:space="0"/>
            </w:tcBorders>
            <w:vAlign w:val="center"/>
          </w:tcPr>
          <w:p w14:paraId="576D2E45">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1573FDF7">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725" w:type="dxa"/>
            <w:tcBorders>
              <w:top w:val="single" w:color="000000" w:sz="2" w:space="0"/>
              <w:left w:val="nil"/>
              <w:bottom w:val="single" w:color="000000" w:sz="2" w:space="0"/>
              <w:right w:val="single" w:color="000000" w:sz="2" w:space="0"/>
            </w:tcBorders>
            <w:vAlign w:val="center"/>
          </w:tcPr>
          <w:p w14:paraId="4ADE8FF6">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w:t>
            </w:r>
            <w:r>
              <w:rPr>
                <w:rFonts w:hint="eastAsia" w:ascii="宋体" w:hAnsi="宋体" w:eastAsia="宋体" w:cs="Times New Roman"/>
                <w:b/>
                <w:spacing w:val="-1"/>
                <w:kern w:val="0"/>
                <w:sz w:val="20"/>
                <w:szCs w:val="20"/>
                <w:lang w:val="en-US" w:eastAsia="zh-CN"/>
              </w:rPr>
              <w:t>5</w:t>
            </w:r>
            <w:r>
              <w:rPr>
                <w:rFonts w:hint="eastAsia" w:ascii="宋体" w:hAnsi="宋体" w:eastAsia="Times New Roman" w:cs="Times New Roman"/>
                <w:b/>
                <w:kern w:val="0"/>
                <w:sz w:val="20"/>
                <w:szCs w:val="20"/>
              </w:rPr>
              <w:t>×</w:t>
            </w:r>
            <w:r>
              <w:rPr>
                <w:rFonts w:hint="eastAsia" w:ascii="宋体" w:hAnsi="宋体" w:eastAsia="宋体" w:cs="Times New Roman"/>
                <w:b/>
                <w:kern w:val="0"/>
                <w:sz w:val="20"/>
                <w:szCs w:val="20"/>
                <w:lang w:val="en-US" w:eastAsia="zh-CN"/>
              </w:rPr>
              <w:t>7</w:t>
            </w:r>
            <w:r>
              <w:rPr>
                <w:rFonts w:hint="eastAsia" w:ascii="宋体" w:hAnsi="宋体" w:eastAsia="Times New Roman" w:cs="Times New Roman"/>
                <w:b/>
                <w:kern w:val="0"/>
                <w:sz w:val="20"/>
                <w:szCs w:val="20"/>
              </w:rPr>
              <w:t>]</w:t>
            </w:r>
            <w:r>
              <w:rPr>
                <w:rFonts w:hint="eastAsia" w:ascii="宋体" w:hAnsi="宋体" w:eastAsia="Times New Roman" w:cs="Times New Roman"/>
                <w:b/>
                <w:spacing w:val="-3"/>
                <w:kern w:val="0"/>
                <w:sz w:val="20"/>
                <w:szCs w:val="20"/>
              </w:rPr>
              <w:t>（不含税）</w:t>
            </w:r>
          </w:p>
          <w:p w14:paraId="2D40BB3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154" w:type="dxa"/>
            <w:tcBorders>
              <w:top w:val="single" w:color="000000" w:sz="2" w:space="0"/>
              <w:left w:val="single" w:color="000000" w:sz="2" w:space="0"/>
              <w:bottom w:val="single" w:color="000000" w:sz="2" w:space="0"/>
              <w:right w:val="single" w:color="000000" w:sz="2" w:space="0"/>
            </w:tcBorders>
            <w:vAlign w:val="center"/>
          </w:tcPr>
          <w:p w14:paraId="3E7F6A1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21C5E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D80866">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FD1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CB8D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1DE7C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2D5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62430C6">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3D808B9">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06189F6">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08EE84">
            <w:pPr>
              <w:jc w:val="left"/>
              <w:rPr>
                <w:rFonts w:ascii="Arial" w:hAnsi="Times New Roman" w:eastAsia="宋体" w:cs="Times New Roman"/>
                <w:kern w:val="0"/>
                <w:sz w:val="20"/>
                <w:szCs w:val="20"/>
              </w:rPr>
            </w:pPr>
          </w:p>
        </w:tc>
      </w:tr>
      <w:tr w14:paraId="16A97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CE02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.1</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58F77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示波器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8578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3C3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E2ED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241B239">
            <w:pPr>
              <w:widowControl/>
              <w:jc w:val="center"/>
              <w:textAlignment w:val="center"/>
              <w:rPr>
                <w:rFonts w:ascii="仿宋" w:hAnsi="仿宋" w:eastAsia="仿宋"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DE7A10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4EEF3591">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B45AA5">
            <w:pPr>
              <w:jc w:val="left"/>
              <w:rPr>
                <w:rFonts w:ascii="Arial" w:hAnsi="Times New Roman" w:eastAsia="宋体" w:cs="Times New Roman"/>
                <w:kern w:val="0"/>
                <w:sz w:val="20"/>
                <w:szCs w:val="20"/>
              </w:rPr>
            </w:pP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2</w:t>
            </w:r>
          </w:p>
        </w:tc>
        <w:tc>
          <w:tcPr>
            <w:tcW w:w="280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直流电阻测试仪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7AAB590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1AEA1EC">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2268FFE9">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0EFF466">
            <w:pPr>
              <w:jc w:val="left"/>
              <w:rPr>
                <w:rFonts w:ascii="Arial" w:hAnsi="Times New Roman" w:eastAsia="宋体" w:cs="Times New Roman"/>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widowControl/>
              <w:jc w:val="center"/>
              <w:textAlignment w:val="center"/>
              <w:rPr>
                <w:rFonts w:hint="eastAsia"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大功率直流电子负载</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B635F17">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226419D">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9434250">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4ADDC67">
            <w:pPr>
              <w:jc w:val="left"/>
              <w:rPr>
                <w:rFonts w:ascii="Arial" w:hAnsi="Times New Roman" w:eastAsia="宋体" w:cs="Times New Roman"/>
                <w:kern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widowControl/>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w:t>
            </w:r>
            <w:r>
              <w:rPr>
                <w:rFonts w:hint="eastAsia" w:ascii="仿宋_GB2312" w:hAnsi="仿宋_GB2312" w:eastAsia="仿宋_GB2312" w:cs="仿宋_GB2312"/>
                <w:color w:val="000000"/>
                <w:szCs w:val="21"/>
                <w:lang w:val="en-US" w:eastAsia="zh-CN"/>
              </w:rPr>
              <w:t>.</w:t>
            </w:r>
            <w:r>
              <w:rPr>
                <w:rFonts w:hint="eastAsia" w:ascii="仿宋_GB2312" w:hAnsi="仿宋_GB2312" w:eastAsia="仿宋_GB2312" w:cs="仿宋_GB2312"/>
                <w:color w:val="000000"/>
                <w:szCs w:val="21"/>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直流稳压电源</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31197E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ACBC8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608FCCA">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75FE404">
            <w:pPr>
              <w:jc w:val="center"/>
              <w:textAlignment w:val="center"/>
              <w:rPr>
                <w:rFonts w:ascii="宋体" w:hAnsi="宋体" w:eastAsia="宋体" w:cs="Times New Roman"/>
                <w:sz w:val="24"/>
                <w:szCs w:val="24"/>
              </w:rPr>
            </w:pPr>
          </w:p>
        </w:tc>
      </w:tr>
      <w:tr w14:paraId="680D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6F025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2BD42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汽车万用表及附件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3A11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190E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8BCC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015AF4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54A40C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7FE429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821A0C6">
            <w:pPr>
              <w:jc w:val="center"/>
              <w:textAlignment w:val="center"/>
              <w:rPr>
                <w:rFonts w:ascii="宋体" w:hAnsi="宋体" w:eastAsia="宋体" w:cs="Times New Roman"/>
                <w:sz w:val="24"/>
                <w:szCs w:val="24"/>
              </w:rPr>
            </w:pPr>
          </w:p>
        </w:tc>
      </w:tr>
      <w:tr w14:paraId="03E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0FA3FC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FBD9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汽车万用表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076F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ADC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B318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07C9CC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491F6D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C79A5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1BCE798">
            <w:pPr>
              <w:jc w:val="center"/>
              <w:textAlignment w:val="center"/>
              <w:rPr>
                <w:rFonts w:ascii="宋体" w:hAnsi="宋体" w:eastAsia="宋体" w:cs="Times New Roman"/>
                <w:sz w:val="24"/>
                <w:szCs w:val="24"/>
              </w:rPr>
            </w:pPr>
          </w:p>
        </w:tc>
      </w:tr>
      <w:tr w14:paraId="1C8F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048F09">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56D7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直流钳形表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9F6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3615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95B4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516C4A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68F4BA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85AF5E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9280F3">
            <w:pPr>
              <w:jc w:val="center"/>
              <w:textAlignment w:val="center"/>
              <w:rPr>
                <w:rFonts w:ascii="宋体" w:hAnsi="宋体" w:eastAsia="宋体" w:cs="Times New Roman"/>
                <w:sz w:val="24"/>
                <w:szCs w:val="24"/>
              </w:rPr>
            </w:pPr>
          </w:p>
        </w:tc>
      </w:tr>
      <w:tr w14:paraId="5C258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E85D8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7860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绝缘电阻测量仪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39D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FBB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E0D3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09C278E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0E78FDC">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0F2278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DB6F063">
            <w:pPr>
              <w:jc w:val="center"/>
              <w:textAlignment w:val="center"/>
              <w:rPr>
                <w:rFonts w:ascii="宋体" w:hAnsi="宋体" w:eastAsia="宋体" w:cs="Times New Roman"/>
                <w:sz w:val="24"/>
                <w:szCs w:val="24"/>
              </w:rPr>
            </w:pPr>
          </w:p>
        </w:tc>
      </w:tr>
      <w:tr w14:paraId="1D40B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7FF9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709D7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30BB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13B0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E122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E90295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81DBA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0B69B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5537B3">
            <w:pPr>
              <w:jc w:val="center"/>
              <w:textAlignment w:val="center"/>
              <w:rPr>
                <w:rFonts w:ascii="宋体" w:hAnsi="宋体" w:eastAsia="宋体" w:cs="Times New Roman"/>
                <w:sz w:val="24"/>
                <w:szCs w:val="24"/>
              </w:rPr>
            </w:pPr>
          </w:p>
        </w:tc>
      </w:tr>
      <w:tr w14:paraId="1736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1333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4DDED6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分流器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CB5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D8CF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17DC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6B73954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B426F5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2FF363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B51CCDC">
            <w:pPr>
              <w:jc w:val="center"/>
              <w:textAlignment w:val="center"/>
              <w:rPr>
                <w:rFonts w:ascii="宋体" w:hAnsi="宋体" w:eastAsia="宋体" w:cs="Times New Roman"/>
                <w:sz w:val="24"/>
                <w:szCs w:val="24"/>
              </w:rPr>
            </w:pPr>
          </w:p>
        </w:tc>
      </w:tr>
      <w:tr w14:paraId="55156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06269A">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3.2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D734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逆变器</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4B23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3CF5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33AE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ADEC47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90EC234">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37203D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43FEC10D">
            <w:pPr>
              <w:jc w:val="center"/>
              <w:textAlignment w:val="center"/>
              <w:rPr>
                <w:rFonts w:ascii="宋体" w:hAnsi="宋体" w:eastAsia="宋体" w:cs="Times New Roman"/>
                <w:sz w:val="24"/>
                <w:szCs w:val="24"/>
              </w:rPr>
            </w:pPr>
          </w:p>
        </w:tc>
      </w:tr>
      <w:tr w14:paraId="3548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949321">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E4A12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F30B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D308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B51B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7F0BEB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64111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8A069F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8FA945">
            <w:pPr>
              <w:jc w:val="center"/>
              <w:textAlignment w:val="center"/>
              <w:rPr>
                <w:rFonts w:ascii="宋体" w:hAnsi="宋体" w:eastAsia="宋体" w:cs="Times New Roman"/>
                <w:sz w:val="24"/>
                <w:szCs w:val="24"/>
              </w:rPr>
            </w:pPr>
          </w:p>
        </w:tc>
      </w:tr>
      <w:tr w14:paraId="4773F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CF38AF">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A7895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气密性检测仪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4AF7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0F8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41A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97381C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6C1F69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5F76B4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9B168B">
            <w:pPr>
              <w:jc w:val="center"/>
              <w:textAlignment w:val="center"/>
              <w:rPr>
                <w:rFonts w:ascii="宋体" w:hAnsi="宋体" w:eastAsia="宋体" w:cs="Times New Roman"/>
                <w:sz w:val="24"/>
                <w:szCs w:val="24"/>
              </w:rPr>
            </w:pPr>
          </w:p>
        </w:tc>
      </w:tr>
      <w:tr w14:paraId="4EB2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958A08">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E6A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手持式照度仪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21B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A89F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8506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41D9A9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0B854E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1ACE34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682ACB9">
            <w:pPr>
              <w:jc w:val="center"/>
              <w:textAlignment w:val="center"/>
              <w:rPr>
                <w:rFonts w:ascii="宋体" w:hAnsi="宋体" w:eastAsia="宋体" w:cs="Times New Roman"/>
                <w:sz w:val="24"/>
                <w:szCs w:val="24"/>
              </w:rPr>
            </w:pPr>
          </w:p>
        </w:tc>
      </w:tr>
      <w:tr w14:paraId="275D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8522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4.3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58A14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手持式气象仪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53309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E9AB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AD5A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ED1CCB0">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21B1F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88DEAC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B279C12">
            <w:pPr>
              <w:jc w:val="center"/>
              <w:textAlignment w:val="center"/>
              <w:rPr>
                <w:rFonts w:ascii="宋体" w:hAnsi="宋体" w:eastAsia="宋体" w:cs="Times New Roman"/>
                <w:sz w:val="24"/>
                <w:szCs w:val="24"/>
              </w:rPr>
            </w:pPr>
          </w:p>
        </w:tc>
      </w:tr>
      <w:tr w14:paraId="1B8C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66067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1F552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智能保险丝测试仪及附属设备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5A7D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FD4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B14C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7C93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180A9A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A5CA46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8CBB37D">
            <w:pPr>
              <w:jc w:val="center"/>
              <w:textAlignment w:val="center"/>
              <w:rPr>
                <w:rFonts w:ascii="宋体" w:hAnsi="宋体" w:eastAsia="宋体" w:cs="Times New Roman"/>
                <w:sz w:val="24"/>
                <w:szCs w:val="24"/>
              </w:rPr>
            </w:pPr>
          </w:p>
        </w:tc>
      </w:tr>
      <w:tr w14:paraId="54793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BD0B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E3F8E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智能保险丝测试仪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BBA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EAB1D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E94EF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1C0293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06F6B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515724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2547EA4">
            <w:pPr>
              <w:jc w:val="center"/>
              <w:textAlignment w:val="center"/>
              <w:rPr>
                <w:rFonts w:ascii="宋体" w:hAnsi="宋体" w:eastAsia="宋体" w:cs="Times New Roman"/>
                <w:sz w:val="24"/>
                <w:szCs w:val="24"/>
              </w:rPr>
            </w:pPr>
          </w:p>
        </w:tc>
      </w:tr>
      <w:tr w14:paraId="6230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B49EB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5.2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4D740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直流电源线插头综合测试仪</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F59B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CE2EB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78E10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BDC6FC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B9E647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21A074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AAF140E">
            <w:pPr>
              <w:jc w:val="center"/>
              <w:textAlignment w:val="center"/>
              <w:rPr>
                <w:rFonts w:ascii="宋体" w:hAnsi="宋体" w:eastAsia="宋体" w:cs="Times New Roman"/>
                <w:sz w:val="24"/>
                <w:szCs w:val="24"/>
              </w:rPr>
            </w:pPr>
          </w:p>
        </w:tc>
      </w:tr>
      <w:tr w14:paraId="0C72B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6E3D58">
            <w:pPr>
              <w:widowControl/>
              <w:jc w:val="center"/>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1A413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一体化蓄电池上云检测设备</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155E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E51B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CB07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10" w:type="dxa"/>
            <w:tcBorders>
              <w:top w:val="single" w:color="000000" w:sz="2" w:space="0"/>
              <w:left w:val="single" w:color="000000" w:sz="2" w:space="0"/>
              <w:bottom w:val="single" w:color="000000" w:sz="2" w:space="0"/>
              <w:right w:val="single" w:color="000000" w:sz="2" w:space="0"/>
            </w:tcBorders>
            <w:vAlign w:val="center"/>
          </w:tcPr>
          <w:p w14:paraId="68D6EBD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F6496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500042E">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9278621">
            <w:pPr>
              <w:jc w:val="center"/>
              <w:textAlignment w:val="center"/>
              <w:rPr>
                <w:rFonts w:ascii="宋体" w:hAnsi="宋体" w:eastAsia="宋体" w:cs="Times New Roman"/>
                <w:sz w:val="24"/>
                <w:szCs w:val="24"/>
              </w:rPr>
            </w:pPr>
          </w:p>
        </w:tc>
      </w:tr>
      <w:tr w14:paraId="1AA3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F31AEE">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A0044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Times New Roman" w:hAnsi="Times New Roman" w:eastAsia="宋体" w:cs="Times New Roman"/>
                <w:color w:val="auto"/>
                <w:kern w:val="2"/>
                <w:sz w:val="24"/>
                <w:szCs w:val="24"/>
                <w:u w:val="single"/>
                <w:lang w:val="en-US" w:eastAsia="zh-CN" w:bidi="ar-SA"/>
              </w:rPr>
              <w:t>拆解设备组套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B3D2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AFB8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FF96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3B4F8F8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07ECFD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E279D1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30E918A">
            <w:pPr>
              <w:jc w:val="center"/>
              <w:textAlignment w:val="center"/>
              <w:rPr>
                <w:rFonts w:ascii="宋体" w:hAnsi="宋体" w:eastAsia="宋体" w:cs="Times New Roman"/>
                <w:sz w:val="24"/>
                <w:szCs w:val="24"/>
              </w:rPr>
            </w:pPr>
          </w:p>
        </w:tc>
      </w:tr>
      <w:tr w14:paraId="4ED2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908D8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7.1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16412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18V锂电池无刷冲击扳手</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32F6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302A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4E59F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58E3CB75">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9C3D79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60C23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CFDD8C9">
            <w:pPr>
              <w:jc w:val="center"/>
              <w:textAlignment w:val="center"/>
              <w:rPr>
                <w:rFonts w:ascii="宋体" w:hAnsi="宋体" w:eastAsia="宋体" w:cs="Times New Roman"/>
                <w:sz w:val="24"/>
                <w:szCs w:val="24"/>
              </w:rPr>
            </w:pPr>
          </w:p>
        </w:tc>
      </w:tr>
      <w:tr w14:paraId="01E57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F53BB4">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C1B31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手推车</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B6FB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D6A05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2FD57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3776FB6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42762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FF0EF63">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4F9D1ED">
            <w:pPr>
              <w:jc w:val="center"/>
              <w:textAlignment w:val="center"/>
              <w:rPr>
                <w:rFonts w:ascii="宋体" w:hAnsi="宋体" w:eastAsia="宋体" w:cs="Times New Roman"/>
                <w:sz w:val="24"/>
                <w:szCs w:val="24"/>
              </w:rPr>
            </w:pPr>
          </w:p>
        </w:tc>
      </w:tr>
      <w:tr w14:paraId="647E9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BB487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2BB71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缸套连杆螺栓专用拆装套筒</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DAF6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263AC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A0BEB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C245B39">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9F9584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263C9C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E33CFED">
            <w:pPr>
              <w:jc w:val="center"/>
              <w:textAlignment w:val="center"/>
              <w:rPr>
                <w:rFonts w:ascii="宋体" w:hAnsi="宋体" w:eastAsia="宋体" w:cs="Times New Roman"/>
                <w:sz w:val="24"/>
                <w:szCs w:val="24"/>
              </w:rPr>
            </w:pPr>
          </w:p>
        </w:tc>
      </w:tr>
      <w:tr w14:paraId="773ED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FF239F">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C384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套筒转接头</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B0CB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092E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765C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E6FD02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27D2A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87F42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C5E0E9">
            <w:pPr>
              <w:jc w:val="center"/>
              <w:textAlignment w:val="center"/>
              <w:rPr>
                <w:rFonts w:ascii="宋体" w:hAnsi="宋体" w:eastAsia="宋体" w:cs="Times New Roman"/>
                <w:sz w:val="24"/>
                <w:szCs w:val="24"/>
              </w:rPr>
            </w:pPr>
          </w:p>
        </w:tc>
      </w:tr>
      <w:tr w14:paraId="60F7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DD033A">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56AEA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中风炮(带管线）</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E69A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3148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04E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C59BD8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75FE06A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930FA3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824F8DE">
            <w:pPr>
              <w:jc w:val="center"/>
              <w:textAlignment w:val="center"/>
              <w:rPr>
                <w:rFonts w:ascii="宋体" w:hAnsi="宋体" w:eastAsia="宋体" w:cs="Times New Roman"/>
                <w:sz w:val="24"/>
                <w:szCs w:val="24"/>
              </w:rPr>
            </w:pPr>
          </w:p>
        </w:tc>
      </w:tr>
      <w:tr w14:paraId="70730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C6FB2">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9F58F2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无刷充电角磨机</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B78E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A6DDC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DDCAC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C16FF5F">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B198FD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307DEB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D808B8E">
            <w:pPr>
              <w:jc w:val="center"/>
              <w:textAlignment w:val="center"/>
              <w:rPr>
                <w:rFonts w:ascii="宋体" w:hAnsi="宋体" w:eastAsia="宋体" w:cs="Times New Roman"/>
                <w:sz w:val="24"/>
                <w:szCs w:val="24"/>
              </w:rPr>
            </w:pPr>
          </w:p>
        </w:tc>
      </w:tr>
      <w:tr w14:paraId="4B52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16FE9">
            <w:pPr>
              <w:widowControl/>
              <w:jc w:val="center"/>
              <w:textAlignment w:val="center"/>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szCs w:val="21"/>
                <w:lang w:val="en-US" w:eastAsia="zh-CN"/>
              </w:rPr>
              <w:t>7.7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04E38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装配维修桌</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91C09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522F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7F062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10" w:type="dxa"/>
            <w:tcBorders>
              <w:top w:val="single" w:color="000000" w:sz="2" w:space="0"/>
              <w:left w:val="single" w:color="000000" w:sz="2" w:space="0"/>
              <w:bottom w:val="single" w:color="000000" w:sz="2" w:space="0"/>
              <w:right w:val="single" w:color="000000" w:sz="2" w:space="0"/>
            </w:tcBorders>
            <w:vAlign w:val="center"/>
          </w:tcPr>
          <w:p w14:paraId="4912EF9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FB2373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907D9A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A90F9CF">
            <w:pPr>
              <w:jc w:val="center"/>
              <w:textAlignment w:val="center"/>
              <w:rPr>
                <w:rFonts w:ascii="宋体" w:hAnsi="宋体" w:eastAsia="宋体" w:cs="Times New Roman"/>
                <w:sz w:val="24"/>
                <w:szCs w:val="24"/>
              </w:rPr>
            </w:pPr>
          </w:p>
        </w:tc>
      </w:tr>
      <w:tr w14:paraId="18170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BC0B8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8171C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维修工具组套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3F73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8B97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D876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61D4C49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898005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A627189">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88F8991">
            <w:pPr>
              <w:jc w:val="center"/>
              <w:textAlignment w:val="center"/>
              <w:rPr>
                <w:rFonts w:ascii="宋体" w:hAnsi="宋体" w:eastAsia="宋体" w:cs="Times New Roman"/>
                <w:sz w:val="24"/>
                <w:szCs w:val="24"/>
              </w:rPr>
            </w:pPr>
          </w:p>
        </w:tc>
      </w:tr>
      <w:tr w14:paraId="24CDA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60FCA5">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E4A20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重汽MC13曼发动机维修专用工具组套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90997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32ED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7F4AD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8E2CD6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AA8E051">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B2F2E18">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17196E6">
            <w:pPr>
              <w:jc w:val="center"/>
              <w:textAlignment w:val="center"/>
              <w:rPr>
                <w:rFonts w:ascii="宋体" w:hAnsi="宋体" w:eastAsia="宋体" w:cs="Times New Roman"/>
                <w:sz w:val="24"/>
                <w:szCs w:val="24"/>
              </w:rPr>
            </w:pPr>
          </w:p>
        </w:tc>
      </w:tr>
      <w:tr w14:paraId="722BF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936F944">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80EC0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重汽MCY13曼桥维修专用工具组套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0BD16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F49AF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A532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B8F23D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5B19F4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0ADF83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00BC706">
            <w:pPr>
              <w:jc w:val="center"/>
              <w:textAlignment w:val="center"/>
              <w:rPr>
                <w:rFonts w:ascii="宋体" w:hAnsi="宋体" w:eastAsia="宋体" w:cs="Times New Roman"/>
                <w:sz w:val="24"/>
                <w:szCs w:val="24"/>
              </w:rPr>
            </w:pPr>
          </w:p>
        </w:tc>
      </w:tr>
      <w:tr w14:paraId="27E1A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611859">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6EA69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重汽12挡16挡变速箱维修专用工具组套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82C2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C5D6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712C3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9E28DF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7E15B8D">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967D102">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1841A4A1">
            <w:pPr>
              <w:jc w:val="center"/>
              <w:textAlignment w:val="center"/>
              <w:rPr>
                <w:rFonts w:ascii="宋体" w:hAnsi="宋体" w:eastAsia="宋体" w:cs="Times New Roman"/>
                <w:sz w:val="24"/>
                <w:szCs w:val="24"/>
              </w:rPr>
            </w:pPr>
          </w:p>
        </w:tc>
      </w:tr>
      <w:tr w14:paraId="3247D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6FB912">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008672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TZ600101E立式发动机大修翻转架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C205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5AC4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701B3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5DE5FF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BE1D4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763E8D8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B398456">
            <w:pPr>
              <w:jc w:val="center"/>
              <w:textAlignment w:val="center"/>
              <w:rPr>
                <w:rFonts w:ascii="宋体" w:hAnsi="宋体" w:eastAsia="宋体" w:cs="Times New Roman"/>
                <w:sz w:val="24"/>
                <w:szCs w:val="24"/>
              </w:rPr>
            </w:pPr>
          </w:p>
        </w:tc>
      </w:tr>
      <w:tr w14:paraId="52E62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3E90F3">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2869A6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SAMTSAMT变速箱翻转架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856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FA1C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026F7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1AEC4B2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3CF17CE">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BCC34F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E145A68">
            <w:pPr>
              <w:jc w:val="center"/>
              <w:textAlignment w:val="center"/>
              <w:rPr>
                <w:rFonts w:ascii="宋体" w:hAnsi="宋体" w:eastAsia="宋体" w:cs="Times New Roman"/>
                <w:sz w:val="24"/>
                <w:szCs w:val="24"/>
              </w:rPr>
            </w:pPr>
          </w:p>
        </w:tc>
      </w:tr>
      <w:tr w14:paraId="6D2C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C4886B">
            <w:pPr>
              <w:widowControl/>
              <w:jc w:val="center"/>
              <w:textAlignment w:val="center"/>
              <w:rPr>
                <w:rFonts w:hint="default" w:ascii="仿宋_GB2312" w:hAnsi="仿宋_GB2312" w:eastAsia="仿宋_GB2312" w:cs="仿宋_GB2312"/>
                <w:color w:val="000000"/>
                <w:szCs w:val="21"/>
                <w:lang w:val="en-US"/>
              </w:rPr>
            </w:pPr>
            <w:r>
              <w:rPr>
                <w:rFonts w:hint="eastAsia" w:ascii="仿宋_GB2312" w:hAnsi="仿宋_GB2312" w:eastAsia="仿宋_GB2312" w:cs="仿宋_GB2312"/>
                <w:color w:val="000000"/>
                <w:szCs w:val="21"/>
                <w:lang w:val="en-US" w:eastAsia="zh-CN"/>
              </w:rPr>
              <w:t>8.6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B47A0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变速箱液压拖车</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277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2474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A509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2612E2B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55A6B7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FDE24D0">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D675CAF">
            <w:pPr>
              <w:jc w:val="center"/>
              <w:textAlignment w:val="center"/>
              <w:rPr>
                <w:rFonts w:ascii="宋体" w:hAnsi="宋体" w:eastAsia="宋体" w:cs="Times New Roman"/>
                <w:sz w:val="24"/>
                <w:szCs w:val="24"/>
              </w:rPr>
            </w:pPr>
          </w:p>
        </w:tc>
      </w:tr>
      <w:tr w14:paraId="10C1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0C8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38890E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主减翻转架</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362F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5DC4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54494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6376C53">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7A8D0F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620C453">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E7CEED8">
            <w:pPr>
              <w:jc w:val="center"/>
              <w:textAlignment w:val="center"/>
              <w:rPr>
                <w:rFonts w:ascii="宋体" w:hAnsi="宋体" w:eastAsia="宋体" w:cs="Times New Roman"/>
                <w:sz w:val="24"/>
                <w:szCs w:val="24"/>
              </w:rPr>
            </w:pPr>
          </w:p>
        </w:tc>
      </w:tr>
      <w:tr w14:paraId="47D2D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B1A593">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8.8</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13689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通用机修工具车组套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1A07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7E72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2CCA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10" w:type="dxa"/>
            <w:tcBorders>
              <w:top w:val="single" w:color="000000" w:sz="2" w:space="0"/>
              <w:left w:val="single" w:color="000000" w:sz="2" w:space="0"/>
              <w:bottom w:val="single" w:color="000000" w:sz="2" w:space="0"/>
              <w:right w:val="single" w:color="000000" w:sz="2" w:space="0"/>
            </w:tcBorders>
            <w:vAlign w:val="center"/>
          </w:tcPr>
          <w:p w14:paraId="06ED40C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747E4C2">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D325725">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71613F">
            <w:pPr>
              <w:jc w:val="center"/>
              <w:textAlignment w:val="center"/>
              <w:rPr>
                <w:rFonts w:ascii="宋体" w:hAnsi="宋体" w:eastAsia="宋体" w:cs="Times New Roman"/>
                <w:sz w:val="24"/>
                <w:szCs w:val="24"/>
              </w:rPr>
            </w:pPr>
          </w:p>
        </w:tc>
      </w:tr>
      <w:tr w14:paraId="487BC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50779B">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EE3B8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扭力扳手组套</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1203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AB5F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2CA8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2FE01C6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E2C46B8">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37A5431">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5B3848">
            <w:pPr>
              <w:jc w:val="center"/>
              <w:textAlignment w:val="center"/>
              <w:rPr>
                <w:rFonts w:ascii="宋体" w:hAnsi="宋体" w:eastAsia="宋体" w:cs="Times New Roman"/>
                <w:sz w:val="24"/>
                <w:szCs w:val="24"/>
              </w:rPr>
            </w:pPr>
          </w:p>
        </w:tc>
      </w:tr>
      <w:tr w14:paraId="0A5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E5A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7CE25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可调扭力扳手200-1000NM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1E58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6DC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6D9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AE76E2A">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6CC0E3CA">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FD4F36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F9DAFD9">
            <w:pPr>
              <w:jc w:val="center"/>
              <w:textAlignment w:val="center"/>
              <w:rPr>
                <w:rFonts w:ascii="宋体" w:hAnsi="宋体" w:eastAsia="宋体" w:cs="Times New Roman"/>
                <w:sz w:val="24"/>
                <w:szCs w:val="24"/>
              </w:rPr>
            </w:pPr>
          </w:p>
        </w:tc>
      </w:tr>
      <w:tr w14:paraId="4D45A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7C80998">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1BE70C8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数显扭力扳手套装</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ACC0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E378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D479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015E4C9D">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0600C707">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1CC24AC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2BF43EA1">
            <w:pPr>
              <w:jc w:val="center"/>
              <w:textAlignment w:val="center"/>
              <w:rPr>
                <w:rFonts w:ascii="宋体" w:hAnsi="宋体" w:eastAsia="宋体" w:cs="Times New Roman"/>
                <w:sz w:val="24"/>
                <w:szCs w:val="24"/>
              </w:rPr>
            </w:pPr>
          </w:p>
        </w:tc>
      </w:tr>
      <w:tr w14:paraId="555EB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7A5E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9.2.1</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B9DB5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数显扭力扳手(2-10N·m)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F9D0A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F5D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EE5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67299814">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E72E43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309C4A9B">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501CE9C4">
            <w:pPr>
              <w:jc w:val="center"/>
              <w:textAlignment w:val="center"/>
              <w:rPr>
                <w:rFonts w:ascii="宋体" w:hAnsi="宋体" w:eastAsia="宋体" w:cs="Times New Roman"/>
                <w:sz w:val="24"/>
                <w:szCs w:val="24"/>
              </w:rPr>
            </w:pPr>
          </w:p>
        </w:tc>
      </w:tr>
      <w:tr w14:paraId="4F008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F2FA6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9.2.2</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389B2D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数显扭力扳手(4-20N·m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22C5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0D4A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2F21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8721377">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96694BF">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0CC4576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B798D2D">
            <w:pPr>
              <w:jc w:val="center"/>
              <w:textAlignment w:val="center"/>
              <w:rPr>
                <w:rFonts w:ascii="宋体" w:hAnsi="宋体" w:eastAsia="宋体" w:cs="Times New Roman"/>
                <w:sz w:val="24"/>
                <w:szCs w:val="24"/>
              </w:rPr>
            </w:pPr>
          </w:p>
        </w:tc>
      </w:tr>
      <w:tr w14:paraId="54534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B5735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9.2.3</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63D9E3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数显扭力扳手(10-50N·m)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E128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93356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AA982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186BDFE6">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359E843B">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64039CF4">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10926C2">
            <w:pPr>
              <w:jc w:val="center"/>
              <w:textAlignment w:val="center"/>
              <w:rPr>
                <w:rFonts w:ascii="宋体" w:hAnsi="宋体" w:eastAsia="宋体" w:cs="Times New Roman"/>
                <w:sz w:val="24"/>
                <w:szCs w:val="24"/>
              </w:rPr>
            </w:pPr>
          </w:p>
        </w:tc>
      </w:tr>
      <w:tr w14:paraId="14F62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93C5B6">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9.2.4</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545E4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数显扭力扳手(20-100N·m)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23AD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ED82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D0663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586672EC">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0811959">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C3299D6">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BCB5C6B">
            <w:pPr>
              <w:jc w:val="center"/>
              <w:textAlignment w:val="center"/>
              <w:rPr>
                <w:rFonts w:ascii="宋体" w:hAnsi="宋体" w:eastAsia="宋体" w:cs="Times New Roman"/>
                <w:sz w:val="24"/>
                <w:szCs w:val="24"/>
              </w:rPr>
            </w:pPr>
          </w:p>
        </w:tc>
      </w:tr>
      <w:tr w14:paraId="77DF3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8557C2">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9.2.5</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59F45D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数显扭力扳手(72-360N·m）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73A7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695BB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3B822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0AFA830C">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D2571C3">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219911BD">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BDE4291">
            <w:pPr>
              <w:jc w:val="center"/>
              <w:textAlignment w:val="center"/>
              <w:rPr>
                <w:rFonts w:ascii="宋体" w:hAnsi="宋体" w:eastAsia="宋体" w:cs="Times New Roman"/>
                <w:sz w:val="24"/>
                <w:szCs w:val="24"/>
              </w:rPr>
            </w:pPr>
          </w:p>
        </w:tc>
      </w:tr>
      <w:tr w14:paraId="6016C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61468C">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9.2.6</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03805E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数显扭力扳手(100-500N·m）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05C1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23A1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3B47C8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45A96D61">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42A8813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57EC8F9F">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6A529181">
            <w:pPr>
              <w:jc w:val="center"/>
              <w:textAlignment w:val="center"/>
              <w:rPr>
                <w:rFonts w:ascii="宋体" w:hAnsi="宋体" w:eastAsia="宋体" w:cs="Times New Roman"/>
                <w:sz w:val="24"/>
                <w:szCs w:val="24"/>
              </w:rPr>
            </w:pPr>
          </w:p>
        </w:tc>
      </w:tr>
      <w:tr w14:paraId="04FBF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74D544">
            <w:pPr>
              <w:widowControl/>
              <w:jc w:val="center"/>
              <w:textAlignment w:val="center"/>
              <w:rPr>
                <w:rFonts w:hint="default"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9.2.7</w:t>
            </w:r>
          </w:p>
        </w:tc>
        <w:tc>
          <w:tcPr>
            <w:tcW w:w="2801" w:type="dxa"/>
            <w:tcBorders>
              <w:top w:val="single" w:color="000000" w:sz="2" w:space="0"/>
              <w:left w:val="single" w:color="000000" w:sz="2" w:space="0"/>
              <w:bottom w:val="single" w:color="000000" w:sz="2" w:space="0"/>
              <w:right w:val="single" w:color="000000" w:sz="2" w:space="0"/>
            </w:tcBorders>
            <w:shd w:val="clear" w:color="FFFFFF" w:fill="FFFFFF"/>
            <w:vAlign w:val="center"/>
          </w:tcPr>
          <w:p w14:paraId="73D79A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数显扭力扳手（170-850N·m）</w:t>
            </w:r>
          </w:p>
        </w:tc>
        <w:tc>
          <w:tcPr>
            <w:tcW w:w="360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4240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76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2CF7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把</w:t>
            </w:r>
          </w:p>
        </w:tc>
        <w:tc>
          <w:tcPr>
            <w:tcW w:w="90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4368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10" w:type="dxa"/>
            <w:tcBorders>
              <w:top w:val="single" w:color="000000" w:sz="2" w:space="0"/>
              <w:left w:val="single" w:color="000000" w:sz="2" w:space="0"/>
              <w:bottom w:val="single" w:color="000000" w:sz="2" w:space="0"/>
              <w:right w:val="single" w:color="000000" w:sz="2" w:space="0"/>
            </w:tcBorders>
            <w:vAlign w:val="center"/>
          </w:tcPr>
          <w:p w14:paraId="37745A28">
            <w:pPr>
              <w:widowControl/>
              <w:jc w:val="center"/>
              <w:textAlignment w:val="center"/>
              <w:rPr>
                <w:rFonts w:ascii="宋体" w:hAnsi="宋体" w:eastAsia="宋体" w:cs="Times New Roman"/>
                <w:color w:val="000000"/>
                <w:sz w:val="24"/>
                <w:szCs w:val="24"/>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26036316">
            <w:pPr>
              <w:widowControl/>
              <w:jc w:val="center"/>
              <w:textAlignment w:val="center"/>
              <w:rPr>
                <w:rFonts w:ascii="宋体" w:hAnsi="宋体" w:eastAsia="宋体" w:cs="Times New Roman"/>
                <w:sz w:val="24"/>
                <w:szCs w:val="24"/>
              </w:rPr>
            </w:pPr>
          </w:p>
        </w:tc>
        <w:tc>
          <w:tcPr>
            <w:tcW w:w="1725" w:type="dxa"/>
            <w:tcBorders>
              <w:top w:val="single" w:color="000000" w:sz="2" w:space="0"/>
              <w:left w:val="nil"/>
              <w:bottom w:val="single" w:color="000000" w:sz="2" w:space="0"/>
              <w:right w:val="single" w:color="000000" w:sz="2" w:space="0"/>
            </w:tcBorders>
            <w:vAlign w:val="center"/>
          </w:tcPr>
          <w:p w14:paraId="436F175C">
            <w:pPr>
              <w:widowControl/>
              <w:jc w:val="left"/>
              <w:textAlignment w:val="center"/>
              <w:rPr>
                <w:rFonts w:ascii="宋体" w:hAnsi="宋体" w:eastAsia="宋体" w:cs="Times New Roman"/>
                <w:sz w:val="24"/>
                <w:szCs w:val="24"/>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0085A38D">
            <w:pPr>
              <w:jc w:val="center"/>
              <w:textAlignment w:val="center"/>
              <w:rPr>
                <w:rFonts w:ascii="宋体" w:hAnsi="宋体" w:eastAsia="宋体" w:cs="Times New Roman"/>
                <w:sz w:val="24"/>
                <w:szCs w:val="24"/>
              </w:rPr>
            </w:pPr>
          </w:p>
        </w:tc>
      </w:tr>
      <w:tr w14:paraId="0333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7E587C3">
            <w:pPr>
              <w:widowControl/>
              <w:jc w:val="center"/>
              <w:textAlignment w:val="center"/>
              <w:rPr>
                <w:rFonts w:hint="eastAsia" w:ascii="仿宋_GB2312" w:hAnsi="仿宋_GB2312" w:eastAsia="宋体" w:cs="Times New Roman"/>
                <w:color w:val="000000"/>
                <w:kern w:val="0"/>
                <w:szCs w:val="21"/>
              </w:rPr>
            </w:pPr>
            <w:r>
              <w:rPr>
                <w:rFonts w:ascii="仿宋_GB2312" w:hAnsi="仿宋_GB2312" w:eastAsia="Times New Roman" w:cs="Times New Roman"/>
                <w:position w:val="1"/>
                <w:szCs w:val="21"/>
              </w:rPr>
              <w:t>…</w:t>
            </w:r>
          </w:p>
        </w:tc>
        <w:tc>
          <w:tcPr>
            <w:tcW w:w="2801" w:type="dxa"/>
            <w:tcBorders>
              <w:top w:val="single" w:color="000000" w:sz="2" w:space="0"/>
              <w:left w:val="single" w:color="000000" w:sz="2" w:space="0"/>
              <w:bottom w:val="single" w:color="000000" w:sz="2" w:space="0"/>
              <w:right w:val="single" w:color="000000" w:sz="2" w:space="0"/>
            </w:tcBorders>
            <w:vAlign w:val="center"/>
          </w:tcPr>
          <w:p w14:paraId="33A6F545">
            <w:pPr>
              <w:widowControl/>
              <w:jc w:val="center"/>
              <w:textAlignment w:val="center"/>
              <w:rPr>
                <w:rFonts w:hint="eastAsia" w:ascii="仿宋_GB2312" w:hAnsi="仿宋_GB2312" w:eastAsia="宋体" w:cs="Times New Roman"/>
                <w:color w:val="000000"/>
                <w:kern w:val="0"/>
                <w:szCs w:val="21"/>
              </w:rPr>
            </w:pPr>
            <w:r>
              <w:rPr>
                <w:rFonts w:hint="eastAsia" w:ascii="宋体" w:hAnsi="宋体" w:eastAsia="宋体" w:cs="宋体"/>
                <w:color w:val="FF0000"/>
                <w:szCs w:val="21"/>
              </w:rPr>
              <w:t>以上投标设备不足之处请往下添加序号自行补充</w:t>
            </w:r>
          </w:p>
        </w:tc>
        <w:tc>
          <w:tcPr>
            <w:tcW w:w="3604" w:type="dxa"/>
            <w:tcBorders>
              <w:top w:val="single" w:color="000000" w:sz="2" w:space="0"/>
              <w:left w:val="single" w:color="000000" w:sz="2" w:space="0"/>
              <w:bottom w:val="single" w:color="000000" w:sz="2" w:space="0"/>
              <w:right w:val="single" w:color="000000" w:sz="2" w:space="0"/>
            </w:tcBorders>
            <w:vAlign w:val="center"/>
          </w:tcPr>
          <w:p w14:paraId="5D7FFACD">
            <w:pPr>
              <w:widowControl/>
              <w:jc w:val="center"/>
              <w:textAlignment w:val="center"/>
              <w:rPr>
                <w:rFonts w:ascii="宋体" w:hAnsi="宋体" w:eastAsia="宋体" w:cs="Times New Roman"/>
                <w:color w:val="000000"/>
                <w:kern w:val="0"/>
                <w:sz w:val="22"/>
              </w:rPr>
            </w:pPr>
          </w:p>
        </w:tc>
        <w:tc>
          <w:tcPr>
            <w:tcW w:w="765" w:type="dxa"/>
            <w:tcBorders>
              <w:top w:val="single" w:color="000000" w:sz="2" w:space="0"/>
              <w:left w:val="single" w:color="000000" w:sz="2" w:space="0"/>
              <w:bottom w:val="single" w:color="000000" w:sz="2" w:space="0"/>
              <w:right w:val="single" w:color="000000" w:sz="2" w:space="0"/>
            </w:tcBorders>
            <w:vAlign w:val="center"/>
          </w:tcPr>
          <w:p w14:paraId="4975486F">
            <w:pPr>
              <w:widowControl/>
              <w:jc w:val="center"/>
              <w:textAlignment w:val="center"/>
              <w:rPr>
                <w:rFonts w:ascii="宋体" w:hAnsi="宋体" w:eastAsia="宋体" w:cs="Times New Roman"/>
                <w:sz w:val="24"/>
                <w:szCs w:val="24"/>
              </w:rPr>
            </w:pPr>
          </w:p>
        </w:tc>
        <w:tc>
          <w:tcPr>
            <w:tcW w:w="900" w:type="dxa"/>
            <w:tcBorders>
              <w:top w:val="single" w:color="000000" w:sz="2" w:space="0"/>
              <w:left w:val="single" w:color="000000" w:sz="2" w:space="0"/>
              <w:bottom w:val="single" w:color="000000" w:sz="2" w:space="0"/>
              <w:right w:val="single" w:color="000000" w:sz="2" w:space="0"/>
            </w:tcBorders>
            <w:vAlign w:val="center"/>
          </w:tcPr>
          <w:p w14:paraId="2F5ECF16">
            <w:pPr>
              <w:widowControl/>
              <w:jc w:val="center"/>
              <w:textAlignment w:val="center"/>
              <w:rPr>
                <w:rFonts w:ascii="宋体" w:hAnsi="宋体" w:eastAsia="宋体" w:cs="Times New Roman"/>
                <w:sz w:val="24"/>
                <w:szCs w:val="24"/>
              </w:rPr>
            </w:pPr>
          </w:p>
        </w:tc>
        <w:tc>
          <w:tcPr>
            <w:tcW w:w="1110" w:type="dxa"/>
            <w:tcBorders>
              <w:top w:val="single" w:color="000000" w:sz="2" w:space="0"/>
              <w:left w:val="single" w:color="000000" w:sz="2" w:space="0"/>
              <w:bottom w:val="single" w:color="000000" w:sz="2" w:space="0"/>
              <w:right w:val="single" w:color="000000" w:sz="2" w:space="0"/>
            </w:tcBorders>
            <w:vAlign w:val="center"/>
          </w:tcPr>
          <w:p w14:paraId="47AD288D">
            <w:pPr>
              <w:widowControl/>
              <w:jc w:val="center"/>
              <w:textAlignment w:val="center"/>
              <w:rPr>
                <w:rFonts w:ascii="宋体" w:hAnsi="宋体" w:eastAsia="宋体" w:cs="Times New Roman"/>
                <w:color w:val="000000"/>
                <w:sz w:val="22"/>
              </w:rPr>
            </w:pPr>
          </w:p>
        </w:tc>
        <w:tc>
          <w:tcPr>
            <w:tcW w:w="1380" w:type="dxa"/>
            <w:tcBorders>
              <w:top w:val="single" w:color="000000" w:sz="2" w:space="0"/>
              <w:left w:val="single" w:color="000000" w:sz="2" w:space="0"/>
              <w:bottom w:val="single" w:color="000000" w:sz="2" w:space="0"/>
              <w:right w:val="single" w:color="000000" w:sz="4" w:space="0"/>
            </w:tcBorders>
            <w:vAlign w:val="center"/>
          </w:tcPr>
          <w:p w14:paraId="1E71699F">
            <w:pPr>
              <w:jc w:val="left"/>
              <w:rPr>
                <w:rFonts w:ascii="Arial" w:hAnsi="Times New Roman" w:eastAsia="宋体" w:cs="Times New Roman"/>
                <w:kern w:val="0"/>
                <w:sz w:val="20"/>
                <w:szCs w:val="20"/>
              </w:rPr>
            </w:pPr>
          </w:p>
        </w:tc>
        <w:tc>
          <w:tcPr>
            <w:tcW w:w="1725" w:type="dxa"/>
            <w:tcBorders>
              <w:top w:val="single" w:color="000000" w:sz="2" w:space="0"/>
              <w:left w:val="nil"/>
              <w:bottom w:val="single" w:color="000000" w:sz="2" w:space="0"/>
              <w:right w:val="single" w:color="000000" w:sz="2" w:space="0"/>
            </w:tcBorders>
            <w:vAlign w:val="center"/>
          </w:tcPr>
          <w:p w14:paraId="10FE1AEF">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3046482E">
            <w:pPr>
              <w:jc w:val="left"/>
              <w:rPr>
                <w:rFonts w:ascii="Arial" w:hAnsi="Times New Roman" w:eastAsia="宋体" w:cs="Times New Roman"/>
                <w:kern w:val="0"/>
                <w:sz w:val="20"/>
                <w:szCs w:val="20"/>
              </w:rPr>
            </w:pPr>
          </w:p>
        </w:tc>
      </w:tr>
      <w:tr w14:paraId="5C87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6F280BA6">
            <w:pPr>
              <w:jc w:val="left"/>
              <w:rPr>
                <w:rFonts w:ascii="宋体" w:hAnsi="宋体" w:eastAsia="宋体" w:cs="Times New Roman"/>
                <w:spacing w:val="-6"/>
                <w:kern w:val="0"/>
                <w:sz w:val="20"/>
                <w:szCs w:val="20"/>
              </w:rPr>
            </w:pPr>
          </w:p>
        </w:tc>
        <w:tc>
          <w:tcPr>
            <w:tcW w:w="10560" w:type="dxa"/>
            <w:gridSpan w:val="6"/>
            <w:tcBorders>
              <w:top w:val="single" w:color="000000" w:sz="2" w:space="0"/>
              <w:left w:val="single" w:color="000000" w:sz="2" w:space="0"/>
              <w:bottom w:val="single" w:color="000000" w:sz="2" w:space="0"/>
              <w:right w:val="single" w:color="000000" w:sz="4" w:space="0"/>
            </w:tcBorders>
            <w:vAlign w:val="center"/>
          </w:tcPr>
          <w:p w14:paraId="4B1EFBD3">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725" w:type="dxa"/>
            <w:tcBorders>
              <w:top w:val="single" w:color="000000" w:sz="2" w:space="0"/>
              <w:left w:val="nil"/>
              <w:bottom w:val="single" w:color="000000" w:sz="2" w:space="0"/>
              <w:right w:val="single" w:color="000000" w:sz="2" w:space="0"/>
            </w:tcBorders>
            <w:vAlign w:val="center"/>
          </w:tcPr>
          <w:p w14:paraId="75EB7BF2">
            <w:pPr>
              <w:jc w:val="left"/>
              <w:rPr>
                <w:rFonts w:ascii="Arial" w:hAnsi="Times New Roman" w:eastAsia="宋体" w:cs="Times New Roman"/>
                <w:kern w:val="0"/>
                <w:sz w:val="20"/>
                <w:szCs w:val="20"/>
              </w:rPr>
            </w:pPr>
          </w:p>
        </w:tc>
        <w:tc>
          <w:tcPr>
            <w:tcW w:w="1154" w:type="dxa"/>
            <w:tcBorders>
              <w:top w:val="single" w:color="000000" w:sz="2" w:space="0"/>
              <w:left w:val="single" w:color="000000" w:sz="2" w:space="0"/>
              <w:bottom w:val="single" w:color="000000" w:sz="2" w:space="0"/>
              <w:right w:val="single" w:color="000000" w:sz="2" w:space="0"/>
            </w:tcBorders>
            <w:vAlign w:val="center"/>
          </w:tcPr>
          <w:p w14:paraId="7463812F">
            <w:pPr>
              <w:jc w:val="left"/>
              <w:rPr>
                <w:rFonts w:ascii="Arial" w:hAnsi="Times New Roman" w:eastAsia="宋体" w:cs="Times New Roman"/>
                <w:kern w:val="0"/>
                <w:sz w:val="20"/>
                <w:szCs w:val="20"/>
              </w:rPr>
            </w:pPr>
          </w:p>
        </w:tc>
      </w:tr>
    </w:tbl>
    <w:p w14:paraId="5405772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45806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39F38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49B8F0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4CFE7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BBCB0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E0B5428">
      <w:pPr>
        <w:spacing w:line="105" w:lineRule="exact"/>
      </w:pPr>
    </w:p>
    <w:p w14:paraId="2BA5D399">
      <w:pPr>
        <w:sectPr>
          <w:footerReference r:id="rId36" w:type="default"/>
          <w:pgSz w:w="16841" w:h="11907" w:orient="landscape"/>
          <w:pgMar w:top="400" w:right="1387" w:bottom="1168" w:left="1473" w:header="0" w:footer="990" w:gutter="0"/>
          <w:cols w:equalWidth="0" w:num="1">
            <w:col w:w="13980"/>
          </w:cols>
        </w:sectPr>
      </w:pPr>
    </w:p>
    <w:p w14:paraId="3D48716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52124F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4ED24C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FCC305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CEC8BFA">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11E4BA8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45345CB">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950CDB5">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0238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7D4AA46">
            <w:pPr>
              <w:spacing w:line="296" w:lineRule="auto"/>
              <w:rPr>
                <w:rFonts w:ascii="Arial"/>
              </w:rPr>
            </w:pPr>
          </w:p>
          <w:p w14:paraId="274FF5E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73FEF6B6">
            <w:pPr>
              <w:spacing w:line="295" w:lineRule="auto"/>
              <w:rPr>
                <w:rFonts w:ascii="Arial"/>
              </w:rPr>
            </w:pPr>
          </w:p>
          <w:p w14:paraId="287A6572">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F819A5">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F8A67E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894122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64B8FA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BA2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C9F758">
            <w:pPr>
              <w:rPr>
                <w:rFonts w:ascii="Arial"/>
              </w:rPr>
            </w:pPr>
          </w:p>
        </w:tc>
        <w:tc>
          <w:tcPr>
            <w:tcW w:w="3530" w:type="dxa"/>
            <w:vMerge w:val="continue"/>
            <w:tcBorders>
              <w:top w:val="nil"/>
            </w:tcBorders>
          </w:tcPr>
          <w:p w14:paraId="78A0C414">
            <w:pPr>
              <w:rPr>
                <w:rFonts w:ascii="Arial"/>
              </w:rPr>
            </w:pPr>
          </w:p>
        </w:tc>
        <w:tc>
          <w:tcPr>
            <w:tcW w:w="2159" w:type="dxa"/>
          </w:tcPr>
          <w:p w14:paraId="2A0377B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F952A5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80FD8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376CB60">
            <w:pPr>
              <w:spacing w:before="161" w:line="185" w:lineRule="auto"/>
              <w:ind w:left="1031"/>
              <w:rPr>
                <w:rFonts w:ascii="宋体" w:hAnsi="宋体" w:eastAsia="宋体" w:cs="宋体"/>
                <w:szCs w:val="21"/>
              </w:rPr>
            </w:pPr>
            <w:r>
              <w:rPr>
                <w:rFonts w:ascii="宋体" w:hAnsi="宋体" w:eastAsia="宋体" w:cs="宋体"/>
                <w:szCs w:val="21"/>
              </w:rPr>
              <w:t>4</w:t>
            </w:r>
          </w:p>
        </w:tc>
      </w:tr>
      <w:tr w14:paraId="6BFCD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11CB3B">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50971F71">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7E385">
            <w:pPr>
              <w:rPr>
                <w:rFonts w:ascii="Arial"/>
              </w:rPr>
            </w:pPr>
          </w:p>
        </w:tc>
        <w:tc>
          <w:tcPr>
            <w:tcW w:w="2186" w:type="dxa"/>
          </w:tcPr>
          <w:p w14:paraId="103DF356">
            <w:pPr>
              <w:rPr>
                <w:rFonts w:ascii="Arial"/>
              </w:rPr>
            </w:pPr>
          </w:p>
        </w:tc>
        <w:tc>
          <w:tcPr>
            <w:tcW w:w="2596" w:type="dxa"/>
          </w:tcPr>
          <w:p w14:paraId="60171F17">
            <w:pPr>
              <w:rPr>
                <w:rFonts w:ascii="Arial"/>
              </w:rPr>
            </w:pPr>
          </w:p>
        </w:tc>
        <w:tc>
          <w:tcPr>
            <w:tcW w:w="2164" w:type="dxa"/>
          </w:tcPr>
          <w:p w14:paraId="17856C4E">
            <w:pPr>
              <w:rPr>
                <w:rFonts w:ascii="Arial"/>
              </w:rPr>
            </w:pPr>
          </w:p>
        </w:tc>
      </w:tr>
      <w:tr w14:paraId="713D1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E0792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6D99A9C9">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E078DCA">
            <w:pPr>
              <w:rPr>
                <w:rFonts w:ascii="Arial"/>
              </w:rPr>
            </w:pPr>
          </w:p>
        </w:tc>
        <w:tc>
          <w:tcPr>
            <w:tcW w:w="2186" w:type="dxa"/>
          </w:tcPr>
          <w:p w14:paraId="15A5ECB4">
            <w:pPr>
              <w:rPr>
                <w:rFonts w:ascii="Arial"/>
              </w:rPr>
            </w:pPr>
          </w:p>
        </w:tc>
        <w:tc>
          <w:tcPr>
            <w:tcW w:w="2596" w:type="dxa"/>
          </w:tcPr>
          <w:p w14:paraId="0328A1FF">
            <w:pPr>
              <w:rPr>
                <w:rFonts w:ascii="Arial"/>
              </w:rPr>
            </w:pPr>
          </w:p>
        </w:tc>
        <w:tc>
          <w:tcPr>
            <w:tcW w:w="2164" w:type="dxa"/>
            <w:vMerge w:val="restart"/>
            <w:tcBorders>
              <w:bottom w:val="nil"/>
            </w:tcBorders>
          </w:tcPr>
          <w:p w14:paraId="76C9C4F5">
            <w:pPr>
              <w:spacing w:line="295" w:lineRule="auto"/>
              <w:rPr>
                <w:rFonts w:ascii="Arial"/>
              </w:rPr>
            </w:pPr>
          </w:p>
          <w:p w14:paraId="0F3E88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FD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DA03240">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4C87DCBD">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45B30DD">
            <w:pPr>
              <w:rPr>
                <w:rFonts w:ascii="Arial"/>
              </w:rPr>
            </w:pPr>
          </w:p>
        </w:tc>
        <w:tc>
          <w:tcPr>
            <w:tcW w:w="2186" w:type="dxa"/>
          </w:tcPr>
          <w:p w14:paraId="5F3FFCD3">
            <w:pPr>
              <w:rPr>
                <w:rFonts w:ascii="Arial"/>
              </w:rPr>
            </w:pPr>
          </w:p>
        </w:tc>
        <w:tc>
          <w:tcPr>
            <w:tcW w:w="2596" w:type="dxa"/>
          </w:tcPr>
          <w:p w14:paraId="144213E5">
            <w:pPr>
              <w:rPr>
                <w:rFonts w:ascii="Arial"/>
              </w:rPr>
            </w:pPr>
          </w:p>
        </w:tc>
        <w:tc>
          <w:tcPr>
            <w:tcW w:w="2164" w:type="dxa"/>
            <w:vMerge w:val="continue"/>
            <w:tcBorders>
              <w:top w:val="nil"/>
            </w:tcBorders>
          </w:tcPr>
          <w:p w14:paraId="39FDBAA0">
            <w:pPr>
              <w:rPr>
                <w:rFonts w:ascii="Arial"/>
              </w:rPr>
            </w:pPr>
          </w:p>
        </w:tc>
      </w:tr>
      <w:tr w14:paraId="5FA5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B4F48B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131FDF9E">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6BCCE83">
            <w:pPr>
              <w:rPr>
                <w:rFonts w:ascii="Arial"/>
              </w:rPr>
            </w:pPr>
          </w:p>
        </w:tc>
        <w:tc>
          <w:tcPr>
            <w:tcW w:w="2186" w:type="dxa"/>
          </w:tcPr>
          <w:p w14:paraId="5E5AD27C">
            <w:pPr>
              <w:rPr>
                <w:rFonts w:ascii="Arial"/>
              </w:rPr>
            </w:pPr>
          </w:p>
        </w:tc>
        <w:tc>
          <w:tcPr>
            <w:tcW w:w="2596" w:type="dxa"/>
          </w:tcPr>
          <w:p w14:paraId="4DD01D94">
            <w:pPr>
              <w:rPr>
                <w:rFonts w:ascii="Arial"/>
              </w:rPr>
            </w:pPr>
          </w:p>
        </w:tc>
        <w:tc>
          <w:tcPr>
            <w:tcW w:w="2164" w:type="dxa"/>
          </w:tcPr>
          <w:p w14:paraId="7BE177E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A2A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A97D4">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2AEA4B1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20BADF84">
            <w:pPr>
              <w:rPr>
                <w:rFonts w:ascii="Arial"/>
              </w:rPr>
            </w:pPr>
          </w:p>
        </w:tc>
        <w:tc>
          <w:tcPr>
            <w:tcW w:w="2186" w:type="dxa"/>
          </w:tcPr>
          <w:p w14:paraId="6373D448">
            <w:pPr>
              <w:rPr>
                <w:rFonts w:ascii="Arial"/>
              </w:rPr>
            </w:pPr>
          </w:p>
        </w:tc>
        <w:tc>
          <w:tcPr>
            <w:tcW w:w="2596" w:type="dxa"/>
          </w:tcPr>
          <w:p w14:paraId="4209959F">
            <w:pPr>
              <w:rPr>
                <w:rFonts w:ascii="Arial"/>
              </w:rPr>
            </w:pPr>
          </w:p>
        </w:tc>
        <w:tc>
          <w:tcPr>
            <w:tcW w:w="2164" w:type="dxa"/>
          </w:tcPr>
          <w:p w14:paraId="5FE1481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F52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3032224">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2FA152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8C5C8B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08C964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339E14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8DAD5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BC196D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7B58B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C59DDD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5C9DFB1">
      <w:pPr>
        <w:rPr>
          <w:sz w:val="24"/>
          <w:szCs w:val="24"/>
        </w:rPr>
        <w:sectPr>
          <w:footerReference r:id="rId37" w:type="default"/>
          <w:pgSz w:w="16841" w:h="11907"/>
          <w:pgMar w:top="400" w:right="1699" w:bottom="1184" w:left="1481" w:header="0" w:footer="1022" w:gutter="0"/>
          <w:cols w:space="720" w:num="1"/>
        </w:sectPr>
      </w:pPr>
    </w:p>
    <w:p w14:paraId="7918AC6C">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55E26F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5FBD24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A4DB15"/>
    <w:p w14:paraId="5FBA777B">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7430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B06D2E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82673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13C3A8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46DA5A7">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52588A69">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10DF81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B59143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71B9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00CD8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1EE80AB">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1EBA4AD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6804BF6">
            <w:pPr>
              <w:spacing w:before="266" w:line="221" w:lineRule="auto"/>
              <w:jc w:val="center"/>
              <w:rPr>
                <w:rFonts w:ascii="宋体" w:hAnsi="宋体" w:eastAsia="宋体" w:cs="宋体"/>
                <w:spacing w:val="-2"/>
                <w:szCs w:val="21"/>
              </w:rPr>
            </w:pPr>
          </w:p>
        </w:tc>
        <w:tc>
          <w:tcPr>
            <w:tcW w:w="1138" w:type="dxa"/>
          </w:tcPr>
          <w:p w14:paraId="25567C23">
            <w:pPr>
              <w:spacing w:before="266" w:line="221" w:lineRule="auto"/>
              <w:jc w:val="center"/>
              <w:rPr>
                <w:rFonts w:ascii="宋体" w:hAnsi="宋体" w:eastAsia="宋体" w:cs="宋体"/>
                <w:spacing w:val="-2"/>
                <w:szCs w:val="21"/>
              </w:rPr>
            </w:pPr>
          </w:p>
        </w:tc>
        <w:tc>
          <w:tcPr>
            <w:tcW w:w="2449" w:type="dxa"/>
          </w:tcPr>
          <w:p w14:paraId="125F268C">
            <w:pPr>
              <w:rPr>
                <w:rFonts w:ascii="Arial"/>
              </w:rPr>
            </w:pPr>
          </w:p>
        </w:tc>
        <w:tc>
          <w:tcPr>
            <w:tcW w:w="3328" w:type="dxa"/>
          </w:tcPr>
          <w:p w14:paraId="1361F4D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D79A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E1D272C">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604BB95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53736D4">
            <w:pPr>
              <w:spacing w:before="266" w:line="221" w:lineRule="auto"/>
              <w:jc w:val="center"/>
              <w:rPr>
                <w:rFonts w:ascii="宋体" w:hAnsi="宋体" w:eastAsia="宋体" w:cs="宋体"/>
                <w:spacing w:val="-2"/>
                <w:szCs w:val="21"/>
              </w:rPr>
            </w:pPr>
          </w:p>
        </w:tc>
        <w:tc>
          <w:tcPr>
            <w:tcW w:w="1138" w:type="dxa"/>
          </w:tcPr>
          <w:p w14:paraId="417E0153">
            <w:pPr>
              <w:spacing w:before="266" w:line="221" w:lineRule="auto"/>
              <w:jc w:val="center"/>
              <w:rPr>
                <w:rFonts w:ascii="宋体" w:hAnsi="宋体" w:eastAsia="宋体" w:cs="宋体"/>
                <w:spacing w:val="-2"/>
                <w:szCs w:val="21"/>
              </w:rPr>
            </w:pPr>
          </w:p>
        </w:tc>
        <w:tc>
          <w:tcPr>
            <w:tcW w:w="1138" w:type="dxa"/>
          </w:tcPr>
          <w:p w14:paraId="51F0A23C">
            <w:pPr>
              <w:spacing w:before="266" w:line="221" w:lineRule="auto"/>
              <w:jc w:val="center"/>
              <w:rPr>
                <w:rFonts w:ascii="宋体" w:hAnsi="宋体" w:eastAsia="宋体" w:cs="宋体"/>
                <w:spacing w:val="-2"/>
                <w:szCs w:val="21"/>
              </w:rPr>
            </w:pPr>
          </w:p>
        </w:tc>
        <w:tc>
          <w:tcPr>
            <w:tcW w:w="2449" w:type="dxa"/>
          </w:tcPr>
          <w:p w14:paraId="49D658D7">
            <w:pPr>
              <w:rPr>
                <w:rFonts w:ascii="Arial"/>
              </w:rPr>
            </w:pPr>
          </w:p>
        </w:tc>
        <w:tc>
          <w:tcPr>
            <w:tcW w:w="3328" w:type="dxa"/>
          </w:tcPr>
          <w:p w14:paraId="667F2FA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8DC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632FB8F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B9194B4">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4F3BB920">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913313C">
            <w:pPr>
              <w:spacing w:before="266" w:line="221" w:lineRule="auto"/>
              <w:jc w:val="center"/>
              <w:rPr>
                <w:rFonts w:ascii="宋体" w:hAnsi="宋体" w:eastAsia="宋体" w:cs="宋体"/>
                <w:spacing w:val="-2"/>
                <w:szCs w:val="21"/>
              </w:rPr>
            </w:pPr>
          </w:p>
        </w:tc>
        <w:tc>
          <w:tcPr>
            <w:tcW w:w="1138" w:type="dxa"/>
          </w:tcPr>
          <w:p w14:paraId="16264014">
            <w:pPr>
              <w:spacing w:before="266" w:line="221" w:lineRule="auto"/>
              <w:jc w:val="center"/>
              <w:rPr>
                <w:rFonts w:ascii="宋体" w:hAnsi="宋体" w:eastAsia="宋体" w:cs="宋体"/>
                <w:spacing w:val="-2"/>
                <w:szCs w:val="21"/>
              </w:rPr>
            </w:pPr>
          </w:p>
        </w:tc>
        <w:tc>
          <w:tcPr>
            <w:tcW w:w="2449" w:type="dxa"/>
          </w:tcPr>
          <w:p w14:paraId="4E58C4E0">
            <w:pPr>
              <w:rPr>
                <w:rFonts w:ascii="Arial"/>
              </w:rPr>
            </w:pPr>
          </w:p>
        </w:tc>
        <w:tc>
          <w:tcPr>
            <w:tcW w:w="3328" w:type="dxa"/>
          </w:tcPr>
          <w:p w14:paraId="1BD92B0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469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C1A85F9">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21EDAE4F">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1F9DBD17">
            <w:pPr>
              <w:spacing w:before="266" w:line="221" w:lineRule="auto"/>
              <w:jc w:val="center"/>
              <w:rPr>
                <w:rFonts w:ascii="宋体" w:hAnsi="宋体" w:eastAsia="宋体" w:cs="宋体"/>
                <w:spacing w:val="-2"/>
                <w:szCs w:val="21"/>
              </w:rPr>
            </w:pPr>
          </w:p>
        </w:tc>
        <w:tc>
          <w:tcPr>
            <w:tcW w:w="1138" w:type="dxa"/>
          </w:tcPr>
          <w:p w14:paraId="78FA7C30">
            <w:pPr>
              <w:spacing w:before="266" w:line="221" w:lineRule="auto"/>
              <w:jc w:val="center"/>
              <w:rPr>
                <w:rFonts w:ascii="宋体" w:hAnsi="宋体" w:eastAsia="宋体" w:cs="宋体"/>
                <w:spacing w:val="-2"/>
                <w:szCs w:val="21"/>
              </w:rPr>
            </w:pPr>
          </w:p>
        </w:tc>
        <w:tc>
          <w:tcPr>
            <w:tcW w:w="1138" w:type="dxa"/>
          </w:tcPr>
          <w:p w14:paraId="54C920CB">
            <w:pPr>
              <w:spacing w:before="266" w:line="221" w:lineRule="auto"/>
              <w:jc w:val="center"/>
              <w:rPr>
                <w:rFonts w:ascii="宋体" w:hAnsi="宋体" w:eastAsia="宋体" w:cs="宋体"/>
                <w:spacing w:val="-2"/>
                <w:szCs w:val="21"/>
              </w:rPr>
            </w:pPr>
          </w:p>
        </w:tc>
        <w:tc>
          <w:tcPr>
            <w:tcW w:w="2449" w:type="dxa"/>
          </w:tcPr>
          <w:p w14:paraId="6319A0C0">
            <w:pPr>
              <w:rPr>
                <w:rFonts w:ascii="Arial"/>
              </w:rPr>
            </w:pPr>
          </w:p>
        </w:tc>
        <w:tc>
          <w:tcPr>
            <w:tcW w:w="3328" w:type="dxa"/>
          </w:tcPr>
          <w:p w14:paraId="7A9A35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653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FFA51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2131194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36B9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96BA0D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EFC15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3B2ED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C67DA3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FCBFDC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5C869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846E8A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E1C4C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2889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D6FE9C2"/>
    <w:p w14:paraId="3C34D562">
      <w:pPr>
        <w:pStyle w:val="16"/>
      </w:pPr>
    </w:p>
    <w:p w14:paraId="53A27EF4">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52DE466">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25867F4B">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6A7A0D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6D43413">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FD430D">
      <w:pPr>
        <w:spacing w:line="172" w:lineRule="exact"/>
      </w:pPr>
    </w:p>
    <w:tbl>
      <w:tblPr>
        <w:tblStyle w:val="128"/>
        <w:tblW w:w="138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1995"/>
        <w:gridCol w:w="2642"/>
        <w:gridCol w:w="839"/>
        <w:gridCol w:w="2236"/>
        <w:gridCol w:w="1496"/>
        <w:gridCol w:w="1858"/>
        <w:gridCol w:w="1118"/>
        <w:gridCol w:w="1123"/>
      </w:tblGrid>
      <w:tr w14:paraId="02D7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cPr>
          <w:p w14:paraId="347206ED">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995" w:type="dxa"/>
          </w:tcPr>
          <w:p w14:paraId="3835A5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642" w:type="dxa"/>
          </w:tcPr>
          <w:p w14:paraId="7AD409AE">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Pr>
          <w:p w14:paraId="7A10929D">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6" w:type="dxa"/>
          </w:tcPr>
          <w:p w14:paraId="05475D44">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6" w:type="dxa"/>
          </w:tcPr>
          <w:p w14:paraId="4C37D60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58" w:type="dxa"/>
          </w:tcPr>
          <w:p w14:paraId="1CF1D672">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18" w:type="dxa"/>
          </w:tcPr>
          <w:p w14:paraId="7AC2F7BA">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Pr>
          <w:p w14:paraId="1CDED68D">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B92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textDirection w:val="tbRlV"/>
            <w:vAlign w:val="center"/>
          </w:tcPr>
          <w:p w14:paraId="754DDBB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1995" w:type="dxa"/>
            <w:vAlign w:val="center"/>
          </w:tcPr>
          <w:p w14:paraId="308B1D2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642" w:type="dxa"/>
            <w:vAlign w:val="center"/>
          </w:tcPr>
          <w:p w14:paraId="795728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39" w:type="dxa"/>
            <w:vAlign w:val="center"/>
          </w:tcPr>
          <w:p w14:paraId="0A9BD05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6" w:type="dxa"/>
            <w:vAlign w:val="center"/>
          </w:tcPr>
          <w:p w14:paraId="59488B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DD4472E">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6" w:type="dxa"/>
            <w:vAlign w:val="center"/>
          </w:tcPr>
          <w:p w14:paraId="191B269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398DAE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58" w:type="dxa"/>
            <w:vAlign w:val="center"/>
          </w:tcPr>
          <w:p w14:paraId="5763A19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2EA0D57">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25595A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1C6EACE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vAlign w:val="center"/>
          </w:tcPr>
          <w:p w14:paraId="39001B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342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36FEE736">
            <w:pPr>
              <w:jc w:val="center"/>
              <w:rPr>
                <w:rFonts w:asciiTheme="minorHAnsi" w:hAnsiTheme="minorHAnsi" w:eastAsiaTheme="minorEastAsia" w:cstheme="minorBidi"/>
                <w:kern w:val="2"/>
                <w:sz w:val="20"/>
                <w:szCs w:val="20"/>
                <w:lang w:val="en-US" w:eastAsia="zh-CN" w:bidi="ar-SA"/>
              </w:rPr>
            </w:pPr>
            <w:r>
              <w:rPr>
                <w:sz w:val="20"/>
                <w:szCs w:val="20"/>
              </w:rPr>
              <w:t>1</w:t>
            </w:r>
          </w:p>
        </w:tc>
        <w:tc>
          <w:tcPr>
            <w:tcW w:w="1995" w:type="dxa"/>
            <w:shd w:val="clear" w:color="auto" w:fill="auto"/>
            <w:vAlign w:val="center"/>
          </w:tcPr>
          <w:p w14:paraId="54F1D0B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砂轮磨片（内径：16mm、外径：107mm）</w:t>
            </w:r>
          </w:p>
        </w:tc>
        <w:tc>
          <w:tcPr>
            <w:tcW w:w="2642" w:type="dxa"/>
            <w:shd w:val="clear" w:color="auto" w:fill="auto"/>
            <w:vAlign w:val="center"/>
          </w:tcPr>
          <w:p w14:paraId="3D13DD85">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7E881F7C">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13995DB8">
            <w:pPr>
              <w:rPr>
                <w:rFonts w:ascii="Arial"/>
              </w:rPr>
            </w:pPr>
          </w:p>
        </w:tc>
        <w:tc>
          <w:tcPr>
            <w:tcW w:w="1496" w:type="dxa"/>
          </w:tcPr>
          <w:p w14:paraId="5605EB76">
            <w:pPr>
              <w:rPr>
                <w:rFonts w:ascii="Arial"/>
              </w:rPr>
            </w:pPr>
          </w:p>
        </w:tc>
        <w:tc>
          <w:tcPr>
            <w:tcW w:w="1858" w:type="dxa"/>
          </w:tcPr>
          <w:p w14:paraId="0E338950">
            <w:pPr>
              <w:rPr>
                <w:rFonts w:ascii="Arial"/>
              </w:rPr>
            </w:pPr>
          </w:p>
        </w:tc>
        <w:tc>
          <w:tcPr>
            <w:tcW w:w="1118" w:type="dxa"/>
          </w:tcPr>
          <w:p w14:paraId="6D6B4FBA">
            <w:pPr>
              <w:rPr>
                <w:rFonts w:ascii="Arial"/>
              </w:rPr>
            </w:pPr>
          </w:p>
        </w:tc>
        <w:tc>
          <w:tcPr>
            <w:tcW w:w="1123" w:type="dxa"/>
          </w:tcPr>
          <w:p w14:paraId="529AF709">
            <w:pPr>
              <w:rPr>
                <w:rFonts w:ascii="Arial"/>
              </w:rPr>
            </w:pPr>
          </w:p>
        </w:tc>
      </w:tr>
      <w:tr w14:paraId="7A3F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287CEE02">
            <w:pPr>
              <w:jc w:val="center"/>
              <w:rPr>
                <w:rFonts w:asciiTheme="minorHAnsi" w:hAnsiTheme="minorHAnsi" w:eastAsiaTheme="minorEastAsia" w:cstheme="minorBidi"/>
                <w:kern w:val="2"/>
                <w:sz w:val="20"/>
                <w:szCs w:val="20"/>
                <w:lang w:val="en-US" w:eastAsia="zh-CN" w:bidi="ar-SA"/>
              </w:rPr>
            </w:pPr>
            <w:r>
              <w:rPr>
                <w:sz w:val="20"/>
                <w:szCs w:val="20"/>
              </w:rPr>
              <w:t>2</w:t>
            </w:r>
          </w:p>
        </w:tc>
        <w:tc>
          <w:tcPr>
            <w:tcW w:w="1995" w:type="dxa"/>
            <w:shd w:val="clear" w:color="auto" w:fill="auto"/>
            <w:vAlign w:val="center"/>
          </w:tcPr>
          <w:p w14:paraId="368FF2E9">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PVC一次性手套</w:t>
            </w:r>
          </w:p>
        </w:tc>
        <w:tc>
          <w:tcPr>
            <w:tcW w:w="2642" w:type="dxa"/>
            <w:shd w:val="clear" w:color="auto" w:fill="auto"/>
            <w:vAlign w:val="center"/>
          </w:tcPr>
          <w:p w14:paraId="281C4DA8">
            <w:pPr>
              <w:pStyle w:val="115"/>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kern w:val="2"/>
                <w:sz w:val="24"/>
                <w:szCs w:val="24"/>
                <w:lang w:val="en-US" w:eastAsia="zh-CN" w:bidi="ar-SA"/>
              </w:rPr>
            </w:pPr>
          </w:p>
        </w:tc>
        <w:tc>
          <w:tcPr>
            <w:tcW w:w="839" w:type="dxa"/>
            <w:shd w:val="clear" w:color="auto" w:fill="auto"/>
            <w:vAlign w:val="center"/>
          </w:tcPr>
          <w:p w14:paraId="0815257B">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3AADF5AB">
            <w:pPr>
              <w:rPr>
                <w:rFonts w:ascii="Arial"/>
              </w:rPr>
            </w:pPr>
          </w:p>
        </w:tc>
        <w:tc>
          <w:tcPr>
            <w:tcW w:w="1496" w:type="dxa"/>
          </w:tcPr>
          <w:p w14:paraId="5ECD8E24">
            <w:pPr>
              <w:rPr>
                <w:rFonts w:ascii="Arial"/>
              </w:rPr>
            </w:pPr>
          </w:p>
        </w:tc>
        <w:tc>
          <w:tcPr>
            <w:tcW w:w="1858" w:type="dxa"/>
          </w:tcPr>
          <w:p w14:paraId="75549531">
            <w:pPr>
              <w:rPr>
                <w:rFonts w:ascii="Arial"/>
              </w:rPr>
            </w:pPr>
          </w:p>
        </w:tc>
        <w:tc>
          <w:tcPr>
            <w:tcW w:w="1118" w:type="dxa"/>
          </w:tcPr>
          <w:p w14:paraId="1FCCB1A2">
            <w:pPr>
              <w:rPr>
                <w:rFonts w:ascii="Arial"/>
              </w:rPr>
            </w:pPr>
          </w:p>
        </w:tc>
        <w:tc>
          <w:tcPr>
            <w:tcW w:w="1123" w:type="dxa"/>
          </w:tcPr>
          <w:p w14:paraId="64DD9FFA">
            <w:pPr>
              <w:rPr>
                <w:rFonts w:ascii="Arial"/>
              </w:rPr>
            </w:pPr>
          </w:p>
        </w:tc>
      </w:tr>
      <w:tr w14:paraId="5A1C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70FF3A39">
            <w:pPr>
              <w:jc w:val="center"/>
              <w:rPr>
                <w:rFonts w:asciiTheme="minorHAnsi" w:hAnsiTheme="minorHAnsi" w:eastAsiaTheme="minorEastAsia" w:cstheme="minorBidi"/>
                <w:kern w:val="2"/>
                <w:sz w:val="20"/>
                <w:szCs w:val="20"/>
                <w:lang w:val="en-US" w:eastAsia="zh-CN" w:bidi="ar-SA"/>
              </w:rPr>
            </w:pPr>
            <w:r>
              <w:rPr>
                <w:sz w:val="20"/>
                <w:szCs w:val="20"/>
              </w:rPr>
              <w:t>3</w:t>
            </w:r>
          </w:p>
        </w:tc>
        <w:tc>
          <w:tcPr>
            <w:tcW w:w="1995" w:type="dxa"/>
            <w:shd w:val="clear" w:color="auto" w:fill="auto"/>
            <w:vAlign w:val="center"/>
          </w:tcPr>
          <w:p w14:paraId="4C315893">
            <w:pPr>
              <w:pStyle w:val="115"/>
              <w:jc w:val="left"/>
              <w:rPr>
                <w:rFonts w:hint="default"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 xml:space="preserve">防静电手套 </w:t>
            </w:r>
          </w:p>
        </w:tc>
        <w:tc>
          <w:tcPr>
            <w:tcW w:w="2642" w:type="dxa"/>
            <w:shd w:val="clear" w:color="auto" w:fill="auto"/>
            <w:vAlign w:val="center"/>
          </w:tcPr>
          <w:p w14:paraId="308F1D80">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83CD58C">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1000副</w:t>
            </w:r>
          </w:p>
        </w:tc>
        <w:tc>
          <w:tcPr>
            <w:tcW w:w="2236" w:type="dxa"/>
          </w:tcPr>
          <w:p w14:paraId="12A5E861">
            <w:pPr>
              <w:rPr>
                <w:rFonts w:ascii="Arial"/>
              </w:rPr>
            </w:pPr>
          </w:p>
        </w:tc>
        <w:tc>
          <w:tcPr>
            <w:tcW w:w="1496" w:type="dxa"/>
          </w:tcPr>
          <w:p w14:paraId="221E181B">
            <w:pPr>
              <w:rPr>
                <w:rFonts w:ascii="Arial"/>
              </w:rPr>
            </w:pPr>
          </w:p>
        </w:tc>
        <w:tc>
          <w:tcPr>
            <w:tcW w:w="1858" w:type="dxa"/>
          </w:tcPr>
          <w:p w14:paraId="183F6B63">
            <w:pPr>
              <w:rPr>
                <w:rFonts w:ascii="Arial"/>
              </w:rPr>
            </w:pPr>
          </w:p>
        </w:tc>
        <w:tc>
          <w:tcPr>
            <w:tcW w:w="1118" w:type="dxa"/>
          </w:tcPr>
          <w:p w14:paraId="5D680C4D">
            <w:pPr>
              <w:rPr>
                <w:rFonts w:ascii="Arial"/>
              </w:rPr>
            </w:pPr>
          </w:p>
        </w:tc>
        <w:tc>
          <w:tcPr>
            <w:tcW w:w="1123" w:type="dxa"/>
          </w:tcPr>
          <w:p w14:paraId="4526F8C9">
            <w:pPr>
              <w:rPr>
                <w:rFonts w:ascii="Arial"/>
              </w:rPr>
            </w:pPr>
          </w:p>
        </w:tc>
      </w:tr>
      <w:tr w14:paraId="5FD2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67F9A0A">
            <w:pPr>
              <w:jc w:val="center"/>
              <w:rPr>
                <w:rFonts w:asciiTheme="minorHAnsi" w:hAnsiTheme="minorHAnsi" w:eastAsiaTheme="minorEastAsia" w:cstheme="minorBidi"/>
                <w:kern w:val="2"/>
                <w:sz w:val="20"/>
                <w:szCs w:val="20"/>
                <w:lang w:val="en-US" w:eastAsia="zh-CN" w:bidi="ar-SA"/>
              </w:rPr>
            </w:pPr>
            <w:r>
              <w:rPr>
                <w:sz w:val="20"/>
                <w:szCs w:val="20"/>
              </w:rPr>
              <w:t>4</w:t>
            </w:r>
          </w:p>
        </w:tc>
        <w:tc>
          <w:tcPr>
            <w:tcW w:w="1995" w:type="dxa"/>
            <w:shd w:val="clear" w:color="auto" w:fill="auto"/>
            <w:vAlign w:val="center"/>
          </w:tcPr>
          <w:p w14:paraId="6355DBDF">
            <w:pPr>
              <w:pStyle w:val="115"/>
              <w:jc w:val="left"/>
              <w:rPr>
                <w:rFonts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高速钢锯片（内径：16mm、外径：107mm）</w:t>
            </w:r>
          </w:p>
        </w:tc>
        <w:tc>
          <w:tcPr>
            <w:tcW w:w="2642" w:type="dxa"/>
            <w:shd w:val="clear" w:color="auto" w:fill="auto"/>
            <w:vAlign w:val="center"/>
          </w:tcPr>
          <w:p w14:paraId="2A6A748E">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39DABA51">
            <w:pPr>
              <w:pStyle w:val="115"/>
              <w:jc w:val="left"/>
              <w:rPr>
                <w:rFonts w:hint="eastAsia" w:ascii="宋体" w:hAnsi="宋体" w:eastAsia="宋体" w:cs="宋体"/>
                <w:b w:val="0"/>
                <w:spacing w:val="-1"/>
                <w:kern w:val="2"/>
                <w:sz w:val="21"/>
                <w:szCs w:val="21"/>
                <w:lang w:val="en-US" w:eastAsia="zh-CN" w:bidi="ar-SA"/>
              </w:rPr>
            </w:pPr>
            <w:r>
              <w:rPr>
                <w:rFonts w:hint="eastAsia" w:ascii="宋体" w:hAnsi="宋体" w:eastAsia="宋体" w:cs="宋体"/>
                <w:b w:val="0"/>
                <w:spacing w:val="-1"/>
                <w:kern w:val="2"/>
                <w:sz w:val="21"/>
                <w:szCs w:val="21"/>
                <w:lang w:val="en-US" w:eastAsia="zh-CN" w:bidi="ar-SA"/>
              </w:rPr>
              <w:t>200片</w:t>
            </w:r>
          </w:p>
        </w:tc>
        <w:tc>
          <w:tcPr>
            <w:tcW w:w="2236" w:type="dxa"/>
          </w:tcPr>
          <w:p w14:paraId="28DCFF21">
            <w:pPr>
              <w:rPr>
                <w:rFonts w:ascii="Arial"/>
              </w:rPr>
            </w:pPr>
          </w:p>
        </w:tc>
        <w:tc>
          <w:tcPr>
            <w:tcW w:w="1496" w:type="dxa"/>
          </w:tcPr>
          <w:p w14:paraId="54761A97">
            <w:pPr>
              <w:rPr>
                <w:rFonts w:ascii="Arial"/>
              </w:rPr>
            </w:pPr>
          </w:p>
        </w:tc>
        <w:tc>
          <w:tcPr>
            <w:tcW w:w="1858" w:type="dxa"/>
          </w:tcPr>
          <w:p w14:paraId="16D290CC">
            <w:pPr>
              <w:rPr>
                <w:rFonts w:ascii="Arial"/>
              </w:rPr>
            </w:pPr>
          </w:p>
        </w:tc>
        <w:tc>
          <w:tcPr>
            <w:tcW w:w="1118" w:type="dxa"/>
          </w:tcPr>
          <w:p w14:paraId="3A7AE7E6">
            <w:pPr>
              <w:rPr>
                <w:rFonts w:ascii="Arial"/>
              </w:rPr>
            </w:pPr>
          </w:p>
        </w:tc>
        <w:tc>
          <w:tcPr>
            <w:tcW w:w="1123" w:type="dxa"/>
          </w:tcPr>
          <w:p w14:paraId="47CF6907">
            <w:pPr>
              <w:rPr>
                <w:rFonts w:ascii="Arial"/>
              </w:rPr>
            </w:pPr>
          </w:p>
        </w:tc>
      </w:tr>
      <w:tr w14:paraId="567F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163DFA13">
            <w:pPr>
              <w:jc w:val="center"/>
              <w:rPr>
                <w:rFonts w:asciiTheme="minorHAnsi" w:hAnsiTheme="minorHAnsi" w:eastAsiaTheme="minorEastAsia" w:cstheme="minorBidi"/>
                <w:kern w:val="2"/>
                <w:sz w:val="20"/>
                <w:szCs w:val="20"/>
                <w:lang w:val="en-US" w:eastAsia="zh-CN" w:bidi="ar-SA"/>
              </w:rPr>
            </w:pPr>
            <w:r>
              <w:rPr>
                <w:sz w:val="20"/>
                <w:szCs w:val="20"/>
              </w:rPr>
              <w:t>5</w:t>
            </w:r>
          </w:p>
        </w:tc>
        <w:tc>
          <w:tcPr>
            <w:tcW w:w="1995" w:type="dxa"/>
            <w:shd w:val="clear" w:color="auto" w:fill="auto"/>
            <w:vAlign w:val="center"/>
          </w:tcPr>
          <w:p w14:paraId="40BB00BF">
            <w:pPr>
              <w:jc w:val="center"/>
              <w:rPr>
                <w:rFonts w:asciiTheme="minorHAnsi" w:hAnsiTheme="minorHAnsi" w:eastAsiaTheme="minorEastAsia" w:cstheme="minorBidi"/>
                <w:kern w:val="2"/>
                <w:sz w:val="21"/>
                <w:szCs w:val="22"/>
                <w:lang w:val="en-US" w:eastAsia="zh-CN" w:bidi="ar-SA"/>
              </w:rPr>
            </w:pPr>
          </w:p>
        </w:tc>
        <w:tc>
          <w:tcPr>
            <w:tcW w:w="2642" w:type="dxa"/>
            <w:shd w:val="clear" w:color="auto" w:fill="auto"/>
            <w:vAlign w:val="center"/>
          </w:tcPr>
          <w:p w14:paraId="13CFC028">
            <w:pPr>
              <w:jc w:val="center"/>
              <w:rPr>
                <w:rFonts w:asciiTheme="minorHAnsi" w:hAnsiTheme="minorHAnsi" w:eastAsiaTheme="minorEastAsia" w:cstheme="minorBidi"/>
                <w:kern w:val="2"/>
                <w:sz w:val="21"/>
                <w:szCs w:val="22"/>
                <w:lang w:val="en-US" w:eastAsia="zh-CN" w:bidi="ar-SA"/>
              </w:rPr>
            </w:pPr>
          </w:p>
        </w:tc>
        <w:tc>
          <w:tcPr>
            <w:tcW w:w="839" w:type="dxa"/>
            <w:shd w:val="clear" w:color="auto" w:fill="auto"/>
            <w:vAlign w:val="center"/>
          </w:tcPr>
          <w:p w14:paraId="64890376">
            <w:pPr>
              <w:jc w:val="center"/>
              <w:rPr>
                <w:rFonts w:asciiTheme="minorHAnsi" w:hAnsiTheme="minorHAnsi" w:eastAsiaTheme="minorEastAsia" w:cstheme="minorBidi"/>
                <w:kern w:val="2"/>
                <w:sz w:val="21"/>
                <w:szCs w:val="22"/>
                <w:lang w:val="en-US" w:eastAsia="zh-CN" w:bidi="ar-SA"/>
              </w:rPr>
            </w:pPr>
          </w:p>
        </w:tc>
        <w:tc>
          <w:tcPr>
            <w:tcW w:w="2236" w:type="dxa"/>
          </w:tcPr>
          <w:p w14:paraId="438167F4">
            <w:pPr>
              <w:rPr>
                <w:rFonts w:ascii="Arial"/>
              </w:rPr>
            </w:pPr>
          </w:p>
        </w:tc>
        <w:tc>
          <w:tcPr>
            <w:tcW w:w="1496" w:type="dxa"/>
          </w:tcPr>
          <w:p w14:paraId="34A66E69">
            <w:pPr>
              <w:rPr>
                <w:rFonts w:ascii="Arial"/>
              </w:rPr>
            </w:pPr>
          </w:p>
        </w:tc>
        <w:tc>
          <w:tcPr>
            <w:tcW w:w="1858" w:type="dxa"/>
          </w:tcPr>
          <w:p w14:paraId="39A13627">
            <w:pPr>
              <w:rPr>
                <w:rFonts w:ascii="Arial"/>
              </w:rPr>
            </w:pPr>
          </w:p>
        </w:tc>
        <w:tc>
          <w:tcPr>
            <w:tcW w:w="1118" w:type="dxa"/>
          </w:tcPr>
          <w:p w14:paraId="229D56DD">
            <w:pPr>
              <w:rPr>
                <w:rFonts w:ascii="Arial"/>
              </w:rPr>
            </w:pPr>
          </w:p>
        </w:tc>
        <w:tc>
          <w:tcPr>
            <w:tcW w:w="1123" w:type="dxa"/>
          </w:tcPr>
          <w:p w14:paraId="2FDB6501">
            <w:pPr>
              <w:rPr>
                <w:rFonts w:ascii="Arial"/>
              </w:rPr>
            </w:pPr>
          </w:p>
        </w:tc>
      </w:tr>
      <w:tr w14:paraId="645AD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dxa"/>
            <w:shd w:val="clear" w:color="auto" w:fill="auto"/>
            <w:vAlign w:val="center"/>
          </w:tcPr>
          <w:p w14:paraId="47896EED">
            <w:pPr>
              <w:jc w:val="center"/>
              <w:rPr>
                <w:rFonts w:hint="eastAsia"/>
                <w:sz w:val="20"/>
                <w:szCs w:val="20"/>
              </w:rPr>
            </w:pPr>
          </w:p>
        </w:tc>
        <w:tc>
          <w:tcPr>
            <w:tcW w:w="1995" w:type="dxa"/>
            <w:shd w:val="clear" w:color="auto" w:fill="auto"/>
            <w:vAlign w:val="center"/>
          </w:tcPr>
          <w:p w14:paraId="0BE488B9">
            <w:pPr>
              <w:jc w:val="center"/>
              <w:rPr>
                <w:rFonts w:hint="eastAsia"/>
                <w:sz w:val="20"/>
                <w:szCs w:val="20"/>
              </w:rPr>
            </w:pPr>
            <w:r>
              <w:rPr>
                <w:rFonts w:hint="eastAsia" w:ascii="宋体" w:hAnsi="宋体" w:eastAsia="宋体" w:cs="宋体"/>
                <w:color w:val="FF0000"/>
                <w:szCs w:val="21"/>
              </w:rPr>
              <w:t>不足之处请往下添加序号自行补充</w:t>
            </w:r>
          </w:p>
        </w:tc>
        <w:tc>
          <w:tcPr>
            <w:tcW w:w="2642" w:type="dxa"/>
            <w:shd w:val="clear" w:color="auto" w:fill="auto"/>
            <w:vAlign w:val="center"/>
          </w:tcPr>
          <w:p w14:paraId="6193D5CF">
            <w:pPr>
              <w:jc w:val="center"/>
              <w:rPr>
                <w:rFonts w:hint="eastAsia"/>
                <w:sz w:val="20"/>
                <w:szCs w:val="20"/>
              </w:rPr>
            </w:pPr>
          </w:p>
        </w:tc>
        <w:tc>
          <w:tcPr>
            <w:tcW w:w="839" w:type="dxa"/>
            <w:shd w:val="clear" w:color="auto" w:fill="auto"/>
            <w:vAlign w:val="center"/>
          </w:tcPr>
          <w:p w14:paraId="3F85B858">
            <w:pPr>
              <w:jc w:val="center"/>
              <w:rPr>
                <w:rFonts w:hint="eastAsia"/>
                <w:sz w:val="20"/>
                <w:szCs w:val="20"/>
              </w:rPr>
            </w:pPr>
          </w:p>
        </w:tc>
        <w:tc>
          <w:tcPr>
            <w:tcW w:w="2236" w:type="dxa"/>
          </w:tcPr>
          <w:p w14:paraId="6DE713EC">
            <w:pPr>
              <w:rPr>
                <w:rFonts w:ascii="Arial"/>
              </w:rPr>
            </w:pPr>
          </w:p>
        </w:tc>
        <w:tc>
          <w:tcPr>
            <w:tcW w:w="1496" w:type="dxa"/>
          </w:tcPr>
          <w:p w14:paraId="2284924A">
            <w:pPr>
              <w:rPr>
                <w:rFonts w:ascii="Arial"/>
              </w:rPr>
            </w:pPr>
          </w:p>
        </w:tc>
        <w:tc>
          <w:tcPr>
            <w:tcW w:w="1858" w:type="dxa"/>
          </w:tcPr>
          <w:p w14:paraId="1303B088">
            <w:pPr>
              <w:rPr>
                <w:rFonts w:ascii="Arial"/>
              </w:rPr>
            </w:pPr>
          </w:p>
        </w:tc>
        <w:tc>
          <w:tcPr>
            <w:tcW w:w="1118" w:type="dxa"/>
          </w:tcPr>
          <w:p w14:paraId="737BFF2A">
            <w:pPr>
              <w:rPr>
                <w:rFonts w:ascii="Arial"/>
              </w:rPr>
            </w:pPr>
          </w:p>
        </w:tc>
        <w:tc>
          <w:tcPr>
            <w:tcW w:w="1123" w:type="dxa"/>
          </w:tcPr>
          <w:p w14:paraId="266F508B">
            <w:pPr>
              <w:rPr>
                <w:rFonts w:ascii="Arial"/>
              </w:rPr>
            </w:pPr>
          </w:p>
        </w:tc>
      </w:tr>
      <w:tr w14:paraId="06F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16" w:type="dxa"/>
            <w:gridSpan w:val="6"/>
          </w:tcPr>
          <w:p w14:paraId="3F8407F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099" w:type="dxa"/>
            <w:gridSpan w:val="3"/>
          </w:tcPr>
          <w:p w14:paraId="00A9AE2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37379F0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D071E4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49100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BFAECF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10CD9A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BB84D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CF7086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418CA8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04FD8B2">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7C02AAE">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79458309">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976E173">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CF0A92B">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68163E2">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2012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BF453D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898CADB">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624A996">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7E3D21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B7F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98141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49AC15C">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AE19821">
            <w:pPr>
              <w:rPr>
                <w:rFonts w:ascii="Arial"/>
              </w:rPr>
            </w:pPr>
          </w:p>
        </w:tc>
        <w:tc>
          <w:tcPr>
            <w:tcW w:w="3362" w:type="dxa"/>
          </w:tcPr>
          <w:p w14:paraId="3785170C">
            <w:pPr>
              <w:rPr>
                <w:rFonts w:ascii="Arial"/>
              </w:rPr>
            </w:pPr>
          </w:p>
        </w:tc>
      </w:tr>
      <w:tr w14:paraId="4C19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AF71E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66243AE">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D1DE4B7">
            <w:pPr>
              <w:rPr>
                <w:rFonts w:ascii="Arial"/>
              </w:rPr>
            </w:pPr>
          </w:p>
        </w:tc>
        <w:tc>
          <w:tcPr>
            <w:tcW w:w="3362" w:type="dxa"/>
          </w:tcPr>
          <w:p w14:paraId="08836848">
            <w:pPr>
              <w:rPr>
                <w:rFonts w:ascii="Arial"/>
              </w:rPr>
            </w:pPr>
          </w:p>
        </w:tc>
      </w:tr>
      <w:tr w14:paraId="5404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630C6EE">
            <w:pPr>
              <w:rPr>
                <w:rFonts w:ascii="Arial"/>
              </w:rPr>
            </w:pPr>
          </w:p>
          <w:p w14:paraId="6BB4149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C89C2D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ACA3E95">
            <w:pPr>
              <w:rPr>
                <w:rFonts w:ascii="Arial"/>
              </w:rPr>
            </w:pPr>
          </w:p>
        </w:tc>
        <w:tc>
          <w:tcPr>
            <w:tcW w:w="3362" w:type="dxa"/>
          </w:tcPr>
          <w:p w14:paraId="5AB13AF0">
            <w:pPr>
              <w:rPr>
                <w:rFonts w:ascii="Arial"/>
              </w:rPr>
            </w:pPr>
          </w:p>
        </w:tc>
      </w:tr>
      <w:tr w14:paraId="33E4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B04E0C1">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7D53B4A">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31AD54E">
            <w:pPr>
              <w:rPr>
                <w:rFonts w:ascii="Arial"/>
              </w:rPr>
            </w:pPr>
          </w:p>
        </w:tc>
        <w:tc>
          <w:tcPr>
            <w:tcW w:w="3362" w:type="dxa"/>
          </w:tcPr>
          <w:p w14:paraId="593DFFDC">
            <w:pPr>
              <w:rPr>
                <w:rFonts w:ascii="Arial"/>
              </w:rPr>
            </w:pPr>
          </w:p>
        </w:tc>
      </w:tr>
      <w:tr w14:paraId="220DB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402F5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9A9290F">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ECB4D06">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AA3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5F609AC">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5151B57">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FA912AF">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CC34ABE">
      <w:pPr>
        <w:spacing w:line="291" w:lineRule="auto"/>
        <w:rPr>
          <w:rFonts w:ascii="Arial"/>
        </w:rPr>
      </w:pPr>
    </w:p>
    <w:p w14:paraId="472A3B9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AE6F22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1D3D0C">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54A795A">
      <w:pPr>
        <w:pStyle w:val="16"/>
      </w:pPr>
    </w:p>
    <w:p w14:paraId="40494337">
      <w:pPr>
        <w:pStyle w:val="16"/>
      </w:pPr>
    </w:p>
    <w:p w14:paraId="26B7ECA0">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5C46247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9B6BEED">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A7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F60E2A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新增旧件分析拆解、检测能力提升项目</w:t>
            </w:r>
          </w:p>
        </w:tc>
        <w:tc>
          <w:tcPr>
            <w:tcW w:w="2875" w:type="dxa"/>
            <w:tcBorders>
              <w:top w:val="single" w:color="auto" w:sz="4" w:space="0"/>
              <w:left w:val="single" w:color="auto" w:sz="4" w:space="0"/>
              <w:bottom w:val="single" w:color="auto" w:sz="4" w:space="0"/>
              <w:right w:val="single" w:color="auto" w:sz="4" w:space="0"/>
            </w:tcBorders>
            <w:vAlign w:val="center"/>
          </w:tcPr>
          <w:p w14:paraId="17348B8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0613F2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C18127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F62A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BC7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8C4E10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8F7A3D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B3CB5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EF7EAF">
            <w:pPr>
              <w:jc w:val="center"/>
              <w:rPr>
                <w:rFonts w:ascii="Times New Roman" w:hAnsi="Times New Roman" w:eastAsia="宋体" w:cs="Times New Roman"/>
                <w:b/>
                <w:szCs w:val="20"/>
              </w:rPr>
            </w:pPr>
          </w:p>
        </w:tc>
      </w:tr>
      <w:tr w14:paraId="319D4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87D7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82D863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0DB4A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4A882">
            <w:pPr>
              <w:jc w:val="center"/>
              <w:rPr>
                <w:rFonts w:ascii="Times New Roman" w:hAnsi="Times New Roman" w:eastAsia="宋体" w:cs="Times New Roman"/>
                <w:b/>
                <w:szCs w:val="21"/>
              </w:rPr>
            </w:pPr>
          </w:p>
        </w:tc>
      </w:tr>
      <w:tr w14:paraId="160B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F445A7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9A649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6C5EE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5206FA2">
            <w:pPr>
              <w:jc w:val="center"/>
              <w:rPr>
                <w:rFonts w:ascii="Times New Roman" w:hAnsi="Times New Roman" w:eastAsia="宋体" w:cs="Times New Roman"/>
                <w:b/>
                <w:szCs w:val="20"/>
              </w:rPr>
            </w:pPr>
          </w:p>
        </w:tc>
      </w:tr>
      <w:tr w14:paraId="45A58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9484F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13C5B2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7E6A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411DE3">
            <w:pPr>
              <w:jc w:val="center"/>
              <w:rPr>
                <w:rFonts w:ascii="Times New Roman" w:hAnsi="Times New Roman" w:eastAsia="宋体" w:cs="Times New Roman"/>
                <w:b/>
                <w:szCs w:val="21"/>
              </w:rPr>
            </w:pPr>
          </w:p>
          <w:p w14:paraId="7AA052BB">
            <w:pPr>
              <w:jc w:val="center"/>
              <w:rPr>
                <w:rFonts w:ascii="Times New Roman" w:hAnsi="Times New Roman" w:eastAsia="宋体" w:cs="Times New Roman"/>
                <w:b/>
                <w:szCs w:val="21"/>
              </w:rPr>
            </w:pPr>
          </w:p>
          <w:p w14:paraId="611D5B89">
            <w:pPr>
              <w:jc w:val="center"/>
              <w:rPr>
                <w:rFonts w:ascii="Times New Roman" w:hAnsi="Times New Roman" w:eastAsia="宋体" w:cs="Times New Roman"/>
                <w:b/>
                <w:szCs w:val="21"/>
              </w:rPr>
            </w:pPr>
          </w:p>
          <w:p w14:paraId="0C21839C">
            <w:pPr>
              <w:jc w:val="center"/>
              <w:rPr>
                <w:rFonts w:ascii="Times New Roman" w:hAnsi="Times New Roman" w:eastAsia="宋体" w:cs="Times New Roman"/>
                <w:b/>
                <w:szCs w:val="21"/>
              </w:rPr>
            </w:pPr>
          </w:p>
          <w:p w14:paraId="50B2B4B6">
            <w:pPr>
              <w:jc w:val="center"/>
              <w:rPr>
                <w:rFonts w:ascii="Times New Roman" w:hAnsi="Times New Roman" w:eastAsia="宋体" w:cs="Times New Roman"/>
                <w:b/>
                <w:szCs w:val="21"/>
              </w:rPr>
            </w:pPr>
          </w:p>
          <w:p w14:paraId="045E303C">
            <w:pPr>
              <w:jc w:val="center"/>
              <w:rPr>
                <w:rFonts w:ascii="Times New Roman" w:hAnsi="Times New Roman" w:eastAsia="宋体" w:cs="Times New Roman"/>
                <w:b/>
                <w:szCs w:val="21"/>
              </w:rPr>
            </w:pPr>
          </w:p>
          <w:p w14:paraId="25F0B206">
            <w:pPr>
              <w:jc w:val="center"/>
              <w:rPr>
                <w:rFonts w:ascii="Times New Roman" w:hAnsi="Times New Roman" w:eastAsia="宋体" w:cs="Times New Roman"/>
                <w:b/>
                <w:szCs w:val="21"/>
              </w:rPr>
            </w:pPr>
          </w:p>
          <w:p w14:paraId="2A24DD21">
            <w:pPr>
              <w:jc w:val="center"/>
              <w:rPr>
                <w:rFonts w:ascii="Times New Roman" w:hAnsi="Times New Roman" w:eastAsia="宋体" w:cs="Times New Roman"/>
                <w:b/>
                <w:szCs w:val="21"/>
              </w:rPr>
            </w:pPr>
          </w:p>
          <w:p w14:paraId="39564F87">
            <w:pPr>
              <w:jc w:val="center"/>
              <w:rPr>
                <w:rFonts w:ascii="Times New Roman" w:hAnsi="Times New Roman" w:eastAsia="宋体" w:cs="Times New Roman"/>
                <w:b/>
                <w:szCs w:val="21"/>
              </w:rPr>
            </w:pPr>
          </w:p>
          <w:p w14:paraId="6C794D2B">
            <w:pPr>
              <w:jc w:val="center"/>
              <w:rPr>
                <w:rFonts w:ascii="Times New Roman" w:hAnsi="Times New Roman" w:eastAsia="宋体" w:cs="Times New Roman"/>
                <w:b/>
                <w:szCs w:val="21"/>
              </w:rPr>
            </w:pPr>
          </w:p>
          <w:p w14:paraId="64C673F6">
            <w:pPr>
              <w:jc w:val="center"/>
              <w:rPr>
                <w:rFonts w:ascii="Times New Roman" w:hAnsi="Times New Roman" w:eastAsia="宋体" w:cs="Times New Roman"/>
                <w:b/>
                <w:szCs w:val="21"/>
              </w:rPr>
            </w:pPr>
          </w:p>
          <w:p w14:paraId="753B9692">
            <w:pPr>
              <w:jc w:val="center"/>
              <w:rPr>
                <w:rFonts w:ascii="Times New Roman" w:hAnsi="Times New Roman" w:eastAsia="宋体" w:cs="Times New Roman"/>
                <w:b/>
                <w:szCs w:val="21"/>
              </w:rPr>
            </w:pPr>
          </w:p>
          <w:p w14:paraId="0F82C81C">
            <w:pPr>
              <w:jc w:val="center"/>
              <w:rPr>
                <w:rFonts w:ascii="Times New Roman" w:hAnsi="Times New Roman" w:eastAsia="宋体" w:cs="Times New Roman"/>
                <w:b/>
                <w:szCs w:val="21"/>
              </w:rPr>
            </w:pPr>
          </w:p>
          <w:p w14:paraId="201992E6">
            <w:pPr>
              <w:jc w:val="center"/>
              <w:rPr>
                <w:rFonts w:ascii="Times New Roman" w:hAnsi="Times New Roman" w:eastAsia="宋体" w:cs="Times New Roman"/>
                <w:b/>
                <w:szCs w:val="21"/>
              </w:rPr>
            </w:pPr>
          </w:p>
          <w:p w14:paraId="0B4C60EC">
            <w:pPr>
              <w:jc w:val="center"/>
              <w:rPr>
                <w:rFonts w:ascii="Times New Roman" w:hAnsi="Times New Roman" w:eastAsia="宋体" w:cs="Times New Roman"/>
                <w:b/>
                <w:szCs w:val="21"/>
              </w:rPr>
            </w:pPr>
          </w:p>
          <w:p w14:paraId="5B1FA3F7">
            <w:pPr>
              <w:jc w:val="center"/>
              <w:rPr>
                <w:rFonts w:ascii="Times New Roman" w:hAnsi="Times New Roman" w:eastAsia="宋体" w:cs="Times New Roman"/>
                <w:b/>
                <w:szCs w:val="21"/>
              </w:rPr>
            </w:pPr>
          </w:p>
          <w:p w14:paraId="7696C4FD">
            <w:pPr>
              <w:jc w:val="center"/>
              <w:rPr>
                <w:rFonts w:ascii="Times New Roman" w:hAnsi="Times New Roman" w:eastAsia="宋体" w:cs="Times New Roman"/>
                <w:b/>
                <w:szCs w:val="20"/>
              </w:rPr>
            </w:pPr>
          </w:p>
        </w:tc>
      </w:tr>
      <w:tr w14:paraId="4433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5E706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C91B03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2DA8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105508B">
            <w:pPr>
              <w:jc w:val="center"/>
              <w:rPr>
                <w:rFonts w:ascii="Times New Roman" w:hAnsi="Times New Roman" w:eastAsia="宋体" w:cs="Times New Roman"/>
                <w:b/>
                <w:szCs w:val="20"/>
              </w:rPr>
            </w:pPr>
          </w:p>
        </w:tc>
      </w:tr>
    </w:tbl>
    <w:p w14:paraId="0D71CA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721BE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A367AA">
      <w:pPr>
        <w:rPr>
          <w:rFonts w:ascii="宋体" w:hAnsi="Calibri" w:eastAsia="宋体" w:cs="Times New Roman"/>
          <w:szCs w:val="20"/>
        </w:rPr>
      </w:pPr>
    </w:p>
    <w:p w14:paraId="11E235DF">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0D1B72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3503732">
      <w:pPr>
        <w:spacing w:line="272" w:lineRule="auto"/>
        <w:rPr>
          <w:rFonts w:ascii="Arial"/>
        </w:rPr>
      </w:pPr>
    </w:p>
    <w:p w14:paraId="1208F2A9">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新增旧件分析拆解、检测能力提升项目</w:t>
      </w:r>
    </w:p>
    <w:p w14:paraId="63BE360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838C79A"/>
    <w:p w14:paraId="149BF2A5">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E00A20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E12A48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C94D3A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C1112B1">
      <w:pPr>
        <w:keepNext/>
        <w:keepLines/>
        <w:rPr>
          <w:rFonts w:ascii="Times New Roman" w:hAnsi="Times New Roman" w:eastAsia="宋体" w:cs="Times New Roman"/>
          <w:b/>
          <w:bCs/>
          <w:color w:val="000000"/>
          <w:sz w:val="24"/>
          <w:szCs w:val="24"/>
        </w:rPr>
      </w:pPr>
    </w:p>
    <w:p w14:paraId="6F71BC0F">
      <w:pPr>
        <w:spacing w:before="75" w:line="227" w:lineRule="auto"/>
        <w:ind w:left="135"/>
        <w:rPr>
          <w:rFonts w:ascii="宋体" w:hAnsi="宋体" w:eastAsia="宋体" w:cs="宋体"/>
          <w:spacing w:val="-2"/>
          <w:sz w:val="24"/>
          <w:szCs w:val="24"/>
        </w:rPr>
      </w:pPr>
    </w:p>
    <w:p w14:paraId="4136D874">
      <w:pPr>
        <w:spacing w:before="75" w:line="227" w:lineRule="auto"/>
        <w:ind w:left="135"/>
        <w:rPr>
          <w:rFonts w:ascii="宋体" w:hAnsi="宋体" w:eastAsia="宋体" w:cs="宋体"/>
          <w:spacing w:val="-2"/>
          <w:sz w:val="24"/>
          <w:szCs w:val="24"/>
        </w:rPr>
      </w:pPr>
    </w:p>
    <w:p w14:paraId="25952761">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59C6C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4675E4">
      <w:pPr>
        <w:spacing w:line="240" w:lineRule="exact"/>
        <w:jc w:val="center"/>
        <w:rPr>
          <w:rFonts w:ascii="宋体" w:hAnsi="Calibri" w:eastAsia="宋体" w:cs="Times New Roman"/>
          <w:b/>
          <w:bCs/>
          <w:sz w:val="36"/>
          <w:szCs w:val="20"/>
        </w:rPr>
      </w:pPr>
    </w:p>
    <w:p w14:paraId="5AA1D00A">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2546F98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69DDA0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81855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7EE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DF2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01A5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216C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546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F8C1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32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A23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5AF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C25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DADA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38A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B03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7135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E47A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B98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981EB">
      <w:pPr>
        <w:spacing w:line="360" w:lineRule="auto"/>
        <w:ind w:firstLine="480" w:firstLineChars="200"/>
        <w:rPr>
          <w:rFonts w:ascii="宋体" w:hAnsi="宋体" w:eastAsia="宋体" w:cs="Times New Roman"/>
          <w:sz w:val="24"/>
          <w:szCs w:val="20"/>
          <w:u w:val="single"/>
        </w:rPr>
      </w:pPr>
    </w:p>
    <w:p w14:paraId="41633B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AAF0D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BC024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EF075A7">
      <w:pPr>
        <w:rPr>
          <w:rFonts w:ascii="宋体" w:hAnsi="Calibri" w:eastAsia="宋体" w:cs="宋体"/>
          <w:b/>
          <w:bCs/>
          <w:color w:val="000000"/>
          <w:sz w:val="28"/>
          <w:szCs w:val="20"/>
        </w:rPr>
      </w:pPr>
    </w:p>
    <w:p w14:paraId="24C3C24C">
      <w:pPr>
        <w:pStyle w:val="16"/>
        <w:rPr>
          <w:rFonts w:hAnsi="Calibri" w:eastAsia="宋体" w:cs="宋体"/>
          <w:b/>
          <w:bCs/>
          <w:color w:val="000000"/>
          <w:sz w:val="28"/>
          <w:szCs w:val="20"/>
        </w:rPr>
      </w:pPr>
    </w:p>
    <w:p w14:paraId="0E046BBE">
      <w:pPr>
        <w:rPr>
          <w:rFonts w:ascii="宋体" w:hAnsi="Calibri" w:eastAsia="宋体" w:cs="宋体"/>
          <w:b/>
          <w:bCs/>
          <w:color w:val="000000"/>
          <w:sz w:val="28"/>
          <w:szCs w:val="20"/>
        </w:rPr>
      </w:pPr>
    </w:p>
    <w:p w14:paraId="53FDCDC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B6968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24D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46B207">
            <w:pPr>
              <w:jc w:val="center"/>
              <w:rPr>
                <w:rFonts w:ascii="Times New Roman" w:hAnsi="Times New Roman" w:eastAsia="宋体" w:cs="Times New Roman"/>
                <w:b/>
                <w:szCs w:val="20"/>
              </w:rPr>
            </w:pPr>
          </w:p>
          <w:p w14:paraId="7795B50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903E044">
            <w:pPr>
              <w:rPr>
                <w:rFonts w:ascii="Times New Roman" w:hAnsi="Times New Roman" w:eastAsia="等线" w:cs="Times New Roman"/>
                <w:b/>
                <w:sz w:val="30"/>
                <w:szCs w:val="30"/>
              </w:rPr>
            </w:pPr>
          </w:p>
          <w:p w14:paraId="6636295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BBE7CFE">
            <w:pPr>
              <w:jc w:val="center"/>
              <w:rPr>
                <w:rFonts w:ascii="Times New Roman" w:hAnsi="Times New Roman" w:eastAsia="宋体" w:cs="Times New Roman"/>
                <w:b/>
                <w:szCs w:val="20"/>
              </w:rPr>
            </w:pPr>
          </w:p>
          <w:p w14:paraId="3AF75F19">
            <w:pPr>
              <w:jc w:val="center"/>
              <w:rPr>
                <w:rFonts w:ascii="Times New Roman" w:hAnsi="Times New Roman" w:eastAsia="宋体" w:cs="Times New Roman"/>
                <w:b/>
                <w:szCs w:val="20"/>
              </w:rPr>
            </w:pPr>
          </w:p>
          <w:p w14:paraId="4B52C29A">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新增旧件分析拆解、检测能力提升项目</w:t>
            </w:r>
          </w:p>
          <w:p w14:paraId="4B94FCA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A1EBE58">
            <w:pPr>
              <w:jc w:val="center"/>
              <w:rPr>
                <w:rFonts w:ascii="Times New Roman" w:hAnsi="Times New Roman" w:eastAsia="宋体" w:cs="Times New Roman"/>
                <w:b/>
                <w:szCs w:val="20"/>
              </w:rPr>
            </w:pPr>
            <w:r>
              <w:rPr>
                <w:rFonts w:hint="eastAsia" w:ascii="宋体" w:hAnsi="宋体" w:eastAsia="宋体" w:cs="宋体"/>
                <w:b/>
                <w:szCs w:val="20"/>
              </w:rPr>
              <w:t>地址：</w:t>
            </w:r>
          </w:p>
          <w:p w14:paraId="0556E98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100BD3">
            <w:pPr>
              <w:jc w:val="center"/>
              <w:rPr>
                <w:rFonts w:ascii="Times New Roman" w:hAnsi="Times New Roman" w:eastAsia="宋体" w:cs="Times New Roman"/>
                <w:b/>
                <w:szCs w:val="20"/>
              </w:rPr>
            </w:pPr>
            <w:r>
              <w:rPr>
                <w:rFonts w:hint="eastAsia" w:ascii="宋体" w:hAnsi="宋体" w:eastAsia="宋体" w:cs="宋体"/>
                <w:b/>
                <w:szCs w:val="20"/>
              </w:rPr>
              <w:t>传真：</w:t>
            </w:r>
          </w:p>
          <w:p w14:paraId="607379B4">
            <w:pPr>
              <w:jc w:val="center"/>
              <w:rPr>
                <w:rFonts w:ascii="Times New Roman" w:hAnsi="Times New Roman" w:eastAsia="宋体" w:cs="Times New Roman"/>
                <w:b/>
                <w:szCs w:val="20"/>
              </w:rPr>
            </w:pPr>
          </w:p>
          <w:p w14:paraId="4580EA42">
            <w:pPr>
              <w:jc w:val="center"/>
              <w:rPr>
                <w:rFonts w:ascii="Times New Roman" w:hAnsi="Times New Roman" w:eastAsia="宋体" w:cs="Times New Roman"/>
                <w:b/>
                <w:szCs w:val="20"/>
              </w:rPr>
            </w:pPr>
          </w:p>
        </w:tc>
      </w:tr>
    </w:tbl>
    <w:p w14:paraId="4D7749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4E2C08">
      <w:pPr>
        <w:pStyle w:val="16"/>
      </w:pPr>
    </w:p>
    <w:p w14:paraId="4337CB5C">
      <w:pPr>
        <w:pStyle w:val="16"/>
      </w:pPr>
    </w:p>
    <w:p w14:paraId="5BA962E8">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05EDC83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438"/>
        <w:gridCol w:w="924"/>
        <w:gridCol w:w="9115"/>
      </w:tblGrid>
      <w:tr w14:paraId="1D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0" w:type="auto"/>
            <w:vAlign w:val="center"/>
          </w:tcPr>
          <w:p w14:paraId="20A410D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438" w:type="dxa"/>
            <w:vAlign w:val="center"/>
          </w:tcPr>
          <w:p w14:paraId="0A0C343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924" w:type="dxa"/>
            <w:vAlign w:val="center"/>
          </w:tcPr>
          <w:p w14:paraId="0BD4BE7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9115" w:type="dxa"/>
            <w:vAlign w:val="center"/>
          </w:tcPr>
          <w:p w14:paraId="21888C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49D8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07D78239">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438" w:type="dxa"/>
            <w:vAlign w:val="center"/>
          </w:tcPr>
          <w:p w14:paraId="02EF9496">
            <w:pPr>
              <w:spacing w:line="420" w:lineRule="exact"/>
              <w:rPr>
                <w:rFonts w:ascii="宋体" w:hAnsi="Times New Roman" w:eastAsia="宋体" w:cs="Times New Roman"/>
                <w:szCs w:val="21"/>
              </w:rPr>
            </w:pPr>
            <w:r>
              <w:rPr>
                <w:rFonts w:hint="eastAsia" w:ascii="宋体" w:hAnsi="宋体" w:eastAsia="宋体" w:cs="Times New Roman"/>
                <w:bCs/>
                <w:szCs w:val="21"/>
                <w:highlight w:val="none"/>
              </w:rPr>
              <w:t>设备制造商装备制造能力、生产设备、加工工艺、完善程度</w:t>
            </w:r>
          </w:p>
        </w:tc>
        <w:tc>
          <w:tcPr>
            <w:tcW w:w="924" w:type="dxa"/>
            <w:vAlign w:val="center"/>
          </w:tcPr>
          <w:p w14:paraId="2C3CCFD9">
            <w:pPr>
              <w:tabs>
                <w:tab w:val="left" w:pos="13965"/>
              </w:tabs>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50</w:t>
            </w:r>
          </w:p>
        </w:tc>
        <w:tc>
          <w:tcPr>
            <w:tcW w:w="9115" w:type="dxa"/>
            <w:vAlign w:val="center"/>
          </w:tcPr>
          <w:p w14:paraId="42E41133">
            <w:pPr>
              <w:spacing w:line="420" w:lineRule="exact"/>
              <w:rPr>
                <w:rFonts w:hint="default" w:ascii="宋体" w:hAnsi="宋体" w:eastAsia="宋体" w:cs="Times New Roman"/>
                <w:bCs/>
                <w:szCs w:val="21"/>
                <w:lang w:val="en-US"/>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50</w:t>
            </w:r>
          </w:p>
        </w:tc>
      </w:tr>
      <w:tr w14:paraId="39B0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21" w:type="dxa"/>
            <w:vAlign w:val="center"/>
          </w:tcPr>
          <w:p w14:paraId="41A8BF37">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438" w:type="dxa"/>
            <w:vAlign w:val="center"/>
          </w:tcPr>
          <w:p w14:paraId="4A846C5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924" w:type="dxa"/>
            <w:vAlign w:val="center"/>
          </w:tcPr>
          <w:p w14:paraId="4FFC9EC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20</w:t>
            </w:r>
          </w:p>
        </w:tc>
        <w:tc>
          <w:tcPr>
            <w:tcW w:w="9115" w:type="dxa"/>
            <w:vAlign w:val="center"/>
          </w:tcPr>
          <w:p w14:paraId="58D784EB">
            <w:pPr>
              <w:spacing w:line="420" w:lineRule="exact"/>
              <w:rPr>
                <w:rFonts w:hint="default" w:ascii="宋体" w:hAnsi="宋体" w:eastAsia="宋体" w:cs="Times New Roman"/>
                <w:bCs/>
                <w:szCs w:val="21"/>
                <w:lang w:val="en-US"/>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20</w:t>
            </w:r>
          </w:p>
        </w:tc>
      </w:tr>
      <w:tr w14:paraId="49D8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1CE2433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438" w:type="dxa"/>
            <w:vAlign w:val="center"/>
          </w:tcPr>
          <w:p w14:paraId="2C1718C7">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924" w:type="dxa"/>
            <w:vAlign w:val="center"/>
          </w:tcPr>
          <w:p w14:paraId="40647632">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17A6BBC0">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0A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5AA9AB3A">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4</w:t>
            </w:r>
          </w:p>
        </w:tc>
        <w:tc>
          <w:tcPr>
            <w:tcW w:w="3438" w:type="dxa"/>
            <w:vAlign w:val="center"/>
          </w:tcPr>
          <w:p w14:paraId="3EEBA4F8">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技术培训方案：对采购方人员的技术培训方案安排科学、合理、可行</w:t>
            </w:r>
          </w:p>
        </w:tc>
        <w:tc>
          <w:tcPr>
            <w:tcW w:w="924" w:type="dxa"/>
            <w:vAlign w:val="center"/>
          </w:tcPr>
          <w:p w14:paraId="6117D47B">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8558AF9">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61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21" w:type="dxa"/>
            <w:vAlign w:val="center"/>
          </w:tcPr>
          <w:p w14:paraId="52E9BDAD">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5</w:t>
            </w:r>
          </w:p>
        </w:tc>
        <w:tc>
          <w:tcPr>
            <w:tcW w:w="3438" w:type="dxa"/>
            <w:vAlign w:val="center"/>
          </w:tcPr>
          <w:p w14:paraId="2485C969">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安调水平</w:t>
            </w:r>
          </w:p>
        </w:tc>
        <w:tc>
          <w:tcPr>
            <w:tcW w:w="924" w:type="dxa"/>
            <w:vAlign w:val="center"/>
          </w:tcPr>
          <w:p w14:paraId="58C5D04F">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0B55D2D6">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287A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21" w:type="dxa"/>
            <w:vAlign w:val="center"/>
          </w:tcPr>
          <w:p w14:paraId="68CC2973">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438" w:type="dxa"/>
            <w:vAlign w:val="center"/>
          </w:tcPr>
          <w:p w14:paraId="30D0F0C1">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924" w:type="dxa"/>
            <w:vAlign w:val="center"/>
          </w:tcPr>
          <w:p w14:paraId="28ED20D9">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9115" w:type="dxa"/>
            <w:vAlign w:val="center"/>
          </w:tcPr>
          <w:p w14:paraId="4FE290BD">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14:paraId="32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21" w:type="dxa"/>
            <w:vAlign w:val="center"/>
          </w:tcPr>
          <w:p w14:paraId="75048E78">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438" w:type="dxa"/>
            <w:vAlign w:val="center"/>
          </w:tcPr>
          <w:p w14:paraId="65461528">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924" w:type="dxa"/>
            <w:vAlign w:val="center"/>
          </w:tcPr>
          <w:p w14:paraId="2FA420D5">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9115" w:type="dxa"/>
            <w:vAlign w:val="center"/>
          </w:tcPr>
          <w:p w14:paraId="234C63D3">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2F54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721" w:type="dxa"/>
            <w:vAlign w:val="center"/>
          </w:tcPr>
          <w:p w14:paraId="28BA69F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8</w:t>
            </w:r>
          </w:p>
        </w:tc>
        <w:tc>
          <w:tcPr>
            <w:tcW w:w="3438" w:type="dxa"/>
            <w:vAlign w:val="center"/>
          </w:tcPr>
          <w:p w14:paraId="2801422F">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924" w:type="dxa"/>
            <w:vAlign w:val="center"/>
          </w:tcPr>
          <w:p w14:paraId="233652A7">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9115" w:type="dxa"/>
            <w:vAlign w:val="center"/>
          </w:tcPr>
          <w:p w14:paraId="14AE0E50">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022109B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14:paraId="5EAE353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14:paraId="6F2B57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71E1855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sz w:val="18"/>
          <w:szCs w:val="18"/>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14:paraId="28899740">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903F383">
      <w:pPr>
        <w:pStyle w:val="16"/>
        <w:rPr>
          <w:rFonts w:hint="eastAsia" w:eastAsia="宋体"/>
          <w:lang w:val="en-US" w:eastAsia="zh-CN"/>
        </w:rPr>
      </w:pPr>
    </w:p>
    <w:p w14:paraId="4EB069D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6173D9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5845CA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3D25E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68965D9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E98DBA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2056E20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883256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E1131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6C892D3">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9491B4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D8F9D58">
      <w:pPr>
        <w:pStyle w:val="16"/>
        <w:rPr>
          <w:rFonts w:hint="default"/>
          <w:lang w:val="en-US" w:eastAsia="zh-CN"/>
        </w:rPr>
      </w:pPr>
    </w:p>
    <w:p w14:paraId="7FD6B8B3">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5CA099E5">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1A4174F">
      <w:pPr>
        <w:pStyle w:val="16"/>
      </w:pPr>
    </w:p>
    <w:p w14:paraId="5B45A0C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E53B3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B9C3C96">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5C1ABD0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348F26A5">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7C63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5E7E7D6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4CD008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01DE57B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BFDE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5F5452">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3AB5E666">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588150F3">
      <w:pPr>
        <w:snapToGrid/>
        <w:spacing w:before="0" w:after="0" w:line="240" w:lineRule="auto"/>
        <w:ind w:left="0" w:right="0"/>
        <w:jc w:val="both"/>
      </w:pPr>
    </w:p>
    <w:p w14:paraId="57C0401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039B7B3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9251F85">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2C4DC0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DFA518E">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0E2778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64DED0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6C0DD3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2BC178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07333A94">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22C248B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4A4E9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3D7A5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F1344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BB10A2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014D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6D8B5FA">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22D12B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5DC58A1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1D55A5C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BE2AFCA">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7596727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13C5B8-243F-4F26-BBCB-8F3906A2136C}"/>
  </w:font>
  <w:font w:name="黑体">
    <w:panose1 w:val="02010609060101010101"/>
    <w:charset w:val="86"/>
    <w:family w:val="auto"/>
    <w:pitch w:val="default"/>
    <w:sig w:usb0="800002BF" w:usb1="38CF7CFA" w:usb2="00000016" w:usb3="00000000" w:csb0="00040001" w:csb1="00000000"/>
    <w:embedRegular r:id="rId2" w:fontKey="{9AC5F5AB-0A9D-4584-84EB-43B0A453EADB}"/>
  </w:font>
  <w:font w:name="Courier New">
    <w:panose1 w:val="02070309020205020404"/>
    <w:charset w:val="01"/>
    <w:family w:val="modern"/>
    <w:pitch w:val="default"/>
    <w:sig w:usb0="E0002EFF" w:usb1="C0007843" w:usb2="00000009" w:usb3="00000000" w:csb0="400001FF" w:csb1="FFFF0000"/>
    <w:embedRegular r:id="rId3" w:fontKey="{78C13CB5-C2DE-4C12-A14E-6B743FA9B98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62BA097-D38B-4899-8518-2421A5CCC259}"/>
  </w:font>
  <w:font w:name="等线">
    <w:panose1 w:val="02010600030101010101"/>
    <w:charset w:val="86"/>
    <w:family w:val="auto"/>
    <w:pitch w:val="default"/>
    <w:sig w:usb0="A00002BF" w:usb1="38CF7CFA" w:usb2="00000016" w:usb3="00000000" w:csb0="0004000F" w:csb1="00000000"/>
    <w:embedRegular r:id="rId5" w:fontKey="{472CE3A0-F721-47CF-80A3-7E51D718A82F}"/>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362BE3FA-A4E6-4523-B2AD-BC8894E698FA}"/>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7" w:fontKey="{A0CEE3FE-75B8-4BC9-8E82-B86739C4E4F7}"/>
  </w:font>
  <w:font w:name="楷体">
    <w:panose1 w:val="02010609060101010101"/>
    <w:charset w:val="86"/>
    <w:family w:val="auto"/>
    <w:pitch w:val="default"/>
    <w:sig w:usb0="800002BF" w:usb1="38CF7CFA" w:usb2="00000016" w:usb3="00000000" w:csb0="00040001" w:csb1="00000000"/>
    <w:embedRegular r:id="rId8" w:fontKey="{1A651F15-E6C1-400D-93EE-4116099C2B93}"/>
  </w:font>
  <w:font w:name="华文仿宋">
    <w:panose1 w:val="02010600040101010101"/>
    <w:charset w:val="86"/>
    <w:family w:val="auto"/>
    <w:pitch w:val="default"/>
    <w:sig w:usb0="00000287" w:usb1="080F0000" w:usb2="00000000" w:usb3="00000000" w:csb0="0004009F" w:csb1="DFD70000"/>
    <w:embedRegular r:id="rId9" w:fontKey="{8F36CD0E-E4B3-4529-9BC6-498E5CC62082}"/>
  </w:font>
  <w:font w:name="方正楷体_GB2312">
    <w:panose1 w:val="02000000000000000000"/>
    <w:charset w:val="86"/>
    <w:family w:val="auto"/>
    <w:pitch w:val="default"/>
    <w:sig w:usb0="A00002BF" w:usb1="184F6CFA" w:usb2="00000012" w:usb3="00000000" w:csb0="00040001" w:csb1="00000000"/>
    <w:embedRegular r:id="rId10" w:fontKey="{208903B8-9B8F-491D-B4FC-8367A6D33C14}"/>
  </w:font>
  <w:font w:name="方正小标宋简体">
    <w:panose1 w:val="03000509000000000000"/>
    <w:charset w:val="86"/>
    <w:family w:val="script"/>
    <w:pitch w:val="default"/>
    <w:sig w:usb0="00000001" w:usb1="080E0000" w:usb2="00000000" w:usb3="00000000" w:csb0="00040000" w:csb1="00000000"/>
    <w:embedRegular r:id="rId11" w:fontKey="{FA62B4E1-7F10-4CDE-B16B-99BA66D8D58E}"/>
  </w:font>
  <w:font w:name="Wingdings 2">
    <w:panose1 w:val="05020102010507070707"/>
    <w:charset w:val="02"/>
    <w:family w:val="roman"/>
    <w:pitch w:val="default"/>
    <w:sig w:usb0="00000000" w:usb1="00000000" w:usb2="00000000" w:usb3="00000000" w:csb0="80000000" w:csb1="00000000"/>
    <w:embedRegular r:id="rId12" w:fontKey="{5ED8A851-4E57-404F-89EC-D6E4D11AF494}"/>
  </w:font>
  <w:font w:name="仿宋">
    <w:panose1 w:val="02010609060101010101"/>
    <w:charset w:val="86"/>
    <w:family w:val="auto"/>
    <w:pitch w:val="default"/>
    <w:sig w:usb0="800002BF" w:usb1="38CF7CFA" w:usb2="00000016" w:usb3="00000000" w:csb0="00040001" w:csb1="00000000"/>
    <w:embedRegular r:id="rId13" w:fontKey="{E9F5F47A-7650-4EE6-985E-9E03350C8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DA6">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7842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B37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4AE53">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B54AE53">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2A48">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18C3">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DB618C3">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A11C3">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4D22A">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44D22A">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02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C9506">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FEC9506">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8ADC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8609C">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D68609C">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CD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23D1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CDF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3D7D1C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2710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8E096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87CD9">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03D2E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9B65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282DF1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C967">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9DE2FC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BA7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C81A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201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822CF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FE53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2F2D8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92A9B">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29BF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60A51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97B2">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4FD99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E44EC">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8BD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07C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EFD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9F31">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C20B">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23AC20B">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64A5">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09A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887A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83887A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104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7586">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3AD7586">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E1A5">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68756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EF2ED">
    <w:pPr>
      <w:pStyle w:val="21"/>
      <w:jc w:val="center"/>
    </w:pPr>
  </w:p>
  <w:p w14:paraId="56425E8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1D4A">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9DE6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E6770">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CCE5">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6FF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06FF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0C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9666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5F9666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192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DADD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4DADD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760F">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D1A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79A8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C69E">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716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AAC5">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0660">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670E">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1113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AA3B">
    <w:pPr>
      <w:pStyle w:val="22"/>
    </w:pPr>
  </w:p>
  <w:p w14:paraId="14D510B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C11D7"/>
    <w:multiLevelType w:val="singleLevel"/>
    <w:tmpl w:val="89BC11D7"/>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963F341"/>
    <w:multiLevelType w:val="singleLevel"/>
    <w:tmpl w:val="E963F341"/>
    <w:lvl w:ilvl="0" w:tentative="0">
      <w:start w:val="1"/>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
  </w:num>
  <w:num w:numId="4">
    <w:abstractNumId w:val="11"/>
  </w:num>
  <w:num w:numId="5">
    <w:abstractNumId w:val="6"/>
  </w:num>
  <w:num w:numId="6">
    <w:abstractNumId w:val="4"/>
  </w:num>
  <w:num w:numId="7">
    <w:abstractNumId w:val="8"/>
  </w:num>
  <w:num w:numId="8">
    <w:abstractNumId w:val="2"/>
  </w:num>
  <w:num w:numId="9">
    <w:abstractNumId w:val="7"/>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6F5A8A"/>
    <w:rsid w:val="0B7E67EB"/>
    <w:rsid w:val="0B8C5B00"/>
    <w:rsid w:val="0BE12DB6"/>
    <w:rsid w:val="0BE72997"/>
    <w:rsid w:val="0BFC6504"/>
    <w:rsid w:val="0C345AD1"/>
    <w:rsid w:val="0C5114BF"/>
    <w:rsid w:val="0C552FCB"/>
    <w:rsid w:val="0C605BA6"/>
    <w:rsid w:val="0C626CE4"/>
    <w:rsid w:val="0D08498F"/>
    <w:rsid w:val="0D0C2B7B"/>
    <w:rsid w:val="0D9308F8"/>
    <w:rsid w:val="0DE76C3D"/>
    <w:rsid w:val="0E1A1D85"/>
    <w:rsid w:val="0E3C75E8"/>
    <w:rsid w:val="0E6B26B6"/>
    <w:rsid w:val="0E750568"/>
    <w:rsid w:val="0E9C3C97"/>
    <w:rsid w:val="0EA55D13"/>
    <w:rsid w:val="0EBA2435"/>
    <w:rsid w:val="0F0F31C4"/>
    <w:rsid w:val="0F2D7A80"/>
    <w:rsid w:val="0F346E76"/>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5B3D18"/>
    <w:rsid w:val="13695B36"/>
    <w:rsid w:val="1372609F"/>
    <w:rsid w:val="138A301D"/>
    <w:rsid w:val="13CD6F8A"/>
    <w:rsid w:val="13D73572"/>
    <w:rsid w:val="1408000C"/>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14DB"/>
    <w:rsid w:val="19CE76BA"/>
    <w:rsid w:val="19F26070"/>
    <w:rsid w:val="19F97C8B"/>
    <w:rsid w:val="1A1523CE"/>
    <w:rsid w:val="1AA730BD"/>
    <w:rsid w:val="1B333D5D"/>
    <w:rsid w:val="1B400146"/>
    <w:rsid w:val="1B587618"/>
    <w:rsid w:val="1B5F19C7"/>
    <w:rsid w:val="1B84164C"/>
    <w:rsid w:val="1C1C709B"/>
    <w:rsid w:val="1C4A05F8"/>
    <w:rsid w:val="1C4F6795"/>
    <w:rsid w:val="1C635F1B"/>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5A5C18"/>
    <w:rsid w:val="206945CB"/>
    <w:rsid w:val="208244E5"/>
    <w:rsid w:val="20AB56C6"/>
    <w:rsid w:val="20E21F80"/>
    <w:rsid w:val="21547789"/>
    <w:rsid w:val="216B2BCB"/>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09269C"/>
    <w:rsid w:val="23332FC8"/>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3411C"/>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00AC7"/>
    <w:rsid w:val="287F5DD3"/>
    <w:rsid w:val="288047CB"/>
    <w:rsid w:val="289E62FA"/>
    <w:rsid w:val="28DB3015"/>
    <w:rsid w:val="28FD6E90"/>
    <w:rsid w:val="291E2CA6"/>
    <w:rsid w:val="29331862"/>
    <w:rsid w:val="29606AF1"/>
    <w:rsid w:val="29751E88"/>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D654CB"/>
    <w:rsid w:val="2BF77A2F"/>
    <w:rsid w:val="2C370819"/>
    <w:rsid w:val="2C373B79"/>
    <w:rsid w:val="2C5F3D9D"/>
    <w:rsid w:val="2C61165D"/>
    <w:rsid w:val="2C6156D9"/>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7B102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8B3A3C"/>
    <w:rsid w:val="31C94308"/>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2716A0"/>
    <w:rsid w:val="35486AF7"/>
    <w:rsid w:val="359009FB"/>
    <w:rsid w:val="35D354B8"/>
    <w:rsid w:val="35D4025C"/>
    <w:rsid w:val="35DC572E"/>
    <w:rsid w:val="36063A32"/>
    <w:rsid w:val="362666BC"/>
    <w:rsid w:val="36394F6A"/>
    <w:rsid w:val="36445A95"/>
    <w:rsid w:val="368A6B11"/>
    <w:rsid w:val="36A238B1"/>
    <w:rsid w:val="37085B1F"/>
    <w:rsid w:val="37103EE5"/>
    <w:rsid w:val="372E04CB"/>
    <w:rsid w:val="37317C9C"/>
    <w:rsid w:val="38E070F2"/>
    <w:rsid w:val="390D33AB"/>
    <w:rsid w:val="391E6D06"/>
    <w:rsid w:val="3984503C"/>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542ED"/>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CE6B33"/>
    <w:rsid w:val="41EF2363"/>
    <w:rsid w:val="41F77860"/>
    <w:rsid w:val="424A4B98"/>
    <w:rsid w:val="424F27D8"/>
    <w:rsid w:val="42581D3A"/>
    <w:rsid w:val="429C4E56"/>
    <w:rsid w:val="42AC3A79"/>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890057"/>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2E61CA"/>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073F6A"/>
    <w:rsid w:val="56AC4A78"/>
    <w:rsid w:val="56B55151"/>
    <w:rsid w:val="56DB16B9"/>
    <w:rsid w:val="57435CBA"/>
    <w:rsid w:val="577A3463"/>
    <w:rsid w:val="57977EA7"/>
    <w:rsid w:val="57B35F6D"/>
    <w:rsid w:val="57BE1D80"/>
    <w:rsid w:val="57F967AD"/>
    <w:rsid w:val="58052975"/>
    <w:rsid w:val="581D7A74"/>
    <w:rsid w:val="582B0078"/>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C06FDA"/>
    <w:rsid w:val="59F861A7"/>
    <w:rsid w:val="5A8E00F1"/>
    <w:rsid w:val="5A9579AE"/>
    <w:rsid w:val="5AB521E6"/>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62F7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BEE7B6F"/>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7F70C6"/>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EF6BAF"/>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1D661A"/>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106</Pages>
  <Words>9543</Words>
  <Characters>10130</Characters>
  <Lines>305</Lines>
  <Paragraphs>86</Paragraphs>
  <TotalTime>66</TotalTime>
  <ScaleCrop>false</ScaleCrop>
  <LinksUpToDate>false</LinksUpToDate>
  <CharactersWithSpaces>10369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高波</cp:lastModifiedBy>
  <cp:lastPrinted>2022-07-01T11:19:00Z</cp:lastPrinted>
  <dcterms:modified xsi:type="dcterms:W3CDTF">2025-01-24T00:59:46Z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ED02EB12B8294FE5807EAA5D2C3C24E0</vt:lpwstr>
  </property>
  <property fmtid="{D5CDD505-2E9C-101B-9397-08002B2CF9AE}" pid="4" name="KSOTemplateDocerSaveRecord">
    <vt:lpwstr>eyJoZGlkIjoiMDExZmI5NTc2OTFhZWY2NDZlZTFkMTUzMWFkYzBmYWMiLCJ1c2VySWQiOiIyMjk2MTM5MDEifQ==</vt:lpwstr>
  </property>
</Properties>
</file>