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F900设备</w:t>
      </w:r>
      <w:r>
        <w:rPr>
          <w:rFonts w:hint="eastAsia" w:ascii="宋体" w:hAnsi="宋体" w:eastAsia="宋体" w:cs="宋体"/>
          <w:b/>
          <w:bCs/>
          <w:color w:val="000000"/>
          <w:spacing w:val="-8"/>
          <w:sz w:val="48"/>
          <w:szCs w:val="44"/>
        </w:rPr>
        <w:t>委外维护保养</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F900</w:t>
      </w:r>
      <w:r>
        <w:rPr>
          <w:rFonts w:hint="eastAsia" w:ascii="宋体" w:hAnsi="宋体" w:eastAsia="宋体" w:cs="宋体"/>
          <w:color w:val="000000"/>
          <w:sz w:val="24"/>
          <w:szCs w:val="24"/>
          <w:u w:val="single"/>
        </w:rPr>
        <w:t>设备维护保养项目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采购形式编号：CGZX2025040133</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F900</w:t>
      </w:r>
      <w:r>
        <w:rPr>
          <w:rFonts w:hint="eastAsia" w:ascii="宋体" w:hAnsi="宋体" w:eastAsia="宋体" w:cs="宋体"/>
          <w:color w:val="000000"/>
          <w:sz w:val="24"/>
          <w:szCs w:val="24"/>
        </w:rPr>
        <w:t>设备维护保养项目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F900</w:t>
      </w:r>
      <w:r>
        <w:rPr>
          <w:rFonts w:hint="eastAsia" w:ascii="宋体" w:hAnsi="宋体" w:eastAsia="宋体" w:cs="宋体"/>
          <w:color w:val="000000"/>
          <w:sz w:val="24"/>
          <w:szCs w:val="24"/>
        </w:rPr>
        <w:t>设备委外维护保养。</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产品试验检测中心</w:t>
            </w:r>
            <w:r>
              <w:rPr>
                <w:rFonts w:hint="eastAsia" w:ascii="宋体" w:hAnsi="宋体" w:eastAsia="宋体" w:cs="宋体"/>
                <w:b w:val="0"/>
                <w:lang w:val="en-US" w:eastAsia="zh-CN"/>
              </w:rPr>
              <w:t>F900</w:t>
            </w:r>
            <w:r>
              <w:rPr>
                <w:rFonts w:hint="eastAsia" w:ascii="宋体" w:hAnsi="宋体" w:eastAsia="宋体" w:cs="宋体"/>
                <w:b w:val="0"/>
              </w:rPr>
              <w:t>设备委外维护保养</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按照合同内容进行维保</w:t>
            </w:r>
            <w:r>
              <w:rPr>
                <w:rFonts w:hint="eastAsia" w:ascii="宋体" w:hAnsi="宋体" w:eastAsia="宋体" w:cs="宋体"/>
                <w:b w:val="0"/>
              </w:rPr>
              <w:t>后按</w:t>
            </w:r>
            <w:r>
              <w:rPr>
                <w:rFonts w:hint="eastAsia" w:ascii="宋体" w:hAnsi="宋体" w:eastAsia="宋体" w:cs="宋体"/>
                <w:b w:val="0"/>
                <w:lang w:val="en-US" w:eastAsia="zh-CN"/>
              </w:rPr>
              <w:t>合同签订内容</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29</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w:t>
      </w:r>
      <w:r>
        <w:rPr>
          <w:rFonts w:hint="default" w:ascii="宋体" w:hAnsi="宋体" w:eastAsia="宋体" w:cs="宋体"/>
          <w:woUserID w:val="1"/>
        </w:rPr>
        <w:t>、</w:t>
      </w:r>
      <w:r>
        <w:rPr>
          <w:rFonts w:hint="eastAsia" w:ascii="宋体" w:hAnsi="宋体" w:eastAsia="宋体" w:cs="宋体"/>
        </w:rPr>
        <w:t>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 xml:space="preserve">年 </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15</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 xml:space="preserve">年 </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15</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邮    箱：zhangchi1@sinotruk.com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16</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5811"/>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按照设备厂家要求的保养内容进行保养</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保养所用备件耗材需为设备原厂，不得使用替代品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保养过程中严格遵守保养操作规程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保养人员需经过专业培训，熟悉本设备操作及保养流程</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保养过程中，对于发现的设备问题，应及时告知使用方并进行处理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保养完成后，需对设备进行试运行调试，保证可正常工作</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因保养不当造成的设备问题，应免费进行处理</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设备保养质保期为1年</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4、本项目报价上限为8.9500万元（含税）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579" w:type="dxa"/>
        <w:tblInd w:w="0" w:type="dxa"/>
        <w:tblLayout w:type="fixed"/>
        <w:tblCellMar>
          <w:top w:w="0" w:type="dxa"/>
          <w:left w:w="108" w:type="dxa"/>
          <w:bottom w:w="0" w:type="dxa"/>
          <w:right w:w="108" w:type="dxa"/>
        </w:tblCellMar>
      </w:tblPr>
      <w:tblGrid>
        <w:gridCol w:w="636"/>
        <w:gridCol w:w="1457"/>
        <w:gridCol w:w="1701"/>
        <w:gridCol w:w="930"/>
        <w:gridCol w:w="840"/>
        <w:gridCol w:w="945"/>
        <w:gridCol w:w="930"/>
        <w:gridCol w:w="1140"/>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物料</w:t>
            </w:r>
            <w:r>
              <w:rPr>
                <w:rFonts w:hint="eastAsia" w:ascii="宋体" w:hAnsi="宋体" w:eastAsia="宋体" w:cs="宋体"/>
                <w:kern w:val="0"/>
                <w:sz w:val="18"/>
                <w:szCs w:val="18"/>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卡套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108455-0007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1#模型次自然色送料管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109549-0001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1#支撑材料自然色送料管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109550-0001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模型自然色送料</w:t>
            </w:r>
            <w:r>
              <w:rPr>
                <w:rFonts w:hint="eastAsia" w:ascii="宋体" w:hAnsi="宋体" w:cs="宋体"/>
                <w:kern w:val="0"/>
                <w:sz w:val="18"/>
                <w:szCs w:val="18"/>
                <w:lang w:val="en-US" w:eastAsia="zh-CN"/>
              </w:rPr>
              <w:t>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2#支撑材料自然色送料管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109552-0001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支撑自然色送料管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2#模型自然色送料管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真空滤芯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403031-0001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AFM30 过滤器滤芯组件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403870-0001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滤纸</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404577-0001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凯普顿空气屏障</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10297101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104141-0001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凯普特前侧门垫片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107661-0002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凯普特侧面垫片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107662-0002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铁氟龙管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107813-0002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VAC 发动电机过滤元件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108306-0001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17</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油水过滤器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108308-0001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18</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干燥空气输出过滤元件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108309-0001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19</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皮带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108323-0001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皮带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108493-0001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过滤器Ο型</w:t>
            </w:r>
            <w:r>
              <w:rPr>
                <w:rFonts w:hint="eastAsia" w:ascii="宋体" w:hAnsi="宋体" w:cs="宋体"/>
                <w:kern w:val="0"/>
                <w:sz w:val="18"/>
                <w:szCs w:val="18"/>
                <w:lang w:val="en-US" w:eastAsia="zh-CN"/>
              </w:rPr>
              <w:t>圈</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108965-0001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注油器，30ml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109453-0001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注油器，15ml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109454-0001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油胎，5cc</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109413-0001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刷子组件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109647-0001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27</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空气滤清器元件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28</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空气滤清器隔膜组件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29</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过滤组件气雾分离器套件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402725-0001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空气干燥器过滤器组件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402726-0001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Z 丝杠与光轴保养</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次</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人工上门服务+差旅费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天</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合同签订后维保完成后付款</w:t>
            </w:r>
          </w:p>
          <w:p>
            <w:pPr>
              <w:pStyle w:val="82"/>
              <w:rPr>
                <w:rFonts w:hint="eastAsia" w:ascii="宋体" w:hAnsi="宋体" w:eastAsia="宋体" w:cs="宋体"/>
                <w:szCs w:val="21"/>
              </w:rPr>
            </w:pPr>
            <w:r>
              <w:rPr>
                <w:rFonts w:hint="eastAsia" w:ascii="宋体" w:hAnsi="宋体" w:eastAsia="宋体" w:cs="宋体"/>
                <w:b w:val="0"/>
                <w:bCs/>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numPr>
                <w:ilvl w:val="0"/>
                <w:numId w:val="7"/>
              </w:numPr>
              <w:jc w:val="left"/>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按照原厂维保说明手册的频率及内容进行维保。</w:t>
            </w:r>
          </w:p>
          <w:p>
            <w:pPr>
              <w:pStyle w:val="82"/>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维保人员均需具备该类型设备维保维修的专业资质。</w:t>
            </w:r>
          </w:p>
          <w:p>
            <w:pPr>
              <w:pStyle w:val="82"/>
              <w:numPr>
                <w:ilvl w:val="0"/>
                <w:numId w:val="7"/>
              </w:numPr>
              <w:jc w:val="left"/>
              <w:rPr>
                <w:rFonts w:hint="eastAsia" w:ascii="宋体" w:hAnsi="宋体" w:eastAsia="宋体" w:cs="宋体"/>
                <w:szCs w:val="21"/>
              </w:rPr>
            </w:pPr>
            <w:r>
              <w:rPr>
                <w:rFonts w:hint="eastAsia" w:ascii="宋体" w:hAnsi="宋体" w:eastAsia="宋体" w:cs="宋体"/>
                <w:b w:val="0"/>
                <w:bCs/>
                <w:szCs w:val="21"/>
                <w:lang w:val="en-US" w:eastAsia="zh-CN"/>
              </w:rPr>
              <w:t>维保过程中发现的设备问题应及时处理，更换的备件耗材另行结算。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jc w:val="left"/>
              <w:rPr>
                <w:rFonts w:hint="eastAsia" w:ascii="宋体" w:hAnsi="宋体" w:eastAsia="宋体" w:cs="宋体"/>
              </w:rPr>
            </w:pPr>
            <w:r>
              <w:rPr>
                <w:rFonts w:hint="eastAsia" w:ascii="宋体" w:hAnsi="宋体" w:eastAsia="宋体" w:cs="宋体"/>
                <w:b w:val="0"/>
                <w:bCs/>
                <w:lang w:val="en-US" w:eastAsia="zh-CN"/>
              </w:rPr>
              <w:t>维保过程中使用的备品备件应为设备原厂品牌原装正品，规格型号需与原厂保持一致。</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r>
              <w:rPr>
                <w:rFonts w:hint="eastAsia" w:ascii="宋体" w:hAnsi="宋体" w:eastAsia="宋体" w:cs="宋体"/>
              </w:rPr>
              <w:t>序号</w:t>
            </w:r>
          </w:p>
        </w:tc>
        <w:tc>
          <w:tcPr>
            <w:tcW w:w="1924" w:type="dxa"/>
          </w:tcPr>
          <w:p>
            <w:pPr>
              <w:pStyle w:val="82"/>
              <w:rPr>
                <w:rFonts w:hint="eastAsia" w:ascii="宋体" w:hAnsi="宋体" w:eastAsia="宋体" w:cs="宋体"/>
              </w:rPr>
            </w:pPr>
            <w:r>
              <w:rPr>
                <w:rFonts w:hint="eastAsia" w:ascii="宋体" w:hAnsi="宋体" w:eastAsia="宋体" w:cs="宋体"/>
              </w:rPr>
              <w:t>名称</w:t>
            </w:r>
          </w:p>
        </w:tc>
        <w:tc>
          <w:tcPr>
            <w:tcW w:w="1236" w:type="dxa"/>
          </w:tcPr>
          <w:p>
            <w:pPr>
              <w:pStyle w:val="82"/>
              <w:rPr>
                <w:rFonts w:hint="eastAsia" w:ascii="宋体" w:hAnsi="宋体" w:eastAsia="宋体" w:cs="宋体"/>
              </w:rPr>
            </w:pPr>
            <w:r>
              <w:rPr>
                <w:rFonts w:hint="eastAsia" w:ascii="宋体" w:hAnsi="宋体" w:eastAsia="宋体" w:cs="宋体"/>
              </w:rPr>
              <w:t>型号规格</w:t>
            </w:r>
          </w:p>
        </w:tc>
        <w:tc>
          <w:tcPr>
            <w:tcW w:w="720" w:type="dxa"/>
          </w:tcPr>
          <w:p>
            <w:pPr>
              <w:pStyle w:val="82"/>
              <w:rPr>
                <w:rFonts w:hint="eastAsia" w:ascii="宋体" w:hAnsi="宋体" w:eastAsia="宋体" w:cs="宋体"/>
              </w:rPr>
            </w:pPr>
            <w:r>
              <w:rPr>
                <w:rFonts w:hint="eastAsia" w:ascii="宋体" w:hAnsi="宋体" w:eastAsia="宋体" w:cs="宋体"/>
              </w:rPr>
              <w:t>单位</w:t>
            </w:r>
          </w:p>
        </w:tc>
        <w:tc>
          <w:tcPr>
            <w:tcW w:w="720" w:type="dxa"/>
          </w:tcPr>
          <w:p>
            <w:pPr>
              <w:pStyle w:val="82"/>
              <w:rPr>
                <w:rFonts w:hint="eastAsia" w:ascii="宋体" w:hAnsi="宋体" w:eastAsia="宋体" w:cs="宋体"/>
              </w:rPr>
            </w:pPr>
            <w:r>
              <w:rPr>
                <w:rFonts w:hint="eastAsia" w:ascii="宋体" w:hAnsi="宋体" w:eastAsia="宋体" w:cs="宋体"/>
              </w:rPr>
              <w:t>数量</w:t>
            </w:r>
          </w:p>
        </w:tc>
        <w:tc>
          <w:tcPr>
            <w:tcW w:w="720" w:type="dxa"/>
          </w:tcPr>
          <w:p>
            <w:pPr>
              <w:pStyle w:val="82"/>
              <w:rPr>
                <w:rFonts w:hint="eastAsia" w:ascii="宋体" w:hAnsi="宋体" w:eastAsia="宋体" w:cs="宋体"/>
              </w:rPr>
            </w:pPr>
            <w:r>
              <w:rPr>
                <w:rFonts w:hint="eastAsia" w:ascii="宋体" w:hAnsi="宋体" w:eastAsia="宋体" w:cs="宋体"/>
              </w:rPr>
              <w:t>单价</w:t>
            </w:r>
          </w:p>
        </w:tc>
        <w:tc>
          <w:tcPr>
            <w:tcW w:w="720" w:type="dxa"/>
          </w:tcPr>
          <w:p>
            <w:pPr>
              <w:pStyle w:val="82"/>
              <w:rPr>
                <w:rFonts w:hint="eastAsia" w:ascii="宋体" w:hAnsi="宋体" w:eastAsia="宋体" w:cs="宋体"/>
              </w:rPr>
            </w:pPr>
            <w:r>
              <w:rPr>
                <w:rFonts w:hint="eastAsia" w:ascii="宋体" w:hAnsi="宋体" w:eastAsia="宋体" w:cs="宋体"/>
              </w:rPr>
              <w:t>总价</w:t>
            </w:r>
          </w:p>
        </w:tc>
        <w:tc>
          <w:tcPr>
            <w:tcW w:w="2235" w:type="dxa"/>
          </w:tcPr>
          <w:p>
            <w:pPr>
              <w:pStyle w:val="82"/>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hint="eastAsia" w:ascii="宋体" w:hAnsi="宋体" w:eastAsia="宋体" w:cs="宋体"/>
              </w:rPr>
            </w:pPr>
          </w:p>
        </w:tc>
        <w:tc>
          <w:tcPr>
            <w:tcW w:w="1924" w:type="dxa"/>
          </w:tcPr>
          <w:p>
            <w:pPr>
              <w:pStyle w:val="82"/>
              <w:rPr>
                <w:rFonts w:hint="eastAsia" w:ascii="宋体" w:hAnsi="宋体" w:eastAsia="宋体" w:cs="宋体"/>
              </w:rPr>
            </w:pPr>
          </w:p>
        </w:tc>
        <w:tc>
          <w:tcPr>
            <w:tcW w:w="1236"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720" w:type="dxa"/>
          </w:tcPr>
          <w:p>
            <w:pPr>
              <w:pStyle w:val="82"/>
              <w:rPr>
                <w:rFonts w:hint="eastAsia" w:ascii="宋体" w:hAnsi="宋体" w:eastAsia="宋体" w:cs="宋体"/>
              </w:rPr>
            </w:pPr>
          </w:p>
        </w:tc>
        <w:tc>
          <w:tcPr>
            <w:tcW w:w="2235" w:type="dxa"/>
          </w:tcPr>
          <w:p>
            <w:pPr>
              <w:pStyle w:val="82"/>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F900</w:t>
      </w:r>
      <w:r>
        <w:rPr>
          <w:rFonts w:hint="eastAsia" w:ascii="宋体" w:hAnsi="宋体" w:eastAsia="宋体" w:cs="宋体"/>
          <w:color w:val="000000"/>
          <w:sz w:val="24"/>
          <w:szCs w:val="24"/>
          <w:u w:val="single"/>
        </w:rPr>
        <w:t>设备维护保养项目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维保内容为</w:t>
      </w:r>
      <w:r>
        <w:rPr>
          <w:rFonts w:hint="eastAsia" w:ascii="宋体" w:hAnsi="宋体" w:cs="宋体"/>
          <w:color w:val="000000"/>
          <w:sz w:val="24"/>
          <w:szCs w:val="24"/>
          <w:u w:val="single"/>
          <w:lang w:val="en-US" w:eastAsia="zh-CN"/>
        </w:rPr>
        <w:t>F900打印机</w:t>
      </w:r>
      <w:r>
        <w:rPr>
          <w:rFonts w:hint="eastAsia" w:ascii="宋体" w:hAnsi="宋体" w:cs="宋体"/>
          <w:sz w:val="24"/>
          <w:szCs w:val="24"/>
          <w:lang w:val="en-US" w:eastAsia="zh-CN"/>
        </w:rPr>
        <w:t>1台，对设备进行例行年度维保，对设备耗材按维保要求进行更换，对维保过程中发现的设备问题进行处理。</w:t>
      </w:r>
    </w:p>
    <w:tbl>
      <w:tblPr>
        <w:tblStyle w:val="32"/>
        <w:tblW w:w="8579" w:type="dxa"/>
        <w:tblInd w:w="0" w:type="dxa"/>
        <w:tblLayout w:type="fixed"/>
        <w:tblCellMar>
          <w:top w:w="0" w:type="dxa"/>
          <w:left w:w="108" w:type="dxa"/>
          <w:bottom w:w="0" w:type="dxa"/>
          <w:right w:w="108" w:type="dxa"/>
        </w:tblCellMar>
      </w:tblPr>
      <w:tblGrid>
        <w:gridCol w:w="636"/>
        <w:gridCol w:w="1457"/>
        <w:gridCol w:w="1701"/>
        <w:gridCol w:w="930"/>
        <w:gridCol w:w="840"/>
        <w:gridCol w:w="945"/>
        <w:gridCol w:w="930"/>
        <w:gridCol w:w="1140"/>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物料</w:t>
            </w:r>
            <w:r>
              <w:rPr>
                <w:rFonts w:hint="eastAsia" w:ascii="宋体" w:hAnsi="宋体" w:eastAsia="宋体" w:cs="宋体"/>
                <w:kern w:val="0"/>
                <w:sz w:val="18"/>
                <w:szCs w:val="18"/>
              </w:rPr>
              <w:t>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卡套</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108455-0007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1#模型次自然色送料管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109549-0001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1#支撑材料自然色送料管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109550-0001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模型自然色送料</w:t>
            </w:r>
            <w:r>
              <w:rPr>
                <w:rFonts w:hint="eastAsia" w:ascii="宋体" w:hAnsi="宋体" w:cs="宋体"/>
                <w:kern w:val="0"/>
                <w:sz w:val="18"/>
                <w:szCs w:val="18"/>
                <w:lang w:val="en-US" w:eastAsia="zh-CN"/>
              </w:rPr>
              <w:t>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2#支撑材料自然色送料管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109552-0001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支撑自然色送料管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2#模型自然色送料管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109554-0001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真空滤芯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403031-0001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AFM30 过滤器滤芯组件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403870-0001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滤纸</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404577-0001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凯普顿空气屏障</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10297101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油脂</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104141-0001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凯普特前侧门垫片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107661-0002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kern w:val="0"/>
                <w:sz w:val="18"/>
                <w:szCs w:val="18"/>
              </w:rPr>
            </w:pPr>
            <w:r>
              <w:rPr>
                <w:rFonts w:hint="eastAsia" w:ascii="宋体" w:hAnsi="宋体" w:eastAsia="宋体" w:cs="宋体"/>
                <w:b w:val="0"/>
                <w:bCs w:val="0"/>
                <w:kern w:val="0"/>
                <w:sz w:val="18"/>
                <w:szCs w:val="18"/>
              </w:rPr>
              <w:t>凯普特侧面垫片</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107662-0002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铁氟龙管</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107813-0002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VAC 发动电机过滤元件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108306-0001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17</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油水过滤器</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108308-0001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18</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干燥空气输出过滤元件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108309-0001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19</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皮带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108323-0001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皮带</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108493-0001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过滤器Ο型</w:t>
            </w:r>
            <w:r>
              <w:rPr>
                <w:rFonts w:hint="eastAsia" w:ascii="宋体" w:hAnsi="宋体" w:cs="宋体"/>
                <w:kern w:val="0"/>
                <w:sz w:val="18"/>
                <w:szCs w:val="18"/>
                <w:lang w:val="en-US" w:eastAsia="zh-CN"/>
              </w:rPr>
              <w:t>圈</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108965-0001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注油器，30ml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109453-0001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注油器，15ml</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109454-0001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油胎，5cc</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109413-0001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刷子组件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109647-0001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27</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空气滤清器元件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402723-0001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28</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空气滤清器隔膜组件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402724-0001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29</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过滤组件气雾分离器套件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402725-0001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30</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空气干燥器过滤器组件</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402726-0001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Z 丝杠与光轴保养</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次</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32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人工上门服务+差旅费</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天</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为F900打印机年度维保项目，涉及设备耗材的更换、设备运行检查及设备问题处理，乙方需至甲方现场，按照设备维保手册要求，对设备进行检查、维保，更换设备耗材及备件，处理设备问题，维保完成后保证设备正常工作。</w:t>
      </w:r>
    </w:p>
    <w:p>
      <w:pPr>
        <w:pStyle w:val="80"/>
        <w:rPr>
          <w:rFonts w:hint="eastAsia" w:ascii="宋体" w:hAnsi="宋体" w:eastAsia="宋体" w:cs="宋体"/>
        </w:rPr>
      </w:pPr>
      <w:bookmarkStart w:id="23" w:name="_Toc490750820"/>
      <w:bookmarkStart w:id="24" w:name="_Toc26699"/>
      <w:bookmarkStart w:id="25" w:name="_Toc24049"/>
      <w:bookmarkStart w:id="26" w:name="_Toc31558"/>
      <w:bookmarkStart w:id="27" w:name="_Toc10152"/>
      <w:bookmarkStart w:id="28" w:name="_Toc385411768"/>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w:t>
      </w: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按照原厂维保说明手册的频率及内容进行维保。</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2维保人员均需具备该类型设备维保维修的专业资质。</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1.3</w:t>
      </w:r>
      <w:r>
        <w:rPr>
          <w:rFonts w:hint="eastAsia" w:ascii="宋体" w:hAnsi="宋体" w:eastAsia="宋体" w:cs="宋体"/>
          <w:b w:val="0"/>
          <w:bCs/>
          <w:sz w:val="24"/>
          <w:szCs w:val="24"/>
          <w:lang w:val="en-US" w:eastAsia="zh-CN" w:bidi="ar"/>
        </w:rPr>
        <w:t>维保过程中发现的设备问题应及时处理，更换的备件耗材另行结算。</w:t>
      </w:r>
    </w:p>
    <w:p>
      <w:pPr>
        <w:spacing w:line="360" w:lineRule="auto"/>
        <w:ind w:left="959" w:leftChars="228" w:hanging="480" w:hangingChars="200"/>
        <w:rPr>
          <w:rFonts w:hint="default"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1.4维保过程中所使用耗材及备品备件，应与原厂规格保持一致，或同等使用效果，品牌应选用主流品牌的原装正品。</w:t>
      </w:r>
    </w:p>
    <w:p>
      <w:pPr>
        <w:spacing w:line="360" w:lineRule="auto"/>
        <w:rPr>
          <w:rFonts w:hint="eastAsia" w:ascii="宋体" w:hAnsi="宋体" w:eastAsia="宋体" w:cs="宋体"/>
          <w:b/>
          <w:sz w:val="24"/>
          <w:szCs w:val="24"/>
          <w:lang w:eastAsia="zh-CN" w:bidi="ar"/>
        </w:rPr>
      </w:pPr>
      <w:r>
        <w:rPr>
          <w:rFonts w:hint="eastAsia" w:ascii="宋体" w:hAnsi="宋体" w:eastAsia="宋体" w:cs="宋体"/>
          <w:b/>
          <w:sz w:val="24"/>
          <w:szCs w:val="24"/>
          <w:lang w:bidi="ar"/>
        </w:rPr>
        <w:t>2、中标方维修</w:t>
      </w:r>
      <w:r>
        <w:rPr>
          <w:rFonts w:hint="eastAsia" w:ascii="宋体" w:hAnsi="宋体" w:cs="宋体"/>
          <w:b/>
          <w:sz w:val="24"/>
          <w:szCs w:val="24"/>
          <w:lang w:val="en-US" w:eastAsia="zh-CN" w:bidi="ar"/>
        </w:rPr>
        <w:t>要求</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按照合同内容开展维修工作。</w:t>
      </w:r>
    </w:p>
    <w:p>
      <w:pPr>
        <w:rPr>
          <w:rFonts w:hint="eastAsia" w:ascii="宋体" w:hAnsi="宋体" w:eastAsia="宋体" w:cs="宋体"/>
          <w:sz w:val="24"/>
          <w:szCs w:val="24"/>
          <w:lang w:eastAsia="zh-CN"/>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C02CF"/>
    <w:rsid w:val="034D0622"/>
    <w:rsid w:val="038C4D5A"/>
    <w:rsid w:val="047E2524"/>
    <w:rsid w:val="06013913"/>
    <w:rsid w:val="13795844"/>
    <w:rsid w:val="14A15C19"/>
    <w:rsid w:val="17EB3444"/>
    <w:rsid w:val="17EC378B"/>
    <w:rsid w:val="18076BC0"/>
    <w:rsid w:val="19433406"/>
    <w:rsid w:val="1A763A84"/>
    <w:rsid w:val="20863DC6"/>
    <w:rsid w:val="25132C86"/>
    <w:rsid w:val="2C624BA3"/>
    <w:rsid w:val="2EB771D0"/>
    <w:rsid w:val="30535979"/>
    <w:rsid w:val="30837B23"/>
    <w:rsid w:val="31043980"/>
    <w:rsid w:val="33EF512D"/>
    <w:rsid w:val="34F7633C"/>
    <w:rsid w:val="3825731A"/>
    <w:rsid w:val="39086FC9"/>
    <w:rsid w:val="43161EB2"/>
    <w:rsid w:val="43586E42"/>
    <w:rsid w:val="47D25F4E"/>
    <w:rsid w:val="4C3A530E"/>
    <w:rsid w:val="51D2577C"/>
    <w:rsid w:val="59223FBA"/>
    <w:rsid w:val="60AE53F2"/>
    <w:rsid w:val="636F4F70"/>
    <w:rsid w:val="65AD6236"/>
    <w:rsid w:val="66BF109E"/>
    <w:rsid w:val="69006FA7"/>
    <w:rsid w:val="6DCB03C1"/>
    <w:rsid w:val="6E9C59E4"/>
    <w:rsid w:val="720E4873"/>
    <w:rsid w:val="750940E9"/>
    <w:rsid w:val="77EF6C01"/>
    <w:rsid w:val="7D4635F6"/>
    <w:rsid w:val="7EE90F9F"/>
    <w:rsid w:val="7F75904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7488</Words>
  <Characters>7727</Characters>
  <Lines>247</Lines>
  <Paragraphs>69</Paragraphs>
  <TotalTime>0</TotalTime>
  <ScaleCrop>false</ScaleCrop>
  <LinksUpToDate>false</LinksUpToDate>
  <CharactersWithSpaces>10599</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2025-04-30T15:39:46Z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