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spacing w:line="880" w:lineRule="exact"/>
        <w:ind w:firstLine="1393" w:firstLineChars="300"/>
        <w:jc w:val="both"/>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产品试验检测中心整车盐雾循坏腐蚀仓纯水系统、冷水机组维保项目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产品试验检测中心整车盐雾循坏腐蚀仓纯水系统、冷水机组维保项目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采购形式编号：CGZX2025060166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ascii="宋体" w:hAnsi="宋体" w:eastAsia="宋体" w:cs="宋体"/>
          <w:color w:val="000000"/>
          <w:sz w:val="24"/>
          <w:szCs w:val="24"/>
          <w:lang w:val="en-US" w:eastAsia="zh-CN"/>
        </w:rPr>
        <w:t>整车盐雾循坏腐蚀仓</w:t>
      </w:r>
      <w:r>
        <w:rPr>
          <w:rFonts w:hint="eastAsia" w:hAnsi="宋体" w:cs="宋体"/>
          <w:color w:val="000000"/>
          <w:sz w:val="24"/>
          <w:szCs w:val="24"/>
          <w:lang w:val="en-US" w:eastAsia="zh-CN"/>
        </w:rPr>
        <w:t>辅助设备</w:t>
      </w:r>
      <w:r>
        <w:rPr>
          <w:rFonts w:hint="eastAsia" w:ascii="宋体" w:hAnsi="宋体" w:eastAsia="宋体" w:cs="宋体"/>
          <w:color w:val="000000"/>
          <w:sz w:val="24"/>
          <w:szCs w:val="24"/>
          <w:lang w:eastAsia="zh-CN"/>
        </w:rPr>
        <w:t>委外维护保养</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ascii="宋体" w:hAnsi="宋体" w:eastAsia="宋体" w:cs="宋体"/>
          <w:color w:val="000000"/>
          <w:sz w:val="24"/>
          <w:szCs w:val="24"/>
          <w:lang w:val="en-US" w:eastAsia="zh-CN"/>
        </w:rPr>
        <w:t>整车盐雾循坏腐蚀仓</w:t>
      </w:r>
      <w:r>
        <w:rPr>
          <w:rFonts w:hint="eastAsia" w:hAnsi="宋体" w:cs="宋体"/>
          <w:color w:val="000000"/>
          <w:sz w:val="24"/>
          <w:szCs w:val="24"/>
          <w:lang w:val="en-US" w:eastAsia="zh-CN"/>
        </w:rPr>
        <w:t>辅助设备</w:t>
      </w:r>
      <w:r>
        <w:rPr>
          <w:rFonts w:hint="eastAsia" w:ascii="宋体" w:hAnsi="宋体" w:eastAsia="宋体" w:cs="宋体"/>
          <w:color w:val="000000"/>
          <w:sz w:val="24"/>
          <w:szCs w:val="24"/>
          <w:lang w:eastAsia="zh-CN"/>
        </w:rPr>
        <w:t>委外维护保养</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w:t>
      </w:r>
      <w:r>
        <w:rPr>
          <w:rFonts w:hint="eastAsia" w:hAnsi="宋体" w:cs="宋体"/>
          <w:color w:val="000000"/>
          <w:sz w:val="24"/>
          <w:szCs w:val="24"/>
          <w:lang w:val="en-US" w:eastAsia="zh-CN"/>
        </w:rPr>
        <w:t>章丘区园区十一号路工艺实验室</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eastAsia="zh-CN"/>
              </w:rPr>
            </w:pPr>
            <w:r>
              <w:rPr>
                <w:rFonts w:hint="eastAsia" w:ascii="宋体" w:hAnsi="宋体" w:eastAsia="宋体" w:cs="宋体"/>
                <w:b w:val="0"/>
              </w:rPr>
              <w:t>产品试验检测中心</w:t>
            </w:r>
            <w:r>
              <w:rPr>
                <w:rFonts w:hint="eastAsia" w:ascii="宋体" w:hAnsi="宋体" w:eastAsia="宋体" w:cs="宋体"/>
                <w:b w:val="0"/>
                <w:lang w:val="en-US" w:eastAsia="zh-CN"/>
              </w:rPr>
              <w:t>整车盐雾循坏腐蚀仓辅助设备</w:t>
            </w:r>
            <w:r>
              <w:rPr>
                <w:rFonts w:hint="eastAsia" w:ascii="宋体" w:hAnsi="宋体" w:eastAsia="宋体" w:cs="宋体"/>
                <w:b w:val="0"/>
              </w:rPr>
              <w:t>委外维护保养</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w:t>
            </w:r>
            <w:r>
              <w:rPr>
                <w:rFonts w:hint="eastAsia" w:ascii="宋体" w:hAnsi="宋体" w:eastAsia="宋体" w:cs="宋体"/>
                <w:b w:val="0"/>
                <w:lang w:val="en-US" w:eastAsia="zh-CN"/>
              </w:rPr>
              <w:t>根据</w:t>
            </w:r>
            <w:r>
              <w:rPr>
                <w:rFonts w:hint="eastAsia" w:ascii="宋体" w:hAnsi="宋体" w:eastAsia="宋体" w:cs="宋体"/>
                <w:b w:val="0"/>
              </w:rPr>
              <w:t>实际</w:t>
            </w:r>
            <w:r>
              <w:rPr>
                <w:rFonts w:hint="eastAsia" w:ascii="宋体" w:hAnsi="宋体" w:eastAsia="宋体" w:cs="宋体"/>
                <w:b w:val="0"/>
                <w:lang w:val="en-US" w:eastAsia="zh-CN"/>
              </w:rPr>
              <w:t>保养内容据实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7</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7</w:t>
      </w:r>
      <w:r>
        <w:rPr>
          <w:rFonts w:hint="eastAsia" w:ascii="宋体" w:hAnsi="宋体" w:eastAsia="宋体" w:cs="宋体"/>
          <w:bCs/>
        </w:rPr>
        <w:t>月</w:t>
      </w:r>
      <w:r>
        <w:rPr>
          <w:rFonts w:hint="default" w:eastAsia="宋体" w:cs="宋体"/>
          <w:bCs/>
          <w:woUserID w:val="1"/>
        </w:rPr>
        <w:t>2</w:t>
      </w:r>
      <w:r>
        <w:rPr>
          <w:rFonts w:hint="default" w:eastAsia="宋体" w:cs="宋体"/>
          <w:bCs/>
          <w:woUserID w:val="1"/>
        </w:rPr>
        <w:t>1</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21</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eastAsia="宋体" w:cs="宋体"/>
          <w:lang w:val="en-US"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eastAsia"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 xml:space="preserve">邮    箱：zhangchi1@sinotruk.com </w:t>
      </w:r>
    </w:p>
    <w:p>
      <w:pPr>
        <w:pStyle w:val="78"/>
        <w:ind w:firstLine="480"/>
        <w:rPr>
          <w:rFonts w:hint="eastAsia" w:ascii="宋体" w:hAnsi="宋体" w:eastAsia="宋体" w:cs="宋体"/>
        </w:rPr>
      </w:pP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7</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22</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下</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w:t>
      </w:r>
      <w:r>
        <w:rPr>
          <w:rFonts w:hint="eastAsia" w:ascii="宋体" w:hAnsi="宋体" w:cs="宋体"/>
          <w:sz w:val="24"/>
          <w:szCs w:val="24"/>
          <w:lang w:val="en-US" w:eastAsia="zh-CN"/>
        </w:rPr>
        <w:t>三</w:t>
      </w:r>
      <w:r>
        <w:rPr>
          <w:rFonts w:hint="eastAsia" w:ascii="宋体" w:hAnsi="宋体" w:eastAsia="宋体" w:cs="宋体"/>
          <w:sz w:val="24"/>
          <w:szCs w:val="24"/>
        </w:rPr>
        <w:t>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w:t>
      </w:r>
      <w:r>
        <w:rPr>
          <w:rFonts w:hint="eastAsia" w:ascii="宋体" w:hAnsi="宋体" w:cs="宋体"/>
          <w:sz w:val="24"/>
          <w:szCs w:val="24"/>
          <w:lang w:val="en-US" w:eastAsia="zh-CN"/>
        </w:rPr>
        <w:t>三</w:t>
      </w:r>
      <w:r>
        <w:rPr>
          <w:rFonts w:hint="eastAsia" w:ascii="宋体" w:hAnsi="宋体" w:eastAsia="宋体" w:cs="宋体"/>
          <w:sz w:val="24"/>
          <w:szCs w:val="24"/>
        </w:rPr>
        <w:t>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639004"/>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维保所用备件，需为原厂品牌或同类效果的主流品牌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维保需按照设备维护保养标准进行维保</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维保过程中检查各系统的运行情况，及时更换状态不良的备件或耗材</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维保人员需经过专业培训，涉及特种作业的，需具备特种作业操作证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维保完成后，设备需达到原有的性能指标，恢复其所有功能</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维保完成后，设备需连续运转至少72小时无异常</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eastAsia="宋体"/>
          <w:lang w:val="en-US" w:eastAsia="zh-CN"/>
        </w:rPr>
      </w:pPr>
      <w:r>
        <w:rPr>
          <w:rFonts w:hint="eastAsia" w:ascii="宋体" w:hAnsi="宋体" w:cs="宋体"/>
          <w:b/>
          <w:bCs/>
          <w:szCs w:val="21"/>
          <w:lang w:val="en-US" w:eastAsia="zh-CN"/>
        </w:rPr>
        <w:t>4、本项目报价上限为8.5万元（含税）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4996" w:type="pct"/>
        <w:tblInd w:w="0" w:type="dxa"/>
        <w:tblLayout w:type="autofit"/>
        <w:tblCellMar>
          <w:top w:w="0" w:type="dxa"/>
          <w:left w:w="108" w:type="dxa"/>
          <w:bottom w:w="0" w:type="dxa"/>
          <w:right w:w="108" w:type="dxa"/>
        </w:tblCellMar>
      </w:tblPr>
      <w:tblGrid>
        <w:gridCol w:w="396"/>
        <w:gridCol w:w="2197"/>
        <w:gridCol w:w="2087"/>
        <w:gridCol w:w="765"/>
        <w:gridCol w:w="698"/>
        <w:gridCol w:w="1112"/>
        <w:gridCol w:w="1087"/>
        <w:gridCol w:w="937"/>
      </w:tblGrid>
      <w:tr>
        <w:tblPrEx>
          <w:tblCellMar>
            <w:top w:w="0" w:type="dxa"/>
            <w:left w:w="108" w:type="dxa"/>
            <w:bottom w:w="0" w:type="dxa"/>
            <w:right w:w="108" w:type="dxa"/>
          </w:tblCellMar>
        </w:tblPrEx>
        <w:trPr>
          <w:trHeight w:val="435"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序号</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产品名称</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型号规格</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数量</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单价</w:t>
            </w:r>
            <w:r>
              <w:rPr>
                <w:rFonts w:hint="eastAsia" w:ascii="等线" w:hAnsi="等线" w:eastAsia="等线" w:cs="等线"/>
                <w:kern w:val="0"/>
                <w:sz w:val="18"/>
                <w:szCs w:val="18"/>
              </w:rPr>
              <w:br w:type="textWrapping"/>
            </w:r>
            <w:r>
              <w:rPr>
                <w:rFonts w:hint="eastAsia" w:ascii="等线" w:hAnsi="等线" w:eastAsia="等线" w:cs="等线"/>
                <w:kern w:val="0"/>
                <w:sz w:val="18"/>
                <w:szCs w:val="18"/>
              </w:rPr>
              <w:t>(</w:t>
            </w:r>
            <w:r>
              <w:rPr>
                <w:rFonts w:hint="eastAsia" w:ascii="等线" w:hAnsi="等线" w:eastAsia="等线" w:cs="等线"/>
                <w:kern w:val="0"/>
                <w:sz w:val="18"/>
                <w:szCs w:val="18"/>
                <w:lang w:val="en-US" w:eastAsia="zh-CN"/>
              </w:rPr>
              <w:t>含税/</w:t>
            </w:r>
            <w:r>
              <w:rPr>
                <w:rFonts w:hint="eastAsia" w:ascii="等线" w:hAnsi="等线" w:eastAsia="等线" w:cs="等线"/>
                <w:kern w:val="0"/>
                <w:sz w:val="18"/>
                <w:szCs w:val="18"/>
              </w:rPr>
              <w:t>元)</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合计</w:t>
            </w:r>
            <w:r>
              <w:rPr>
                <w:rFonts w:hint="eastAsia" w:ascii="等线" w:hAnsi="等线" w:eastAsia="等线" w:cs="等线"/>
                <w:kern w:val="0"/>
                <w:sz w:val="18"/>
                <w:szCs w:val="18"/>
              </w:rPr>
              <w:br w:type="textWrapping"/>
            </w:r>
            <w:r>
              <w:rPr>
                <w:rFonts w:hint="eastAsia" w:ascii="等线" w:hAnsi="等线" w:eastAsia="等线" w:cs="等线"/>
                <w:kern w:val="0"/>
                <w:sz w:val="18"/>
                <w:szCs w:val="18"/>
              </w:rPr>
              <w:t>(</w:t>
            </w:r>
            <w:r>
              <w:rPr>
                <w:rFonts w:hint="eastAsia" w:ascii="等线" w:hAnsi="等线" w:eastAsia="等线" w:cs="等线"/>
                <w:kern w:val="0"/>
                <w:sz w:val="18"/>
                <w:szCs w:val="18"/>
                <w:lang w:val="en-US" w:eastAsia="zh-CN"/>
              </w:rPr>
              <w:t>含税/</w:t>
            </w:r>
            <w:r>
              <w:rPr>
                <w:rFonts w:hint="eastAsia" w:ascii="等线" w:hAnsi="等线" w:eastAsia="等线" w:cs="等线"/>
                <w:kern w:val="0"/>
                <w:sz w:val="18"/>
                <w:szCs w:val="18"/>
              </w:rPr>
              <w:t>元)</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备注</w:t>
            </w: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石英砂</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1-2mm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150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KG</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p>
        </w:tc>
        <w:tc>
          <w:tcPr>
            <w:tcW w:w="504"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纯水系统</w:t>
            </w: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2</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活性炭</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5-12目</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50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KG</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3</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软化器</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ZGC107</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125</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L</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4</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工业盐</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18</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KG</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5</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前处理滤芯</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20″-5μ</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5</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支</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6</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一级RO膜</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4040</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6</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支</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17"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7</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机组检测</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次</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19"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8</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机组调试</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次</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17"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9</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冷冻油</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ROS707（5L）</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5</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桶</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室外冰水机组</w:t>
            </w:r>
          </w:p>
        </w:tc>
      </w:tr>
      <w:tr>
        <w:tblPrEx>
          <w:tblCellMar>
            <w:top w:w="0" w:type="dxa"/>
            <w:left w:w="108" w:type="dxa"/>
            <w:bottom w:w="0" w:type="dxa"/>
            <w:right w:w="108" w:type="dxa"/>
          </w:tblCellMar>
        </w:tblPrEx>
        <w:trPr>
          <w:trHeight w:val="217"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10</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干燥滤芯</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D-48</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3</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217"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11</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压缩机内置油滤</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SRC-S-183/213/255</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12</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机组检测</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次</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13</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机组调试</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次</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14</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冷凝器清洗剂</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FRQ-859</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3</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584"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15</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壳管式冷凝器清洗</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4</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管路清洗</w:t>
            </w: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16</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循环管道清洗</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2</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根</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17</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蓄水箱、管路清洗</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18</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纯水水箱、管路清洗</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8</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bl>
    <w:p>
      <w:pPr>
        <w:pStyle w:val="78"/>
        <w:ind w:left="0" w:leftChars="0" w:firstLine="480" w:firstLineChars="20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default" w:ascii="宋体" w:hAnsi="宋体" w:eastAsia="宋体" w:cs="宋体"/>
                <w:b/>
                <w:kern w:val="2"/>
                <w:sz w:val="21"/>
                <w:szCs w:val="21"/>
                <w:lang w:val="en-US" w:eastAsia="zh-CN" w:bidi="ar-SA"/>
              </w:rPr>
            </w:pPr>
            <w:r>
              <w:rPr>
                <w:rFonts w:hint="eastAsia" w:ascii="宋体" w:hAnsi="宋体" w:eastAsia="宋体" w:cs="宋体"/>
                <w:szCs w:val="21"/>
                <w:lang w:val="en-US" w:eastAsia="zh-CN"/>
              </w:rPr>
              <w:t>完成维保工作，设备正常运行1月后，组织验收，验收通过后付款，半年期商业汇票（包括银行承兑和商业承兑）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b/>
                <w:kern w:val="2"/>
                <w:sz w:val="21"/>
                <w:szCs w:val="21"/>
                <w:lang w:val="en-US" w:eastAsia="zh-CN" w:bidi="ar-SA"/>
              </w:rPr>
            </w:pPr>
            <w:r>
              <w:rPr>
                <w:rFonts w:hint="eastAsia" w:ascii="宋体" w:hAnsi="宋体" w:eastAsia="宋体" w:cs="宋体"/>
                <w:szCs w:val="21"/>
                <w:lang w:val="en-US" w:eastAsia="zh-CN"/>
              </w:rPr>
              <w:t>按照设备维护保养要求的内容及周期进行维保，维保人员需具备专业资质</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所用备品备件需为设备原厂或同类品牌正品</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63901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15535"/>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项目名称：产品试验检测中心整车盐雾循坏腐蚀仓</w:t>
      </w:r>
      <w:r>
        <w:rPr>
          <w:rFonts w:hint="eastAsia" w:ascii="宋体" w:hAnsi="宋体" w:cs="宋体"/>
          <w:color w:val="000000"/>
          <w:sz w:val="24"/>
          <w:szCs w:val="24"/>
          <w:lang w:val="en-US" w:eastAsia="zh-CN"/>
        </w:rPr>
        <w:t>辅助设备</w:t>
      </w:r>
      <w:r>
        <w:rPr>
          <w:rFonts w:hint="eastAsia" w:ascii="宋体" w:hAnsi="宋体" w:eastAsia="宋体" w:cs="宋体"/>
          <w:color w:val="000000"/>
          <w:sz w:val="24"/>
          <w:szCs w:val="24"/>
        </w:rPr>
        <w:t>委外维护保养。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项目地点：济南市章丘区园区十一号路工艺实验室</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项目概况：</w:t>
      </w:r>
      <w:r>
        <w:rPr>
          <w:rFonts w:hint="eastAsia" w:ascii="宋体" w:hAnsi="宋体" w:cs="宋体"/>
          <w:color w:val="000000"/>
          <w:sz w:val="24"/>
          <w:szCs w:val="24"/>
          <w:lang w:val="en-US" w:eastAsia="zh-CN"/>
        </w:rPr>
        <w:t>本次维护保养项目针对产品检测中心工艺实验室整车盐雾循环腐蚀仓进行年度例行维保，对设备进行整体维保，检查、更换易损件，对设备进行运行调试，保证设备恢复运行状态。</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项目针对</w:t>
      </w:r>
      <w:r>
        <w:rPr>
          <w:rFonts w:hint="eastAsia" w:ascii="宋体" w:hAnsi="宋体" w:cs="宋体"/>
          <w:color w:val="000000"/>
          <w:sz w:val="24"/>
          <w:szCs w:val="24"/>
          <w:lang w:val="en-US" w:eastAsia="zh-CN"/>
        </w:rPr>
        <w:t>整车盐雾循环腐蚀仓</w:t>
      </w:r>
      <w:r>
        <w:rPr>
          <w:rFonts w:hint="eastAsia" w:ascii="宋体" w:hAnsi="宋体" w:eastAsia="宋体" w:cs="宋体"/>
          <w:sz w:val="24"/>
          <w:szCs w:val="24"/>
        </w:rPr>
        <w:t>设备</w:t>
      </w:r>
      <w:r>
        <w:rPr>
          <w:rFonts w:hint="eastAsia" w:ascii="宋体" w:hAnsi="宋体" w:cs="宋体"/>
          <w:sz w:val="24"/>
          <w:szCs w:val="24"/>
          <w:lang w:val="en-US" w:eastAsia="zh-CN"/>
        </w:rPr>
        <w:t>进行</w:t>
      </w:r>
      <w:r>
        <w:rPr>
          <w:rFonts w:hint="eastAsia" w:ascii="宋体" w:hAnsi="宋体" w:eastAsia="宋体" w:cs="宋体"/>
          <w:sz w:val="24"/>
          <w:szCs w:val="24"/>
        </w:rPr>
        <w:t>维护保养，</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cs="宋体"/>
          <w:sz w:val="24"/>
          <w:szCs w:val="24"/>
          <w:lang w:val="en-US" w:eastAsia="zh-CN"/>
        </w:rPr>
        <w:t>按照设备维保规范，对设备进行维保</w:t>
      </w:r>
      <w:r>
        <w:rPr>
          <w:rFonts w:hint="eastAsia" w:ascii="宋体" w:hAnsi="宋体" w:eastAsia="宋体" w:cs="宋体"/>
          <w:sz w:val="24"/>
          <w:szCs w:val="24"/>
          <w:lang w:bidi="ar"/>
        </w:rPr>
        <w:t>，及时更换易损件，</w:t>
      </w:r>
      <w:r>
        <w:rPr>
          <w:rFonts w:hint="eastAsia" w:ascii="宋体" w:hAnsi="宋体" w:cs="宋体"/>
          <w:sz w:val="24"/>
          <w:szCs w:val="24"/>
          <w:lang w:val="en-US" w:eastAsia="zh-CN" w:bidi="ar"/>
        </w:rPr>
        <w:t>对设备各分系统进行调试，维持设备的运行状态。</w:t>
      </w:r>
    </w:p>
    <w:p>
      <w:pPr>
        <w:pStyle w:val="80"/>
        <w:rPr>
          <w:rFonts w:hint="eastAsia" w:ascii="宋体" w:hAnsi="宋体" w:eastAsia="宋体" w:cs="宋体"/>
          <w:lang w:val="en-US" w:eastAsia="zh-CN"/>
        </w:rPr>
      </w:pPr>
      <w:bookmarkStart w:id="23" w:name="_Toc10152"/>
      <w:bookmarkStart w:id="24" w:name="_Toc385411768"/>
      <w:bookmarkStart w:id="25" w:name="_Toc490750820"/>
      <w:bookmarkStart w:id="26" w:name="_Toc31558"/>
      <w:bookmarkStart w:id="27" w:name="_Toc26699"/>
      <w:bookmarkStart w:id="28" w:name="_Toc24049"/>
      <w:r>
        <w:rPr>
          <w:rFonts w:hint="eastAsia" w:ascii="宋体" w:hAnsi="宋体" w:eastAsia="宋体" w:cs="宋体"/>
          <w:lang w:val="en-US" w:eastAsia="zh-CN"/>
        </w:rPr>
        <w:t>三、技术要求</w:t>
      </w:r>
      <w:bookmarkEnd w:id="23"/>
      <w:bookmarkEnd w:id="24"/>
      <w:bookmarkEnd w:id="25"/>
      <w:bookmarkEnd w:id="26"/>
      <w:bookmarkEnd w:id="27"/>
      <w:bookmarkEnd w:id="28"/>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1、整车盐雾循环腐蚀仓设备维护保养内容</w:t>
      </w: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1.1 纯水系统维保</w:t>
      </w:r>
    </w:p>
    <w:p>
      <w:pPr>
        <w:spacing w:line="360" w:lineRule="auto"/>
        <w:ind w:left="240" w:leftChars="0" w:hanging="240" w:hangingChars="100"/>
        <w:jc w:val="left"/>
        <w:rPr>
          <w:rFonts w:hint="eastAsia" w:ascii="宋体" w:hAnsi="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对纯水系统进行保养，</w:t>
      </w:r>
      <w:r>
        <w:rPr>
          <w:rFonts w:hint="eastAsia" w:ascii="宋体" w:hAnsi="宋体" w:cs="宋体"/>
          <w:sz w:val="24"/>
          <w:szCs w:val="24"/>
          <w:lang w:val="en-US" w:eastAsia="zh-CN"/>
        </w:rPr>
        <w:t>更换石英砂、活性炭、软化器、工业盐、前处理滤芯、RO膜，对纯水系统进行整体系统检测及调试。</w:t>
      </w: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b w:val="0"/>
          <w:bCs w:val="0"/>
          <w:kern w:val="2"/>
          <w:sz w:val="24"/>
          <w:szCs w:val="24"/>
          <w:lang w:val="en-US" w:eastAsia="zh-CN" w:bidi="ar-SA"/>
        </w:rPr>
        <w:t xml:space="preserve"> </w:t>
      </w: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 xml:space="preserve"> </w:t>
      </w:r>
      <w:r>
        <w:rPr>
          <w:rFonts w:hint="eastAsia" w:ascii="宋体" w:hAnsi="宋体" w:eastAsia="宋体" w:cs="宋体"/>
          <w:sz w:val="24"/>
          <w:szCs w:val="24"/>
          <w:lang w:val="en-US" w:eastAsia="zh-CN"/>
        </w:rPr>
        <w:t>1.2 室外冰水机组维保</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eastAsia="宋体" w:cs="宋体"/>
          <w:sz w:val="24"/>
          <w:szCs w:val="24"/>
          <w:lang w:val="en-US" w:eastAsia="zh-CN"/>
        </w:rPr>
        <w:t xml:space="preserve"> 更换室外冰水机组的</w:t>
      </w:r>
      <w:r>
        <w:rPr>
          <w:rFonts w:hint="eastAsia" w:ascii="宋体" w:hAnsi="宋体" w:cs="宋体"/>
          <w:sz w:val="24"/>
          <w:szCs w:val="24"/>
          <w:lang w:val="en-US" w:eastAsia="zh-CN"/>
        </w:rPr>
        <w:t>冷冻油、干燥滤芯、压缩机内置滤芯，对冷凝器进行清洗，对机组进行整机检测及调试。</w:t>
      </w:r>
    </w:p>
    <w:p>
      <w:pPr>
        <w:spacing w:line="360" w:lineRule="auto"/>
        <w:ind w:left="0" w:leftChars="0"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r>
        <w:rPr>
          <w:rFonts w:hint="eastAsia" w:ascii="宋体" w:hAnsi="宋体" w:cs="宋体"/>
          <w:b w:val="0"/>
          <w:bCs w:val="0"/>
          <w:kern w:val="2"/>
          <w:sz w:val="24"/>
          <w:szCs w:val="24"/>
          <w:lang w:val="en-US" w:eastAsia="zh-CN" w:bidi="ar-SA"/>
        </w:rPr>
        <w:t>3</w:t>
      </w:r>
      <w:r>
        <w:rPr>
          <w:rFonts w:hint="eastAsia" w:ascii="宋体" w:hAnsi="宋体" w:eastAsia="宋体" w:cs="宋体"/>
          <w:b w:val="0"/>
          <w:bCs w:val="0"/>
          <w:kern w:val="2"/>
          <w:sz w:val="24"/>
          <w:szCs w:val="24"/>
          <w:lang w:val="en-US" w:eastAsia="zh-CN" w:bidi="ar-SA"/>
        </w:rPr>
        <w:t xml:space="preserve"> 水箱、管路清洗</w:t>
      </w:r>
    </w:p>
    <w:p>
      <w:pPr>
        <w:spacing w:line="360" w:lineRule="auto"/>
        <w:ind w:left="0" w:leftChars="0" w:firstLine="480" w:firstLineChars="200"/>
        <w:jc w:val="left"/>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对设备水箱及管路进行清洗</w:t>
      </w:r>
      <w:r>
        <w:rPr>
          <w:rFonts w:hint="eastAsia" w:ascii="宋体" w:hAnsi="宋体" w:cs="宋体"/>
          <w:b w:val="0"/>
          <w:bCs w:val="0"/>
          <w:kern w:val="2"/>
          <w:sz w:val="24"/>
          <w:szCs w:val="24"/>
          <w:lang w:val="en-US" w:eastAsia="zh-CN" w:bidi="ar-SA"/>
        </w:rPr>
        <w:t>，清洗壳管式冷凝器，清洗循环管路，清洗蓄水箱及其管路，清洗纯水水箱及其管路。</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2、中标方维修费用</w:t>
      </w:r>
    </w:p>
    <w:p>
      <w:pPr>
        <w:spacing w:line="360" w:lineRule="auto"/>
        <w:ind w:left="0" w:leftChars="0" w:firstLine="480" w:firstLineChars="200"/>
        <w:jc w:val="left"/>
        <w:rPr>
          <w:rFonts w:hint="default" w:ascii="宋体" w:hAnsi="宋体" w:eastAsia="宋体" w:cs="宋体"/>
          <w:sz w:val="24"/>
          <w:szCs w:val="24"/>
          <w:lang w:val="en-US" w:bidi="ar"/>
        </w:rPr>
      </w:pPr>
      <w:r>
        <w:rPr>
          <w:rFonts w:hint="eastAsia" w:ascii="宋体" w:hAnsi="宋体" w:eastAsia="宋体" w:cs="宋体"/>
          <w:b w:val="0"/>
          <w:bCs w:val="0"/>
          <w:kern w:val="2"/>
          <w:sz w:val="24"/>
          <w:szCs w:val="24"/>
          <w:lang w:val="en-US" w:eastAsia="zh-CN" w:bidi="ar-SA"/>
        </w:rPr>
        <w:t>中标方接到</w:t>
      </w:r>
      <w:r>
        <w:rPr>
          <w:rFonts w:hint="eastAsia" w:ascii="宋体" w:hAnsi="宋体" w:cs="宋体"/>
          <w:b w:val="0"/>
          <w:bCs w:val="0"/>
          <w:kern w:val="2"/>
          <w:sz w:val="24"/>
          <w:szCs w:val="24"/>
          <w:lang w:val="en-US" w:eastAsia="zh-CN" w:bidi="ar-SA"/>
        </w:rPr>
        <w:t>甲方</w:t>
      </w:r>
      <w:r>
        <w:rPr>
          <w:rFonts w:hint="eastAsia" w:ascii="宋体" w:hAnsi="宋体" w:eastAsia="宋体" w:cs="宋体"/>
          <w:b w:val="0"/>
          <w:bCs w:val="0"/>
          <w:kern w:val="2"/>
          <w:sz w:val="24"/>
          <w:szCs w:val="24"/>
          <w:lang w:val="en-US" w:eastAsia="zh-CN" w:bidi="ar-SA"/>
        </w:rPr>
        <w:t>维</w:t>
      </w:r>
      <w:r>
        <w:rPr>
          <w:rFonts w:hint="eastAsia" w:ascii="宋体" w:hAnsi="宋体" w:cs="宋体"/>
          <w:b w:val="0"/>
          <w:bCs w:val="0"/>
          <w:kern w:val="2"/>
          <w:sz w:val="24"/>
          <w:szCs w:val="24"/>
          <w:lang w:val="en-US" w:eastAsia="zh-CN" w:bidi="ar-SA"/>
        </w:rPr>
        <w:t>保需求</w:t>
      </w:r>
      <w:r>
        <w:rPr>
          <w:rFonts w:hint="eastAsia" w:ascii="宋体" w:hAnsi="宋体" w:eastAsia="宋体" w:cs="宋体"/>
          <w:b w:val="0"/>
          <w:bCs w:val="0"/>
          <w:kern w:val="2"/>
          <w:sz w:val="24"/>
          <w:szCs w:val="24"/>
          <w:lang w:val="en-US" w:eastAsia="zh-CN" w:bidi="ar-SA"/>
        </w:rPr>
        <w:t>时，需48小时内派人到现场勘查，</w:t>
      </w:r>
      <w:r>
        <w:rPr>
          <w:rFonts w:hint="eastAsia" w:ascii="宋体" w:hAnsi="宋体" w:cs="宋体"/>
          <w:b w:val="0"/>
          <w:bCs w:val="0"/>
          <w:kern w:val="2"/>
          <w:sz w:val="24"/>
          <w:szCs w:val="24"/>
          <w:lang w:val="en-US" w:eastAsia="zh-CN" w:bidi="ar-SA"/>
        </w:rPr>
        <w:t>1周内派专业维保人员到甲方设备现场进行设备维保，根据实际情况据实结算。</w:t>
      </w:r>
    </w:p>
    <w:p>
      <w:pPr>
        <w:spacing w:line="360" w:lineRule="auto"/>
        <w:ind w:left="0" w:leftChars="0"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3、免费调换在服务期内因保养不当而损坏的零部件。</w:t>
      </w:r>
    </w:p>
    <w:p>
      <w:pPr>
        <w:spacing w:line="360" w:lineRule="auto"/>
        <w:ind w:left="0" w:leftChars="0" w:firstLine="480" w:firstLineChars="200"/>
        <w:jc w:val="left"/>
        <w:rPr>
          <w:rFonts w:hint="eastAsia" w:ascii="宋体" w:hAnsi="宋体" w:eastAsia="宋体" w:cs="宋体"/>
          <w:b/>
          <w:sz w:val="24"/>
          <w:szCs w:val="24"/>
          <w:lang w:bidi="ar"/>
        </w:rPr>
      </w:pPr>
      <w:r>
        <w:rPr>
          <w:rFonts w:hint="eastAsia" w:ascii="宋体" w:hAnsi="宋体" w:eastAsia="宋体" w:cs="宋体"/>
          <w:b w:val="0"/>
          <w:bCs w:val="0"/>
          <w:kern w:val="2"/>
          <w:sz w:val="24"/>
          <w:szCs w:val="24"/>
          <w:lang w:val="en-US" w:eastAsia="zh-CN" w:bidi="ar-SA"/>
        </w:rPr>
        <w:t>4、投标方必须列全配件价格表，作为双方维修价格的依据，配件及维修价格不在明细中的，甲、乙双方协商解决，费用由甲方承担。</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bookmarkStart w:id="29" w:name="_GoBack"/>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bookmarkEnd w:id="29"/>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F7251E"/>
    <w:rsid w:val="034D0622"/>
    <w:rsid w:val="038C4D5A"/>
    <w:rsid w:val="047E2524"/>
    <w:rsid w:val="072B7A24"/>
    <w:rsid w:val="08161CD1"/>
    <w:rsid w:val="09F03198"/>
    <w:rsid w:val="118F657B"/>
    <w:rsid w:val="139C68EE"/>
    <w:rsid w:val="14A15C19"/>
    <w:rsid w:val="16924BAE"/>
    <w:rsid w:val="17EB3444"/>
    <w:rsid w:val="17EC378B"/>
    <w:rsid w:val="18076BC0"/>
    <w:rsid w:val="1BD834FC"/>
    <w:rsid w:val="1CBA46E9"/>
    <w:rsid w:val="1DAF6958"/>
    <w:rsid w:val="1DC062D1"/>
    <w:rsid w:val="1E260894"/>
    <w:rsid w:val="20863DC6"/>
    <w:rsid w:val="22A21FA6"/>
    <w:rsid w:val="242162DD"/>
    <w:rsid w:val="25132C86"/>
    <w:rsid w:val="271A1CFF"/>
    <w:rsid w:val="29C75477"/>
    <w:rsid w:val="2B5F2D34"/>
    <w:rsid w:val="2EB771D0"/>
    <w:rsid w:val="31886E64"/>
    <w:rsid w:val="31971BEA"/>
    <w:rsid w:val="34F7633C"/>
    <w:rsid w:val="37996673"/>
    <w:rsid w:val="39086FC9"/>
    <w:rsid w:val="3CA95DD2"/>
    <w:rsid w:val="3DA41216"/>
    <w:rsid w:val="3EF37744"/>
    <w:rsid w:val="455E7EDC"/>
    <w:rsid w:val="45B91F0F"/>
    <w:rsid w:val="4A460831"/>
    <w:rsid w:val="4AAF60BA"/>
    <w:rsid w:val="4B2B6294"/>
    <w:rsid w:val="4C3A530E"/>
    <w:rsid w:val="512E3A33"/>
    <w:rsid w:val="51D2577C"/>
    <w:rsid w:val="53A04DA7"/>
    <w:rsid w:val="54AC20CA"/>
    <w:rsid w:val="5F8F5105"/>
    <w:rsid w:val="60AE53F2"/>
    <w:rsid w:val="62783510"/>
    <w:rsid w:val="636F4F70"/>
    <w:rsid w:val="642A5BE2"/>
    <w:rsid w:val="65AD6236"/>
    <w:rsid w:val="674B0C82"/>
    <w:rsid w:val="69006FA7"/>
    <w:rsid w:val="6D4F097A"/>
    <w:rsid w:val="6D9126D1"/>
    <w:rsid w:val="720E4873"/>
    <w:rsid w:val="72BA00C5"/>
    <w:rsid w:val="743A6A38"/>
    <w:rsid w:val="7479082D"/>
    <w:rsid w:val="750940E9"/>
    <w:rsid w:val="769C366C"/>
    <w:rsid w:val="77EF6C01"/>
    <w:rsid w:val="79193C6E"/>
    <w:rsid w:val="7D4635F6"/>
    <w:rsid w:val="7DB62366"/>
    <w:rsid w:val="7DDE038D"/>
    <w:rsid w:val="7E1320E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77</Words>
  <Characters>80</Characters>
  <Lines>247</Lines>
  <Paragraphs>69</Paragraphs>
  <TotalTime>0</TotalTime>
  <ScaleCrop>false</ScaleCrop>
  <LinksUpToDate>false</LinksUpToDate>
  <CharactersWithSpaces>85</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2025-07-15T17:33:59Z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