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F2F7B">
      <w:pPr>
        <w:spacing w:line="360" w:lineRule="auto"/>
        <w:ind w:right="280"/>
        <w:jc w:val="center"/>
        <w:rPr>
          <w:rFonts w:ascii="宋体" w:hAnsi="宋体"/>
          <w:sz w:val="44"/>
          <w:szCs w:val="48"/>
        </w:rPr>
      </w:pPr>
      <w:r>
        <w:rPr>
          <w:rFonts w:hint="eastAsia" w:ascii="宋体" w:hAnsi="宋体"/>
          <w:sz w:val="44"/>
          <w:szCs w:val="48"/>
        </w:rPr>
        <w:t>中国重汽集团青岛重工有限公司</w:t>
      </w:r>
      <w:bookmarkStart w:id="0" w:name="OLE_LINK2"/>
    </w:p>
    <w:bookmarkEnd w:id="0"/>
    <w:p w14:paraId="766E33E4">
      <w:pPr>
        <w:spacing w:line="360" w:lineRule="auto"/>
        <w:ind w:right="280"/>
        <w:jc w:val="center"/>
        <w:rPr>
          <w:rFonts w:ascii="宋体" w:hAnsi="宋体"/>
          <w:sz w:val="48"/>
          <w:szCs w:val="48"/>
        </w:rPr>
      </w:pPr>
      <w:r>
        <w:rPr>
          <w:rFonts w:ascii="宋体" w:hAnsi="宋体"/>
          <w:sz w:val="44"/>
          <w:szCs w:val="48"/>
        </w:rPr>
        <w:t>产品安全标志认证</w:t>
      </w:r>
      <w:r>
        <w:rPr>
          <w:rFonts w:hint="eastAsia" w:ascii="宋体" w:hAnsi="宋体"/>
          <w:sz w:val="44"/>
          <w:szCs w:val="48"/>
        </w:rPr>
        <w:t>检测机构招标</w:t>
      </w:r>
      <w:r>
        <w:rPr>
          <w:rFonts w:hint="eastAsia" w:ascii="宋体" w:hAnsi="宋体"/>
          <w:sz w:val="48"/>
          <w:szCs w:val="48"/>
        </w:rPr>
        <w:t>项目</w:t>
      </w:r>
    </w:p>
    <w:p w14:paraId="2BA76A87">
      <w:pPr>
        <w:spacing w:line="360" w:lineRule="auto"/>
        <w:jc w:val="right"/>
        <w:rPr>
          <w:sz w:val="28"/>
          <w:szCs w:val="28"/>
        </w:rPr>
      </w:pPr>
    </w:p>
    <w:p w14:paraId="66979161">
      <w:pPr>
        <w:spacing w:line="360" w:lineRule="auto"/>
        <w:rPr>
          <w:rFonts w:hint="eastAsia" w:ascii="黑体" w:hAnsi="宋体" w:eastAsia="黑体"/>
          <w:sz w:val="84"/>
          <w:szCs w:val="84"/>
        </w:rPr>
      </w:pPr>
    </w:p>
    <w:p w14:paraId="4E9DBEBE">
      <w:pPr>
        <w:spacing w:line="360" w:lineRule="auto"/>
        <w:jc w:val="center"/>
        <w:rPr>
          <w:rFonts w:ascii="黑体" w:hAnsi="宋体" w:eastAsia="黑体"/>
          <w:sz w:val="84"/>
          <w:szCs w:val="84"/>
        </w:rPr>
      </w:pPr>
      <w:r>
        <w:rPr>
          <w:rFonts w:hint="eastAsia" w:ascii="黑体" w:hAnsi="宋体" w:eastAsia="黑体"/>
          <w:sz w:val="84"/>
          <w:szCs w:val="84"/>
        </w:rPr>
        <w:t xml:space="preserve">招 </w:t>
      </w:r>
      <w:r>
        <w:rPr>
          <w:rFonts w:ascii="黑体" w:hAnsi="宋体" w:eastAsia="黑体"/>
          <w:sz w:val="84"/>
          <w:szCs w:val="84"/>
        </w:rPr>
        <w:t xml:space="preserve"> </w:t>
      </w:r>
      <w:r>
        <w:rPr>
          <w:rFonts w:hint="eastAsia" w:ascii="黑体" w:hAnsi="宋体" w:eastAsia="黑体"/>
          <w:sz w:val="84"/>
          <w:szCs w:val="84"/>
        </w:rPr>
        <w:t xml:space="preserve">标 </w:t>
      </w:r>
      <w:r>
        <w:rPr>
          <w:rFonts w:ascii="黑体" w:hAnsi="宋体" w:eastAsia="黑体"/>
          <w:sz w:val="84"/>
          <w:szCs w:val="84"/>
        </w:rPr>
        <w:t xml:space="preserve"> </w:t>
      </w:r>
      <w:r>
        <w:rPr>
          <w:rFonts w:hint="eastAsia" w:ascii="黑体" w:hAnsi="宋体" w:eastAsia="黑体"/>
          <w:sz w:val="84"/>
          <w:szCs w:val="84"/>
        </w:rPr>
        <w:t>书</w:t>
      </w:r>
    </w:p>
    <w:p w14:paraId="0D8E5629">
      <w:pPr>
        <w:spacing w:line="360" w:lineRule="auto"/>
        <w:jc w:val="center"/>
        <w:rPr>
          <w:rFonts w:ascii="宋体" w:hAnsi="宋体"/>
          <w:sz w:val="32"/>
          <w:szCs w:val="32"/>
        </w:rPr>
      </w:pPr>
      <w:r>
        <w:rPr>
          <w:rFonts w:hint="eastAsia" w:ascii="宋体" w:hAnsi="宋体"/>
          <w:sz w:val="32"/>
          <w:szCs w:val="32"/>
        </w:rPr>
        <w:t>项目编号：</w:t>
      </w:r>
      <w:r>
        <w:rPr>
          <w:rFonts w:ascii="微软雅黑" w:hAnsi="微软雅黑" w:eastAsia="微软雅黑" w:cs="微软雅黑"/>
          <w:i w:val="0"/>
          <w:iCs w:val="0"/>
          <w:caps w:val="0"/>
          <w:color w:val="000000"/>
          <w:spacing w:val="0"/>
          <w:sz w:val="24"/>
          <w:szCs w:val="24"/>
          <w:shd w:val="clear" w:fill="FCFCFC"/>
        </w:rPr>
        <w:t>CGZXCX-202512-4910</w:t>
      </w:r>
      <w:bookmarkStart w:id="630" w:name="_GoBack"/>
      <w:bookmarkEnd w:id="630"/>
    </w:p>
    <w:p w14:paraId="184EAD02">
      <w:pPr>
        <w:spacing w:line="360" w:lineRule="auto"/>
        <w:jc w:val="center"/>
        <w:rPr>
          <w:rFonts w:ascii="宋体" w:hAnsi="宋体"/>
          <w:sz w:val="28"/>
          <w:szCs w:val="28"/>
        </w:rPr>
      </w:pPr>
    </w:p>
    <w:p w14:paraId="021AB30E">
      <w:pPr>
        <w:pStyle w:val="2"/>
      </w:pPr>
    </w:p>
    <w:p w14:paraId="1495CB84"/>
    <w:p w14:paraId="546CF75C">
      <w:pPr>
        <w:pStyle w:val="2"/>
      </w:pPr>
    </w:p>
    <w:p w14:paraId="536A5C05"/>
    <w:p w14:paraId="18ADEC65">
      <w:pPr>
        <w:pStyle w:val="2"/>
      </w:pPr>
    </w:p>
    <w:p w14:paraId="4BB0E8D9"/>
    <w:p w14:paraId="4462EFEE">
      <w:pPr>
        <w:pStyle w:val="2"/>
      </w:pPr>
    </w:p>
    <w:p w14:paraId="2253A4E0"/>
    <w:p w14:paraId="5A2B4AC6">
      <w:pPr>
        <w:pStyle w:val="2"/>
      </w:pPr>
    </w:p>
    <w:p w14:paraId="75BDD9A8"/>
    <w:p w14:paraId="25FBAB8A">
      <w:pPr>
        <w:pStyle w:val="2"/>
      </w:pPr>
    </w:p>
    <w:p w14:paraId="11A123CD"/>
    <w:p w14:paraId="66686524">
      <w:pPr>
        <w:pStyle w:val="2"/>
      </w:pPr>
    </w:p>
    <w:p w14:paraId="34A3698C"/>
    <w:p w14:paraId="7D4596F3">
      <w:pPr>
        <w:pStyle w:val="2"/>
      </w:pPr>
    </w:p>
    <w:p w14:paraId="08553B95"/>
    <w:p w14:paraId="1DD3F208">
      <w:pPr>
        <w:pStyle w:val="2"/>
      </w:pPr>
    </w:p>
    <w:p w14:paraId="72ABFA1E"/>
    <w:p w14:paraId="3EAF0914">
      <w:pPr>
        <w:pStyle w:val="2"/>
      </w:pPr>
    </w:p>
    <w:p w14:paraId="4B23BD9E">
      <w:pPr>
        <w:rPr>
          <w:rFonts w:hint="eastAsia"/>
        </w:rPr>
      </w:pPr>
    </w:p>
    <w:p w14:paraId="506C1FDD">
      <w:pPr>
        <w:spacing w:line="360" w:lineRule="auto"/>
        <w:jc w:val="center"/>
        <w:rPr>
          <w:rFonts w:ascii="宋体" w:hAnsi="宋体"/>
          <w:sz w:val="28"/>
          <w:szCs w:val="28"/>
        </w:rPr>
      </w:pPr>
      <w:r>
        <w:rPr>
          <w:rFonts w:hint="eastAsia" w:ascii="宋体" w:hAnsi="宋体"/>
          <w:sz w:val="28"/>
          <w:szCs w:val="28"/>
        </w:rPr>
        <w:t>招 标 人：中国重汽集团青岛重工有限公司</w:t>
      </w:r>
    </w:p>
    <w:p w14:paraId="501A9A58">
      <w:pPr>
        <w:spacing w:line="360" w:lineRule="auto"/>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25</w:t>
      </w:r>
      <w:r>
        <w:rPr>
          <w:rFonts w:hint="eastAsia" w:ascii="宋体" w:hAnsi="宋体"/>
          <w:sz w:val="28"/>
          <w:szCs w:val="28"/>
          <w:u w:val="single"/>
        </w:rPr>
        <w:t>年</w:t>
      </w:r>
      <w:r>
        <w:rPr>
          <w:rFonts w:ascii="宋体" w:hAnsi="宋体"/>
          <w:sz w:val="28"/>
          <w:szCs w:val="28"/>
          <w:u w:val="single"/>
        </w:rPr>
        <w:t>12</w:t>
      </w:r>
      <w:r>
        <w:rPr>
          <w:rFonts w:hint="eastAsia" w:ascii="宋体" w:hAnsi="宋体"/>
          <w:sz w:val="28"/>
          <w:szCs w:val="28"/>
          <w:u w:val="single"/>
        </w:rPr>
        <w:t>月</w:t>
      </w:r>
    </w:p>
    <w:p w14:paraId="6F8CAC7B">
      <w:pPr>
        <w:spacing w:line="360" w:lineRule="auto"/>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p w14:paraId="380C9D5B">
      <w:pPr>
        <w:spacing w:line="480" w:lineRule="auto"/>
        <w:jc w:val="center"/>
        <w:rPr>
          <w:rFonts w:ascii="宋体" w:hAnsi="宋体"/>
          <w:b/>
          <w:bCs/>
          <w:sz w:val="48"/>
          <w:szCs w:val="48"/>
        </w:rPr>
      </w:pPr>
      <w:r>
        <w:rPr>
          <w:rFonts w:ascii="宋体" w:hAnsi="宋体"/>
          <w:b/>
          <w:bCs/>
          <w:sz w:val="48"/>
          <w:szCs w:val="48"/>
        </w:rPr>
        <w:t>目   录</w:t>
      </w:r>
    </w:p>
    <w:p w14:paraId="71725E07">
      <w:pPr>
        <w:tabs>
          <w:tab w:val="left" w:pos="3240"/>
        </w:tabs>
        <w:spacing w:line="480" w:lineRule="auto"/>
        <w:rPr>
          <w:rFonts w:ascii="宋体" w:hAnsi="宋体"/>
          <w:b/>
          <w:bCs/>
          <w:sz w:val="24"/>
        </w:rPr>
      </w:pPr>
      <w:r>
        <w:rPr>
          <w:rFonts w:ascii="宋体" w:hAnsi="宋体"/>
          <w:b/>
          <w:bCs/>
          <w:sz w:val="24"/>
        </w:rPr>
        <w:tab/>
      </w:r>
    </w:p>
    <w:p w14:paraId="105D9704">
      <w:pPr>
        <w:pStyle w:val="16"/>
        <w:tabs>
          <w:tab w:val="right" w:leader="dot" w:pos="9070"/>
        </w:tabs>
        <w:rPr>
          <w:rFonts w:ascii="仿宋" w:hAnsi="仿宋" w:eastAsia="仿宋" w:cs="仿宋"/>
          <w:color w:val="000000" w:themeColor="text1"/>
          <w14:textFill>
            <w14:solidFill>
              <w14:schemeClr w14:val="tx1"/>
            </w14:solidFill>
          </w14:textFill>
        </w:rPr>
      </w:pPr>
      <w:r>
        <w:rPr>
          <w:rFonts w:hint="eastAsia" w:cs="宋体"/>
          <w:sz w:val="24"/>
          <w:szCs w:val="24"/>
        </w:rPr>
        <w:fldChar w:fldCharType="begin"/>
      </w:r>
      <w:r>
        <w:rPr>
          <w:rFonts w:hint="eastAsia" w:cs="宋体"/>
          <w:sz w:val="24"/>
          <w:szCs w:val="24"/>
        </w:rPr>
        <w:instrText xml:space="preserve"> TOC \o "1-2" \h \z </w:instrText>
      </w:r>
      <w:r>
        <w:rPr>
          <w:rFonts w:hint="eastAsia" w:cs="宋体"/>
          <w:sz w:val="24"/>
          <w:szCs w:val="24"/>
        </w:rPr>
        <w:fldChar w:fldCharType="separate"/>
      </w: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TOC \o "1-3" \h \z \u </w:instrText>
      </w:r>
      <w:r>
        <w:rPr>
          <w:rFonts w:hint="eastAsia" w:ascii="仿宋" w:hAnsi="仿宋" w:eastAsia="仿宋" w:cs="仿宋"/>
          <w:color w:val="000000" w:themeColor="text1"/>
          <w:sz w:val="30"/>
          <w:szCs w:val="30"/>
          <w14:textFill>
            <w14:solidFill>
              <w14:schemeClr w14:val="tx1"/>
            </w14:solidFill>
          </w14:textFill>
        </w:rPr>
        <w:fldChar w:fldCharType="separate"/>
      </w:r>
      <w:r>
        <w:fldChar w:fldCharType="begin"/>
      </w:r>
      <w:r>
        <w:instrText xml:space="preserve"> HYPERLINK \l "_Toc27638" </w:instrText>
      </w:r>
      <w:r>
        <w:fldChar w:fldCharType="separate"/>
      </w:r>
      <w:r>
        <w:rPr>
          <w:rFonts w:hint="eastAsia" w:ascii="仿宋" w:hAnsi="仿宋" w:eastAsia="仿宋" w:cs="仿宋"/>
          <w:color w:val="000000" w:themeColor="text1"/>
          <w14:textFill>
            <w14:solidFill>
              <w14:schemeClr w14:val="tx1"/>
            </w14:solidFill>
          </w14:textFill>
        </w:rPr>
        <w:t>招 标 公 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_Toc27638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D0B201E">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"_Toc12768" </w:instrText>
      </w:r>
      <w:r>
        <w:fldChar w:fldCharType="separate"/>
      </w:r>
      <w:r>
        <w:rPr>
          <w:rFonts w:hint="eastAsia" w:ascii="仿宋" w:hAnsi="仿宋" w:eastAsia="仿宋" w:cs="仿宋"/>
          <w:color w:val="000000" w:themeColor="text1"/>
          <w14:textFill>
            <w14:solidFill>
              <w14:schemeClr w14:val="tx1"/>
            </w14:solidFill>
          </w14:textFill>
        </w:rPr>
        <w:t>一、项目名称</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_Toc12768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3CCBD2AD">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"_Toc31616" </w:instrText>
      </w:r>
      <w:r>
        <w:fldChar w:fldCharType="separate"/>
      </w:r>
      <w:r>
        <w:rPr>
          <w:rFonts w:hint="eastAsia" w:ascii="仿宋" w:hAnsi="仿宋" w:eastAsia="仿宋" w:cs="仿宋"/>
          <w:color w:val="000000" w:themeColor="text1"/>
          <w14:textFill>
            <w14:solidFill>
              <w14:schemeClr w14:val="tx1"/>
            </w14:solidFill>
          </w14:textFill>
        </w:rPr>
        <w:t>二、招标内容及形式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_Toc31616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2B3586F3">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"_Toc26931" </w:instrText>
      </w:r>
      <w:r>
        <w:fldChar w:fldCharType="separate"/>
      </w:r>
      <w:r>
        <w:rPr>
          <w:rFonts w:hint="eastAsia" w:ascii="仿宋" w:hAnsi="仿宋" w:eastAsia="仿宋" w:cs="仿宋"/>
          <w:color w:val="000000" w:themeColor="text1"/>
          <w14:textFill>
            <w14:solidFill>
              <w14:schemeClr w14:val="tx1"/>
            </w14:solidFill>
          </w14:textFill>
        </w:rPr>
        <w:t>三、交货及付款</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_Toc26931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2348824">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"_Toc10837" </w:instrText>
      </w:r>
      <w:r>
        <w:fldChar w:fldCharType="separate"/>
      </w:r>
      <w:r>
        <w:rPr>
          <w:rFonts w:hint="eastAsia" w:ascii="仿宋" w:hAnsi="仿宋" w:eastAsia="仿宋" w:cs="仿宋"/>
          <w:color w:val="000000" w:themeColor="text1"/>
          <w14:textFill>
            <w14:solidFill>
              <w14:schemeClr w14:val="tx1"/>
            </w14:solidFill>
          </w14:textFill>
        </w:rPr>
        <w:t>四、 投标说明</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_Toc10837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7CE7653">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"_Toc19054" </w:instrText>
      </w:r>
      <w:r>
        <w:fldChar w:fldCharType="separate"/>
      </w:r>
      <w:r>
        <w:rPr>
          <w:rFonts w:hint="eastAsia" w:ascii="仿宋" w:hAnsi="仿宋" w:eastAsia="仿宋" w:cs="仿宋"/>
          <w:color w:val="000000" w:themeColor="text1"/>
          <w14:textFill>
            <w14:solidFill>
              <w14:schemeClr w14:val="tx1"/>
            </w14:solidFill>
          </w14:textFill>
        </w:rPr>
        <w:t>1、报名方式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_Toc19054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3AA715B3">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"_Toc30997" </w:instrText>
      </w:r>
      <w:r>
        <w:fldChar w:fldCharType="separate"/>
      </w:r>
      <w:r>
        <w:rPr>
          <w:rFonts w:hint="eastAsia" w:ascii="仿宋" w:hAnsi="仿宋" w:eastAsia="仿宋" w:cs="仿宋"/>
          <w:color w:val="000000" w:themeColor="text1"/>
          <w14:textFill>
            <w14:solidFill>
              <w14:schemeClr w14:val="tx1"/>
            </w14:solidFill>
          </w14:textFill>
        </w:rPr>
        <w:t>2、投标条件</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_Toc30997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- 4 -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BB15E95">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"_Toc21501" </w:instrText>
      </w:r>
      <w:r>
        <w:fldChar w:fldCharType="separate"/>
      </w:r>
      <w:r>
        <w:rPr>
          <w:rFonts w:hint="eastAsia" w:ascii="仿宋" w:hAnsi="仿宋" w:eastAsia="仿宋" w:cs="仿宋"/>
          <w:color w:val="000000" w:themeColor="text1"/>
          <w14:textFill>
            <w14:solidFill>
              <w14:schemeClr w14:val="tx1"/>
            </w14:solidFill>
          </w14:textFill>
        </w:rPr>
        <w:t>3、报价</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_Toc21501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- 4 -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6033FB8F">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"_Toc5023" </w:instrText>
      </w:r>
      <w:r>
        <w:fldChar w:fldCharType="separate"/>
      </w:r>
      <w:r>
        <w:rPr>
          <w:rFonts w:hint="eastAsia" w:ascii="仿宋" w:hAnsi="仿宋" w:eastAsia="仿宋" w:cs="仿宋"/>
          <w:color w:val="000000" w:themeColor="text1"/>
          <w14:textFill>
            <w14:solidFill>
              <w14:schemeClr w14:val="tx1"/>
            </w14:solidFill>
          </w14:textFill>
        </w:rPr>
        <w:t>4、技术规范及服务</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_Toc5023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- 5 -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9C39AC1">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"_Toc5339" </w:instrText>
      </w:r>
      <w:r>
        <w:fldChar w:fldCharType="separate"/>
      </w:r>
      <w:r>
        <w:rPr>
          <w:rFonts w:hint="eastAsia" w:ascii="仿宋" w:hAnsi="仿宋" w:eastAsia="仿宋" w:cs="仿宋"/>
          <w:color w:val="000000" w:themeColor="text1"/>
          <w14:textFill>
            <w14:solidFill>
              <w14:schemeClr w14:val="tx1"/>
            </w14:solidFill>
          </w14:textFill>
        </w:rPr>
        <w:t>5、投标文件资料</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_Toc5339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- 5 -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E7BBA3C">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"_Toc32053" </w:instrText>
      </w:r>
      <w:r>
        <w:fldChar w:fldCharType="separate"/>
      </w:r>
      <w:r>
        <w:rPr>
          <w:rFonts w:hint="eastAsia" w:ascii="仿宋" w:hAnsi="仿宋" w:eastAsia="仿宋" w:cs="仿宋"/>
          <w:color w:val="000000" w:themeColor="text1"/>
          <w14:textFill>
            <w14:solidFill>
              <w14:schemeClr w14:val="tx1"/>
            </w14:solidFill>
          </w14:textFill>
        </w:rPr>
        <w:t>6、询标</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_Toc32053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- 5 -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15DBD70A">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"_Toc15016" </w:instrText>
      </w:r>
      <w:r>
        <w:fldChar w:fldCharType="separate"/>
      </w:r>
      <w:r>
        <w:rPr>
          <w:rFonts w:hint="eastAsia" w:ascii="仿宋" w:hAnsi="仿宋" w:eastAsia="仿宋" w:cs="仿宋"/>
          <w:color w:val="000000" w:themeColor="text1"/>
          <w14:textFill>
            <w14:solidFill>
              <w14:schemeClr w14:val="tx1"/>
            </w14:solidFill>
          </w14:textFill>
        </w:rPr>
        <w:t>7、投标文件的编制</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_Toc15016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- 5 -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20245371">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"_Toc11959" </w:instrText>
      </w:r>
      <w:r>
        <w:fldChar w:fldCharType="separate"/>
      </w:r>
      <w:r>
        <w:rPr>
          <w:rFonts w:hint="eastAsia" w:ascii="仿宋" w:hAnsi="仿宋" w:eastAsia="仿宋" w:cs="仿宋"/>
          <w:color w:val="000000" w:themeColor="text1"/>
          <w14:textFill>
            <w14:solidFill>
              <w14:schemeClr w14:val="tx1"/>
            </w14:solidFill>
          </w14:textFill>
        </w:rPr>
        <w:t>8、投标文件的组成</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_Toc11959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- 5 -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553B41F">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"_Toc23943" </w:instrText>
      </w:r>
      <w:r>
        <w:fldChar w:fldCharType="separate"/>
      </w:r>
      <w:r>
        <w:rPr>
          <w:rFonts w:hint="eastAsia" w:ascii="仿宋" w:hAnsi="仿宋" w:eastAsia="仿宋" w:cs="仿宋"/>
          <w:color w:val="000000" w:themeColor="text1"/>
          <w14:textFill>
            <w14:solidFill>
              <w14:schemeClr w14:val="tx1"/>
            </w14:solidFill>
          </w14:textFill>
        </w:rPr>
        <w:t>附件1投标函</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_Toc23943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- 8 -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14D7E988">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"_Toc24508" </w:instrText>
      </w:r>
      <w:r>
        <w:fldChar w:fldCharType="separate"/>
      </w:r>
      <w:r>
        <w:rPr>
          <w:rFonts w:hint="eastAsia" w:ascii="仿宋" w:hAnsi="仿宋" w:eastAsia="仿宋" w:cs="仿宋"/>
          <w:color w:val="000000" w:themeColor="text1"/>
          <w14:textFill>
            <w14:solidFill>
              <w14:schemeClr w14:val="tx1"/>
            </w14:solidFill>
          </w14:textFill>
        </w:rPr>
        <w:t>附件2法定代表人授权委托书</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_Toc24508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- 9 -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606D8D50">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"_Toc14165" </w:instrText>
      </w:r>
      <w:r>
        <w:fldChar w:fldCharType="separate"/>
      </w:r>
      <w:r>
        <w:rPr>
          <w:rFonts w:hint="eastAsia" w:ascii="仿宋" w:hAnsi="仿宋" w:eastAsia="仿宋" w:cs="仿宋"/>
          <w:bCs/>
          <w:color w:val="000000" w:themeColor="text1"/>
          <w:szCs w:val="24"/>
          <w14:textFill>
            <w14:solidFill>
              <w14:schemeClr w14:val="tx1"/>
            </w14:solidFill>
          </w14:textFill>
        </w:rPr>
        <w:t>附件3技术规格偏离表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_Toc14165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- 10 -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3DDA5A22">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"_Toc10081" </w:instrText>
      </w:r>
      <w:r>
        <w:fldChar w:fldCharType="separate"/>
      </w:r>
      <w:r>
        <w:rPr>
          <w:rFonts w:hint="eastAsia" w:ascii="仿宋" w:hAnsi="仿宋" w:eastAsia="仿宋" w:cs="仿宋"/>
          <w:color w:val="000000" w:themeColor="text1"/>
          <w14:textFill>
            <w14:solidFill>
              <w14:schemeClr w14:val="tx1"/>
            </w14:solidFill>
          </w14:textFill>
        </w:rPr>
        <w:t>附件4近三年同类项目业绩一览表及有效合同复印件</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_Toc10081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- 11 -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191779F1">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"_Toc21803" </w:instrText>
      </w:r>
      <w:r>
        <w:fldChar w:fldCharType="separate"/>
      </w:r>
      <w:r>
        <w:rPr>
          <w:rFonts w:hint="eastAsia" w:ascii="仿宋" w:hAnsi="仿宋" w:eastAsia="仿宋" w:cs="仿宋"/>
          <w:color w:val="000000" w:themeColor="text1"/>
          <w14:textFill>
            <w14:solidFill>
              <w14:schemeClr w14:val="tx1"/>
            </w14:solidFill>
          </w14:textFill>
        </w:rPr>
        <w:t>附件5服务承诺函</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_Toc21803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- 12 -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6CEDD5D4">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"_Toc27312" </w:instrText>
      </w:r>
      <w:r>
        <w:fldChar w:fldCharType="separate"/>
      </w:r>
      <w:r>
        <w:rPr>
          <w:rFonts w:hint="eastAsia" w:ascii="仿宋" w:hAnsi="仿宋" w:eastAsia="仿宋" w:cs="仿宋"/>
          <w:color w:val="000000" w:themeColor="text1"/>
          <w14:textFill>
            <w14:solidFill>
              <w14:schemeClr w14:val="tx1"/>
            </w14:solidFill>
          </w14:textFill>
        </w:rPr>
        <w:t>附件6开标一览表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_Toc27312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- 13 -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690AD7CC">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"_Toc17251" </w:instrText>
      </w:r>
      <w:r>
        <w:fldChar w:fldCharType="separate"/>
      </w:r>
      <w:r>
        <w:rPr>
          <w:rFonts w:hint="eastAsia" w:ascii="仿宋" w:hAnsi="仿宋" w:eastAsia="仿宋" w:cs="仿宋"/>
          <w:color w:val="000000" w:themeColor="text1"/>
          <w14:textFill>
            <w14:solidFill>
              <w14:schemeClr w14:val="tx1"/>
            </w14:solidFill>
          </w14:textFill>
        </w:rPr>
        <w:t xml:space="preserve">附件6.1 </w:t>
      </w:r>
      <w:r>
        <w:rPr>
          <w:rFonts w:hint="eastAsia" w:ascii="仿宋" w:hAnsi="仿宋" w:eastAsia="仿宋" w:cs="仿宋"/>
          <w:color w:val="000000" w:themeColor="text1"/>
          <w:lang w:bidi="ar"/>
          <w14:textFill>
            <w14:solidFill>
              <w14:schemeClr w14:val="tx1"/>
            </w14:solidFill>
          </w14:textFill>
        </w:rPr>
        <w:t>产品检验检测</w:t>
      </w:r>
      <w:r>
        <w:rPr>
          <w:rFonts w:hint="eastAsia" w:ascii="仿宋" w:hAnsi="仿宋" w:eastAsia="仿宋" w:cs="仿宋"/>
          <w:color w:val="000000" w:themeColor="text1"/>
          <w14:textFill>
            <w14:solidFill>
              <w14:schemeClr w14:val="tx1"/>
            </w14:solidFill>
          </w14:textFill>
        </w:rPr>
        <w:t>费用清单</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_Toc17251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- 13 -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C5813A8">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"_Toc19381" </w:instrText>
      </w:r>
      <w:r>
        <w:fldChar w:fldCharType="separate"/>
      </w:r>
      <w:r>
        <w:rPr>
          <w:rFonts w:hint="eastAsia" w:ascii="仿宋" w:hAnsi="仿宋" w:eastAsia="仿宋" w:cs="仿宋"/>
          <w:color w:val="000000" w:themeColor="text1"/>
          <w14:textFill>
            <w14:solidFill>
              <w14:schemeClr w14:val="tx1"/>
            </w14:solidFill>
          </w14:textFill>
        </w:rPr>
        <w:t xml:space="preserve">附件6.2 </w:t>
      </w:r>
      <w:r>
        <w:rPr>
          <w:rFonts w:hint="eastAsia" w:ascii="仿宋" w:hAnsi="仿宋" w:eastAsia="仿宋" w:cs="仿宋"/>
          <w:color w:val="000000" w:themeColor="text1"/>
          <w:lang w:bidi="ar"/>
          <w14:textFill>
            <w14:solidFill>
              <w14:schemeClr w14:val="tx1"/>
            </w14:solidFill>
          </w14:textFill>
        </w:rPr>
        <w:t>产品检验检测</w:t>
      </w:r>
      <w:r>
        <w:rPr>
          <w:rFonts w:hint="eastAsia" w:ascii="仿宋" w:hAnsi="仿宋" w:eastAsia="仿宋" w:cs="仿宋"/>
          <w:color w:val="000000" w:themeColor="text1"/>
          <w14:textFill>
            <w14:solidFill>
              <w14:schemeClr w14:val="tx1"/>
            </w14:solidFill>
          </w14:textFill>
        </w:rPr>
        <w:t>费用折扣表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_Toc19381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- 73 -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53B506A">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"_Toc8432" </w:instrText>
      </w:r>
      <w:r>
        <w:fldChar w:fldCharType="separate"/>
      </w:r>
      <w:r>
        <w:rPr>
          <w:rFonts w:hint="eastAsia" w:ascii="仿宋" w:hAnsi="仿宋" w:eastAsia="仿宋" w:cs="仿宋"/>
          <w:color w:val="000000" w:themeColor="text1"/>
          <w14:textFill>
            <w14:solidFill>
              <w14:schemeClr w14:val="tx1"/>
            </w14:solidFill>
          </w14:textFill>
        </w:rPr>
        <w:t>附件7商务条款偏离表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_Toc8432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- 74 -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19FC1DE5">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"_Toc9821" </w:instrText>
      </w:r>
      <w:r>
        <w:fldChar w:fldCharType="separate"/>
      </w:r>
      <w:r>
        <w:rPr>
          <w:rFonts w:hint="eastAsia" w:ascii="仿宋" w:hAnsi="仿宋" w:eastAsia="仿宋" w:cs="仿宋"/>
          <w:color w:val="000000" w:themeColor="text1"/>
          <w14:textFill>
            <w14:solidFill>
              <w14:schemeClr w14:val="tx1"/>
            </w14:solidFill>
          </w14:textFill>
        </w:rPr>
        <w:t>附件8投标文件封面及封口格式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_Toc9821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- 75 -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357A5F6">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"_Toc22439" </w:instrText>
      </w:r>
      <w:r>
        <w:fldChar w:fldCharType="separate"/>
      </w:r>
      <w:r>
        <w:rPr>
          <w:rFonts w:hint="eastAsia" w:ascii="仿宋" w:hAnsi="仿宋" w:eastAsia="仿宋" w:cs="仿宋"/>
          <w:color w:val="000000" w:themeColor="text1"/>
          <w14:textFill>
            <w14:solidFill>
              <w14:schemeClr w14:val="tx1"/>
            </w14:solidFill>
          </w14:textFill>
        </w:rPr>
        <w:t>五、议程安排</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_Toc22439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- 76 -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3CADCE6D">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"_Toc19525" </w:instrText>
      </w:r>
      <w:r>
        <w:fldChar w:fldCharType="separate"/>
      </w:r>
      <w:r>
        <w:rPr>
          <w:rFonts w:hint="eastAsia" w:ascii="仿宋" w:hAnsi="仿宋" w:eastAsia="仿宋" w:cs="仿宋"/>
          <w:color w:val="000000" w:themeColor="text1"/>
          <w14:textFill>
            <w14:solidFill>
              <w14:schemeClr w14:val="tx1"/>
            </w14:solidFill>
          </w14:textFill>
        </w:rPr>
        <w:t>1、发标时间</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_Toc19525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- 76 -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3318F3FF">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"_Toc11625" </w:instrText>
      </w:r>
      <w:r>
        <w:fldChar w:fldCharType="separate"/>
      </w:r>
      <w:r>
        <w:rPr>
          <w:rFonts w:hint="eastAsia" w:ascii="仿宋" w:hAnsi="仿宋" w:eastAsia="仿宋" w:cs="仿宋"/>
          <w:color w:val="000000" w:themeColor="text1"/>
          <w14:textFill>
            <w14:solidFill>
              <w14:schemeClr w14:val="tx1"/>
            </w14:solidFill>
          </w14:textFill>
        </w:rPr>
        <w:t>2、发布招标方式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_Toc11625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- 76 -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121010FE">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"_Toc947" </w:instrText>
      </w:r>
      <w:r>
        <w:fldChar w:fldCharType="separate"/>
      </w:r>
      <w:r>
        <w:rPr>
          <w:rFonts w:hint="eastAsia" w:ascii="仿宋" w:hAnsi="仿宋" w:eastAsia="仿宋" w:cs="仿宋"/>
          <w:color w:val="000000" w:themeColor="text1"/>
          <w14:textFill>
            <w14:solidFill>
              <w14:schemeClr w14:val="tx1"/>
            </w14:solidFill>
          </w14:textFill>
        </w:rPr>
        <w:t>3、技术答疑</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_Toc947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- 76 -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4E00CBE2">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"_Toc12195" </w:instrText>
      </w:r>
      <w:r>
        <w:fldChar w:fldCharType="separate"/>
      </w:r>
      <w:r>
        <w:rPr>
          <w:rFonts w:hint="eastAsia" w:ascii="仿宋" w:hAnsi="仿宋" w:eastAsia="仿宋" w:cs="仿宋"/>
          <w:color w:val="000000" w:themeColor="text1"/>
          <w14:textFill>
            <w14:solidFill>
              <w14:schemeClr w14:val="tx1"/>
            </w14:solidFill>
          </w14:textFill>
        </w:rPr>
        <w:t>4、商务答疑</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_Toc12195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- 76 -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42316AE">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"_Toc2972" </w:instrText>
      </w:r>
      <w:r>
        <w:fldChar w:fldCharType="separate"/>
      </w:r>
      <w:r>
        <w:rPr>
          <w:rFonts w:hint="eastAsia" w:ascii="仿宋" w:hAnsi="仿宋" w:eastAsia="仿宋" w:cs="仿宋"/>
          <w:color w:val="000000" w:themeColor="text1"/>
          <w14:textFill>
            <w14:solidFill>
              <w14:schemeClr w14:val="tx1"/>
            </w14:solidFill>
          </w14:textFill>
        </w:rPr>
        <w:t>5、投标报名及注意事项</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_Toc2972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- 76 -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59EE53E3">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"_Toc21449" </w:instrText>
      </w:r>
      <w:r>
        <w:fldChar w:fldCharType="separate"/>
      </w:r>
      <w:r>
        <w:rPr>
          <w:rFonts w:hint="eastAsia" w:ascii="仿宋" w:hAnsi="仿宋" w:eastAsia="仿宋" w:cs="仿宋"/>
          <w:color w:val="000000" w:themeColor="text1"/>
          <w14:textFill>
            <w14:solidFill>
              <w14:schemeClr w14:val="tx1"/>
            </w14:solidFill>
          </w14:textFill>
        </w:rPr>
        <w:t>6、开标时间</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_Toc21449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- 78 -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16C12F3">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"_Toc13483" </w:instrText>
      </w:r>
      <w:r>
        <w:fldChar w:fldCharType="separate"/>
      </w:r>
      <w:r>
        <w:rPr>
          <w:rFonts w:hint="eastAsia" w:ascii="仿宋" w:hAnsi="仿宋" w:eastAsia="仿宋" w:cs="仿宋"/>
          <w:color w:val="000000" w:themeColor="text1"/>
          <w14:textFill>
            <w14:solidFill>
              <w14:schemeClr w14:val="tx1"/>
            </w14:solidFill>
          </w14:textFill>
        </w:rPr>
        <w:t>7、开标方式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_Toc13483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- 78 -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275230A5">
      <w:pPr>
        <w:pStyle w:val="10"/>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"_Toc15545" </w:instrText>
      </w:r>
      <w:r>
        <w:fldChar w:fldCharType="separate"/>
      </w:r>
      <w:r>
        <w:rPr>
          <w:rFonts w:hint="eastAsia" w:ascii="仿宋" w:hAnsi="仿宋" w:eastAsia="仿宋" w:cs="仿宋"/>
          <w:color w:val="000000" w:themeColor="text1"/>
          <w14:textFill>
            <w14:solidFill>
              <w14:schemeClr w14:val="tx1"/>
            </w14:solidFill>
          </w14:textFill>
        </w:rPr>
        <w:t>8、现场资质审验</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_Toc15545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- 78 -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586B1E67">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"_Toc24479" </w:instrText>
      </w:r>
      <w:r>
        <w:fldChar w:fldCharType="separate"/>
      </w:r>
      <w:r>
        <w:rPr>
          <w:rFonts w:hint="eastAsia" w:ascii="仿宋" w:hAnsi="仿宋" w:eastAsia="仿宋" w:cs="仿宋"/>
          <w:color w:val="000000" w:themeColor="text1"/>
          <w14:textFill>
            <w14:solidFill>
              <w14:schemeClr w14:val="tx1"/>
            </w14:solidFill>
          </w14:textFill>
        </w:rPr>
        <w:t>六、评标</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_Toc24479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- 78 -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5B7BD3E8">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"_Toc21548" </w:instrText>
      </w:r>
      <w:r>
        <w:fldChar w:fldCharType="separate"/>
      </w:r>
      <w:r>
        <w:rPr>
          <w:rFonts w:hint="eastAsia" w:ascii="仿宋" w:hAnsi="仿宋" w:eastAsia="仿宋" w:cs="仿宋"/>
          <w:color w:val="000000" w:themeColor="text1"/>
          <w14:textFill>
            <w14:solidFill>
              <w14:schemeClr w14:val="tx1"/>
            </w14:solidFill>
          </w14:textFill>
        </w:rPr>
        <w:t>七、合同签订</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_Toc21548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- 81 -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2810CBA5">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"_Toc29564" </w:instrText>
      </w:r>
      <w:r>
        <w:fldChar w:fldCharType="separate"/>
      </w:r>
      <w:r>
        <w:rPr>
          <w:rFonts w:hint="eastAsia" w:ascii="仿宋" w:hAnsi="仿宋" w:eastAsia="仿宋" w:cs="仿宋"/>
          <w:color w:val="000000" w:themeColor="text1"/>
          <w14:textFill>
            <w14:solidFill>
              <w14:schemeClr w14:val="tx1"/>
            </w14:solidFill>
          </w14:textFill>
        </w:rPr>
        <w:t>八、废标及终止招标</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_Toc29564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- 81 -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5E2FD883">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"_Toc8339" </w:instrText>
      </w:r>
      <w:r>
        <w:fldChar w:fldCharType="separate"/>
      </w:r>
      <w:r>
        <w:rPr>
          <w:rFonts w:hint="eastAsia" w:ascii="仿宋" w:hAnsi="仿宋" w:eastAsia="仿宋" w:cs="仿宋"/>
          <w:color w:val="000000" w:themeColor="text1"/>
          <w:szCs w:val="24"/>
          <w14:textFill>
            <w14:solidFill>
              <w14:schemeClr w14:val="tx1"/>
            </w14:solidFill>
          </w14:textFill>
        </w:rPr>
        <w:t>九、</w:t>
      </w:r>
      <w:r>
        <w:rPr>
          <w:rFonts w:hint="eastAsia" w:ascii="仿宋" w:hAnsi="仿宋" w:eastAsia="仿宋" w:cs="仿宋"/>
          <w:color w:val="000000" w:themeColor="text1"/>
          <w14:textFill>
            <w14:solidFill>
              <w14:schemeClr w14:val="tx1"/>
            </w14:solidFill>
          </w14:textFill>
        </w:rPr>
        <w:t>其他</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_Toc8339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- 82 -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4CD44199">
      <w:pPr>
        <w:pStyle w:val="18"/>
        <w:tabs>
          <w:tab w:val="right" w:leader="dot" w:pos="9070"/>
        </w:tabs>
        <w:rPr>
          <w:rFonts w:ascii="仿宋" w:hAnsi="仿宋" w:eastAsia="仿宋" w:cs="仿宋"/>
          <w:color w:val="000000" w:themeColor="text1"/>
          <w14:textFill>
            <w14:solidFill>
              <w14:schemeClr w14:val="tx1"/>
            </w14:solidFill>
          </w14:textFill>
        </w:rPr>
      </w:pPr>
      <w:r>
        <w:fldChar w:fldCharType="begin"/>
      </w:r>
      <w:r>
        <w:instrText xml:space="preserve"> HYPERLINK \l "_Toc12901" </w:instrText>
      </w:r>
      <w:r>
        <w:fldChar w:fldCharType="separate"/>
      </w:r>
      <w:r>
        <w:rPr>
          <w:rFonts w:hint="eastAsia" w:ascii="仿宋" w:hAnsi="仿宋" w:eastAsia="仿宋" w:cs="仿宋"/>
          <w:color w:val="000000" w:themeColor="text1"/>
          <w14:textFill>
            <w14:solidFill>
              <w14:schemeClr w14:val="tx1"/>
            </w14:solidFill>
          </w14:textFill>
        </w:rPr>
        <w:t>十、招标解释权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_Toc12901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- 82 -</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76875D12">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end"/>
      </w:r>
    </w:p>
    <w:p w14:paraId="3036F821">
      <w:pPr>
        <w:pStyle w:val="18"/>
        <w:tabs>
          <w:tab w:val="right" w:leader="dot" w:pos="9070"/>
        </w:tabs>
        <w:spacing w:line="360" w:lineRule="auto"/>
        <w:ind w:left="0" w:leftChars="0"/>
        <w:rPr>
          <w:rFonts w:ascii="宋体" w:hAnsi="宋体" w:cs="宋体"/>
          <w:sz w:val="24"/>
          <w:szCs w:val="24"/>
        </w:rPr>
      </w:pPr>
      <w:r>
        <w:fldChar w:fldCharType="begin"/>
      </w:r>
      <w:r>
        <w:instrText xml:space="preserve"> HYPERLINK \l "_Toc4933" </w:instrText>
      </w:r>
      <w:r>
        <w:fldChar w:fldCharType="separate"/>
      </w:r>
      <w:r>
        <w:fldChar w:fldCharType="end"/>
      </w:r>
    </w:p>
    <w:p w14:paraId="7DCFF412">
      <w:pPr>
        <w:pStyle w:val="11"/>
        <w:spacing w:line="360" w:lineRule="auto"/>
        <w:jc w:val="center"/>
        <w:rPr>
          <w:rFonts w:hAnsi="宋体" w:cs="宋体"/>
          <w:sz w:val="24"/>
          <w:szCs w:val="24"/>
        </w:rPr>
        <w:sectPr>
          <w:pgSz w:w="11906" w:h="16838"/>
          <w:pgMar w:top="1701" w:right="1418" w:bottom="1134" w:left="1418" w:header="851" w:footer="992" w:gutter="0"/>
          <w:pgNumType w:fmt="numberInDash" w:start="1"/>
          <w:cols w:space="720" w:num="1"/>
          <w:titlePg/>
          <w:docGrid w:type="lines" w:linePitch="312" w:charSpace="0"/>
        </w:sectPr>
      </w:pPr>
      <w:r>
        <w:rPr>
          <w:rFonts w:hint="eastAsia" w:hAnsi="宋体" w:cs="宋体"/>
          <w:sz w:val="24"/>
          <w:szCs w:val="24"/>
        </w:rPr>
        <w:fldChar w:fldCharType="end"/>
      </w:r>
    </w:p>
    <w:p w14:paraId="308370BB">
      <w:pPr>
        <w:pStyle w:val="3"/>
        <w:spacing w:line="360" w:lineRule="auto"/>
        <w:jc w:val="center"/>
        <w:rPr>
          <w:rFonts w:eastAsia="黑体"/>
          <w:szCs w:val="36"/>
        </w:rPr>
      </w:pPr>
      <w:bookmarkStart w:id="1" w:name="_Toc22601"/>
      <w:bookmarkStart w:id="2" w:name="_Toc31979011"/>
      <w:r>
        <w:rPr>
          <w:rFonts w:hint="eastAsia" w:eastAsia="黑体"/>
          <w:szCs w:val="36"/>
        </w:rPr>
        <w:t>第一章  招标公告</w:t>
      </w:r>
      <w:bookmarkEnd w:id="1"/>
      <w:bookmarkEnd w:id="2"/>
    </w:p>
    <w:p w14:paraId="5DC99B46">
      <w:pPr>
        <w:pStyle w:val="4"/>
        <w:numPr>
          <w:ilvl w:val="0"/>
          <w:numId w:val="2"/>
        </w:numPr>
      </w:pPr>
      <w:bookmarkStart w:id="3" w:name="_Toc12175"/>
      <w:r>
        <w:rPr>
          <w:rFonts w:hint="eastAsia"/>
        </w:rPr>
        <w:t>项目名称</w:t>
      </w:r>
      <w:bookmarkEnd w:id="3"/>
    </w:p>
    <w:p w14:paraId="52C0B958">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项目名称：</w:t>
      </w:r>
      <w:bookmarkStart w:id="4" w:name="OLE_LINK1"/>
      <w:r>
        <w:rPr>
          <w:rFonts w:ascii="仿宋" w:hAnsi="仿宋" w:eastAsia="仿宋" w:cs="仿宋"/>
          <w:b w:val="0"/>
          <w:bCs w:val="0"/>
          <w:color w:val="000000" w:themeColor="text1"/>
          <w:sz w:val="24"/>
          <w:szCs w:val="24"/>
          <w14:textFill>
            <w14:solidFill>
              <w14:schemeClr w14:val="tx1"/>
            </w14:solidFill>
          </w14:textFill>
        </w:rPr>
        <w:t>青岛重工公司</w:t>
      </w:r>
      <w:bookmarkEnd w:id="4"/>
      <w:bookmarkStart w:id="5" w:name="_Toc28522"/>
      <w:r>
        <w:rPr>
          <w:rFonts w:ascii="仿宋" w:hAnsi="仿宋" w:eastAsia="仿宋" w:cs="仿宋"/>
          <w:b w:val="0"/>
          <w:bCs w:val="0"/>
          <w:color w:val="000000" w:themeColor="text1"/>
          <w:sz w:val="24"/>
          <w:szCs w:val="24"/>
          <w14:textFill>
            <w14:solidFill>
              <w14:schemeClr w14:val="tx1"/>
            </w14:solidFill>
          </w14:textFill>
        </w:rPr>
        <w:t>产品安全标志认证检测机构招标项目</w:t>
      </w:r>
    </w:p>
    <w:bookmarkEnd w:id="5"/>
    <w:p w14:paraId="00DA9F37">
      <w:pPr>
        <w:pStyle w:val="63"/>
        <w:numPr>
          <w:ilvl w:val="0"/>
          <w:numId w:val="0"/>
        </w:numPr>
        <w:ind w:left="420" w:hanging="420"/>
        <w:rPr>
          <w:rFonts w:hint="default"/>
        </w:rPr>
      </w:pPr>
      <w:bookmarkStart w:id="6" w:name="_Toc11509"/>
      <w:bookmarkStart w:id="7" w:name="_Toc31812"/>
      <w:bookmarkStart w:id="8" w:name="_Toc1679"/>
      <w:bookmarkStart w:id="9" w:name="_Toc11608"/>
      <w:bookmarkStart w:id="10" w:name="_Toc8239"/>
      <w:bookmarkStart w:id="11" w:name="_Toc3141"/>
      <w:bookmarkStart w:id="12" w:name="_Toc15791"/>
      <w:bookmarkStart w:id="13" w:name="_Toc25282"/>
      <w:bookmarkStart w:id="14" w:name="_Toc31798"/>
      <w:r>
        <w:t>二、招标内容及形式</w:t>
      </w:r>
      <w:bookmarkEnd w:id="6"/>
      <w:bookmarkEnd w:id="7"/>
      <w:bookmarkEnd w:id="8"/>
      <w:bookmarkEnd w:id="9"/>
      <w:bookmarkEnd w:id="10"/>
      <w:bookmarkEnd w:id="11"/>
      <w:bookmarkEnd w:id="12"/>
      <w:bookmarkEnd w:id="13"/>
    </w:p>
    <w:p w14:paraId="1A414E9B">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1、招标内容：产品安全标志认证检测机构招标项目</w:t>
      </w:r>
    </w:p>
    <w:p w14:paraId="03F9CC91">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2、招标形式：公开招标</w:t>
      </w:r>
    </w:p>
    <w:p w14:paraId="335859BD">
      <w:pPr>
        <w:pStyle w:val="63"/>
        <w:numPr>
          <w:ilvl w:val="0"/>
          <w:numId w:val="0"/>
        </w:numPr>
        <w:ind w:left="420" w:hanging="420"/>
        <w:rPr>
          <w:rFonts w:hint="default"/>
        </w:rPr>
      </w:pPr>
      <w:bookmarkStart w:id="15" w:name="_Toc20686"/>
      <w:bookmarkStart w:id="16" w:name="_Toc30830"/>
      <w:bookmarkStart w:id="17" w:name="_Toc11412"/>
      <w:bookmarkStart w:id="18" w:name="_Toc20472"/>
      <w:bookmarkStart w:id="19" w:name="_Toc31749"/>
      <w:bookmarkStart w:id="20" w:name="_Toc18524"/>
      <w:bookmarkStart w:id="21" w:name="_Toc8595"/>
      <w:bookmarkStart w:id="22" w:name="_Toc178"/>
      <w:r>
        <w:t>三、交货及付款</w:t>
      </w:r>
      <w:bookmarkEnd w:id="15"/>
      <w:bookmarkEnd w:id="16"/>
      <w:bookmarkEnd w:id="17"/>
      <w:bookmarkEnd w:id="18"/>
      <w:bookmarkEnd w:id="19"/>
      <w:bookmarkEnd w:id="20"/>
      <w:bookmarkEnd w:id="21"/>
      <w:bookmarkEnd w:id="22"/>
    </w:p>
    <w:p w14:paraId="0E5ABCA0">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1、交货期：完成产品安全标志认证试验后出具检验报告</w:t>
      </w:r>
    </w:p>
    <w:p w14:paraId="71B5793B">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2、交货地点：青岛高新技术产业开发区锦荣路369号</w:t>
      </w:r>
    </w:p>
    <w:p w14:paraId="64124DE3">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3、交货方式：提供有效的检验报告，并确保获得产品矿用安全标志</w:t>
      </w:r>
    </w:p>
    <w:p w14:paraId="64057038">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4、付款方式：电汇</w:t>
      </w:r>
    </w:p>
    <w:p w14:paraId="7488F206">
      <w:pPr>
        <w:pStyle w:val="63"/>
        <w:numPr>
          <w:ilvl w:val="0"/>
          <w:numId w:val="0"/>
        </w:numPr>
        <w:ind w:left="105" w:leftChars="50" w:firstLine="600" w:firstLineChars="250"/>
        <w:rPr>
          <w:rFonts w:hint="default"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5、合同类型：开口合同</w:t>
      </w:r>
    </w:p>
    <w:p w14:paraId="37CC174F">
      <w:pPr>
        <w:pStyle w:val="63"/>
        <w:numPr>
          <w:ilvl w:val="0"/>
          <w:numId w:val="0"/>
        </w:numPr>
        <w:ind w:left="105" w:leftChars="50" w:firstLine="525" w:firstLineChars="250"/>
        <w:rPr>
          <w:rFonts w:hint="default" w:ascii="Times New Roman" w:hAnsi="Times New Roman" w:eastAsia="宋体"/>
          <w:b w:val="0"/>
          <w:bCs w:val="0"/>
          <w:sz w:val="21"/>
        </w:rPr>
      </w:pPr>
      <w:r>
        <w:rPr>
          <w:rFonts w:ascii="Times New Roman" w:hAnsi="Times New Roman" w:eastAsia="宋体"/>
          <w:b w:val="0"/>
          <w:bCs w:val="0"/>
          <w:sz w:val="21"/>
        </w:rPr>
        <w:t>中标人与甲方签订合同，产品通过安全标志认证后，乙方出具检测费用清单，由甲方进行确认，在甲方确认费用完成后，通知中标人开具全额增值税专用发票，最终由甲方按照其财务制度审核后进行支付。</w:t>
      </w:r>
    </w:p>
    <w:p w14:paraId="6ED3D091">
      <w:pPr>
        <w:pStyle w:val="70"/>
        <w:spacing w:line="360" w:lineRule="auto"/>
        <w:rPr>
          <w:rFonts w:ascii="黑体" w:hAnsi="黑体"/>
          <w:sz w:val="28"/>
        </w:rPr>
      </w:pPr>
      <w:r>
        <w:t>四、</w:t>
      </w:r>
      <w:r>
        <w:rPr>
          <w:rFonts w:hint="eastAsia" w:ascii="黑体" w:hAnsi="黑体"/>
          <w:sz w:val="28"/>
        </w:rPr>
        <w:t>报名及获取招标文件</w:t>
      </w:r>
      <w:bookmarkEnd w:id="14"/>
      <w:bookmarkStart w:id="23" w:name="_Toc23831"/>
      <w:bookmarkStart w:id="24" w:name="_Toc23693"/>
      <w:bookmarkStart w:id="25" w:name="_Toc32400"/>
      <w:bookmarkStart w:id="26" w:name="_Toc8535"/>
      <w:bookmarkStart w:id="27" w:name="_Toc16546"/>
      <w:bookmarkStart w:id="28" w:name="_Toc11243"/>
      <w:bookmarkStart w:id="29" w:name="_Toc11447"/>
      <w:bookmarkStart w:id="30" w:name="_Toc8059"/>
      <w:bookmarkStart w:id="31" w:name="_Toc19054"/>
      <w:bookmarkStart w:id="32" w:name="_Toc12045"/>
      <w:bookmarkStart w:id="33" w:name="_Toc20008"/>
      <w:bookmarkStart w:id="34" w:name="_Toc29509"/>
      <w:bookmarkStart w:id="35" w:name="_Toc3330"/>
      <w:bookmarkStart w:id="36" w:name="_Toc30487"/>
      <w:bookmarkStart w:id="37" w:name="_Toc88676766"/>
      <w:bookmarkStart w:id="38" w:name="_Toc14474"/>
      <w:bookmarkStart w:id="39" w:name="_Toc32658"/>
      <w:bookmarkStart w:id="40" w:name="_Toc19188"/>
      <w:bookmarkStart w:id="41" w:name="_Toc24036"/>
      <w:bookmarkStart w:id="42" w:name="_Toc8214"/>
      <w:bookmarkStart w:id="43" w:name="_Toc32294"/>
    </w:p>
    <w:p w14:paraId="717C7CF2">
      <w:pPr>
        <w:pStyle w:val="7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1、报名方式</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7EF5DC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投标人根据招标人在中国重型汽车集团有限公司官方网站上发布的招标信息，以邮件形式报名。报名邮箱：</w:t>
      </w:r>
      <w:r>
        <w:rPr>
          <w:rFonts w:ascii="仿宋" w:hAnsi="仿宋" w:cs="仿宋"/>
          <w:color w:val="000000" w:themeColor="text1"/>
          <w14:textFill>
            <w14:solidFill>
              <w14:schemeClr w14:val="tx1"/>
            </w14:solidFill>
          </w14:textFill>
        </w:rPr>
        <w:t>qdauto@163.com</w:t>
      </w:r>
      <w:r>
        <w:rPr>
          <w:rStyle w:val="28"/>
          <w:rFonts w:hint="eastAsia" w:ascii="仿宋" w:hAnsi="仿宋" w:cs="仿宋"/>
          <w:color w:val="000000" w:themeColor="text1"/>
          <w14:textFill>
            <w14:solidFill>
              <w14:schemeClr w14:val="tx1"/>
            </w14:solidFill>
          </w14:textFill>
        </w:rPr>
        <w:t>。投标人应在</w:t>
      </w:r>
      <w:r>
        <w:rPr>
          <w:rFonts w:hint="eastAsia" w:ascii="仿宋" w:hAnsi="仿宋" w:cs="仿宋"/>
          <w:color w:val="000000" w:themeColor="text1"/>
          <w14:textFill>
            <w14:solidFill>
              <w14:schemeClr w14:val="tx1"/>
            </w14:solidFill>
          </w14:textFill>
        </w:rPr>
        <w:t>招标信息发布后尽快报名，招标人将通过邮件回复投标人报名情况及招标事项。</w:t>
      </w:r>
    </w:p>
    <w:p w14:paraId="0B12AED6">
      <w:pPr>
        <w:pStyle w:val="64"/>
        <w:ind w:firstLine="482"/>
        <w:rPr>
          <w:rFonts w:ascii="仿宋" w:hAnsi="仿宋" w:cs="仿宋"/>
          <w:bCs/>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投标邮件主题：</w:t>
      </w:r>
      <w:r>
        <w:rPr>
          <w:rFonts w:hint="eastAsia" w:ascii="仿宋" w:hAnsi="仿宋" w:cs="仿宋"/>
          <w:bCs/>
          <w:color w:val="000000" w:themeColor="text1"/>
          <w14:textFill>
            <w14:solidFill>
              <w14:schemeClr w14:val="tx1"/>
            </w14:solidFill>
          </w14:textFill>
        </w:rPr>
        <w:t>某单位授权某代表参与投标某项目+电话。</w:t>
      </w:r>
    </w:p>
    <w:p w14:paraId="4AD6F76B">
      <w:pPr>
        <w:pStyle w:val="64"/>
        <w:ind w:firstLine="482"/>
        <w:rPr>
          <w:rFonts w:ascii="仿宋" w:hAnsi="仿宋" w:cs="仿宋"/>
          <w:bCs/>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投标邮件正文：</w:t>
      </w:r>
      <w:r>
        <w:rPr>
          <w:rFonts w:hint="eastAsia" w:ascii="仿宋" w:hAnsi="仿宋" w:cs="仿宋"/>
          <w:bCs/>
          <w:color w:val="000000" w:themeColor="text1"/>
          <w14:textFill>
            <w14:solidFill>
              <w14:schemeClr w14:val="tx1"/>
            </w14:solidFill>
          </w14:textFill>
        </w:rPr>
        <w:t>请务必在邮件正文中文字描述付款账户、付款账号、开户行名称、开户行行号、保证金金额、税号、注册时间，注册资金、法人代表（姓名）、公司地址。</w:t>
      </w:r>
    </w:p>
    <w:p w14:paraId="1C5F1F7A">
      <w:pPr>
        <w:pStyle w:val="64"/>
        <w:ind w:firstLine="482"/>
        <w:rPr>
          <w:rFonts w:ascii="仿宋" w:hAnsi="仿宋" w:cs="仿宋"/>
          <w:bCs/>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投标邮件附件：</w:t>
      </w:r>
      <w:r>
        <w:rPr>
          <w:rFonts w:hint="eastAsia" w:ascii="仿宋" w:hAnsi="仿宋" w:cs="仿宋"/>
          <w:bCs/>
          <w:color w:val="000000" w:themeColor="text1"/>
          <w14:textFill>
            <w14:solidFill>
              <w14:schemeClr w14:val="tx1"/>
            </w14:solidFill>
          </w14:textFill>
        </w:rPr>
        <w:t>营业执照，授权书（含法人及授权人身份信息）、投标保证金凭证。</w:t>
      </w:r>
    </w:p>
    <w:p w14:paraId="0BB91A15">
      <w:pPr>
        <w:pStyle w:val="64"/>
        <w:rPr>
          <w:rFonts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不按要求报名的，需投标人承担相关责任。</w:t>
      </w:r>
    </w:p>
    <w:p w14:paraId="3B660FA5">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投标人在发送报名邮件后，应在重汽e采通系统进行注册，e采通链接为https://ecaitong.sinotruk.com:8012，注册完成后，缴纳保证金。</w:t>
      </w:r>
      <w:r>
        <w:rPr>
          <w:rFonts w:ascii="仿宋" w:hAnsi="仿宋" w:cs="仿宋"/>
          <w:color w:val="000000" w:themeColor="text1"/>
          <w14:textFill>
            <w14:solidFill>
              <w14:schemeClr w14:val="tx1"/>
            </w14:solidFill>
          </w14:textFill>
        </w:rPr>
        <w:t xml:space="preserve"> </w:t>
      </w:r>
    </w:p>
    <w:p w14:paraId="39F25ED0">
      <w:pPr>
        <w:pStyle w:val="70"/>
        <w:spacing w:line="360" w:lineRule="auto"/>
        <w:rPr>
          <w:rFonts w:ascii="仿宋" w:hAnsi="仿宋" w:eastAsia="仿宋" w:cs="仿宋"/>
          <w:color w:val="000000" w:themeColor="text1"/>
          <w14:textFill>
            <w14:solidFill>
              <w14:schemeClr w14:val="tx1"/>
            </w14:solidFill>
          </w14:textFill>
        </w:rPr>
      </w:pPr>
      <w:bookmarkStart w:id="44" w:name="_Toc19151"/>
      <w:bookmarkStart w:id="45" w:name="_Toc30106"/>
      <w:bookmarkStart w:id="46" w:name="_Toc6085"/>
      <w:bookmarkStart w:id="47" w:name="_Toc16097"/>
      <w:bookmarkStart w:id="48" w:name="_Toc23801"/>
      <w:bookmarkStart w:id="49" w:name="_Toc30997"/>
      <w:bookmarkStart w:id="50" w:name="_Toc15792"/>
      <w:bookmarkStart w:id="51" w:name="_Toc19115"/>
      <w:bookmarkStart w:id="52" w:name="_Toc16779"/>
      <w:bookmarkStart w:id="53" w:name="_Toc8461"/>
      <w:bookmarkStart w:id="54" w:name="_Toc26964"/>
      <w:bookmarkStart w:id="55" w:name="_Toc27307"/>
      <w:bookmarkStart w:id="56" w:name="_Toc22080"/>
      <w:bookmarkStart w:id="57" w:name="_Toc22393"/>
      <w:bookmarkStart w:id="58" w:name="_Toc17309"/>
      <w:bookmarkStart w:id="59" w:name="_Toc11088"/>
      <w:bookmarkStart w:id="60" w:name="_Toc88676767"/>
      <w:bookmarkStart w:id="61" w:name="_Toc16339"/>
      <w:bookmarkStart w:id="62" w:name="_Toc30210"/>
      <w:bookmarkStart w:id="63" w:name="_Toc1171"/>
      <w:bookmarkStart w:id="64" w:name="_Toc21959"/>
      <w:r>
        <w:rPr>
          <w:rFonts w:hint="eastAsia" w:ascii="仿宋" w:hAnsi="仿宋" w:eastAsia="仿宋" w:cs="仿宋"/>
          <w:color w:val="000000" w:themeColor="text1"/>
          <w14:textFill>
            <w14:solidFill>
              <w14:schemeClr w14:val="tx1"/>
            </w14:solidFill>
          </w14:textFill>
        </w:rPr>
        <w:t>2、投标条件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ACC145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（1）投标人必须是在中华人民共和国境内注册的独立法人机构，具有独立承担民事责任能力，注册资金不少于</w:t>
      </w:r>
      <w:r>
        <w:rPr>
          <w:rFonts w:ascii="仿宋" w:hAnsi="仿宋" w:cs="仿宋"/>
          <w:iCs/>
          <w:color w:val="000000" w:themeColor="text1"/>
          <w14:textFill>
            <w14:solidFill>
              <w14:schemeClr w14:val="tx1"/>
            </w14:solidFill>
          </w14:textFill>
        </w:rPr>
        <w:t>2</w:t>
      </w:r>
      <w:r>
        <w:rPr>
          <w:rFonts w:hint="eastAsia" w:ascii="仿宋" w:hAnsi="仿宋" w:cs="仿宋"/>
          <w:iCs/>
          <w:color w:val="000000" w:themeColor="text1"/>
          <w14:textFill>
            <w14:solidFill>
              <w14:schemeClr w14:val="tx1"/>
            </w14:solidFill>
          </w14:textFill>
        </w:rPr>
        <w:t>00万人民币</w:t>
      </w:r>
      <w:r>
        <w:rPr>
          <w:rFonts w:hint="eastAsia" w:ascii="仿宋" w:hAnsi="仿宋" w:cs="仿宋"/>
          <w:color w:val="000000" w:themeColor="text1"/>
          <w14:textFill>
            <w14:solidFill>
              <w14:schemeClr w14:val="tx1"/>
            </w14:solidFill>
          </w14:textFill>
        </w:rPr>
        <w:t>（或等值其他货币）；公司成立</w:t>
      </w:r>
      <w:r>
        <w:rPr>
          <w:rFonts w:hint="eastAsia" w:ascii="仿宋" w:hAnsi="仿宋" w:cs="仿宋"/>
          <w:iCs/>
          <w:color w:val="000000" w:themeColor="text1"/>
          <w14:textFill>
            <w14:solidFill>
              <w14:schemeClr w14:val="tx1"/>
            </w14:solidFill>
          </w14:textFill>
        </w:rPr>
        <w:t>三年以上</w:t>
      </w:r>
      <w:r>
        <w:rPr>
          <w:rFonts w:hint="eastAsia" w:ascii="仿宋" w:hAnsi="仿宋" w:cs="仿宋"/>
          <w:color w:val="000000" w:themeColor="text1"/>
          <w14:textFill>
            <w14:solidFill>
              <w14:schemeClr w14:val="tx1"/>
            </w14:solidFill>
          </w14:textFill>
        </w:rPr>
        <w:t>（以营业执照成立日期到开标当日满三年为准）；经营范围满足招标人需求，并在人员、设备、资金等方面具有承担项目的能力。</w:t>
      </w:r>
    </w:p>
    <w:p w14:paraId="52FC64A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（2）投标人应提供三证合一的营业执照副本复印件（需盖章）。</w:t>
      </w:r>
    </w:p>
    <w:p w14:paraId="7F25E4C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（3）投标人应提供法定代表人资格证明文件。</w:t>
      </w:r>
    </w:p>
    <w:p w14:paraId="4558811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（4）投标人在国家公共信用信息中心《信用中国》（https://www.creditchina.</w:t>
      </w:r>
    </w:p>
    <w:p w14:paraId="0B846668">
      <w:pPr>
        <w:pStyle w:val="64"/>
        <w:ind w:firstLine="0"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gov.cn/）中查询不存在不良记录。</w:t>
      </w:r>
    </w:p>
    <w:p w14:paraId="3D211AA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（5）投标人不存在严重违规或被列入招标人“黑名单”的声明。</w:t>
      </w:r>
    </w:p>
    <w:p w14:paraId="2C48029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（6）投标人经审计的近三年的公司财务报表（资产负债表、损益表、现金流量表）未显示异常。</w:t>
      </w:r>
    </w:p>
    <w:p w14:paraId="6BFEAB1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（7）投标人有与本次招标内容相同或类似项目业绩，且近三年内无因服务不当而造成重大事故，无与本项目有关的违法及重大违规情况。</w:t>
      </w:r>
    </w:p>
    <w:p w14:paraId="4A5107B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（8）各投标人的法定代表人或负责人为同一人，以及存在控股、管理关系的不同投标人，只能由一家参加同一包次的投标。</w:t>
      </w:r>
    </w:p>
    <w:p w14:paraId="06BDF8FF">
      <w:pPr>
        <w:pStyle w:val="64"/>
        <w:numPr>
          <w:ilvl w:val="0"/>
          <w:numId w:val="3"/>
        </w:numPr>
        <w:ind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投标人须认可招标人的工作指令，包括节、假日能正常开展工作的要求。</w:t>
      </w:r>
    </w:p>
    <w:p w14:paraId="40D49E4D">
      <w:pPr>
        <w:pStyle w:val="64"/>
        <w:ind w:firstLine="482"/>
        <w:rPr>
          <w:rFonts w:ascii="仿宋" w:hAnsi="仿宋" w:cs="仿宋"/>
          <w:b/>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*注：</w:t>
      </w:r>
    </w:p>
    <w:p w14:paraId="6F24D87C">
      <w:pPr>
        <w:pStyle w:val="11"/>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a）如果是授权委托人投标，需携带三证合一的营业执照副本复印件、法人授权委托书、身份证原件参加开标会议，否则视为弃标；</w:t>
      </w:r>
    </w:p>
    <w:p w14:paraId="46430392">
      <w:pPr>
        <w:pStyle w:val="11"/>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b）如果是法人参加投标</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14:textFill>
            <w14:solidFill>
              <w14:schemeClr w14:val="tx1"/>
            </w14:solidFill>
          </w14:textFill>
        </w:rPr>
        <w:t>需携带三证合一的营业执照副本复印件、身份证原件参加开标会议，否则视为弃标；</w:t>
      </w:r>
    </w:p>
    <w:p w14:paraId="3EAF3436">
      <w:pPr>
        <w:pStyle w:val="11"/>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c）不允许代理商投标，不允许境外单位投标。</w:t>
      </w:r>
    </w:p>
    <w:p w14:paraId="6499796D">
      <w:pPr>
        <w:pStyle w:val="70"/>
        <w:spacing w:line="360" w:lineRule="auto"/>
        <w:rPr>
          <w:rFonts w:ascii="仿宋" w:hAnsi="仿宋" w:eastAsia="仿宋" w:cs="仿宋"/>
          <w:color w:val="000000" w:themeColor="text1"/>
          <w14:textFill>
            <w14:solidFill>
              <w14:schemeClr w14:val="tx1"/>
            </w14:solidFill>
          </w14:textFill>
        </w:rPr>
      </w:pPr>
      <w:bookmarkStart w:id="65" w:name="_Toc30216"/>
      <w:bookmarkStart w:id="66" w:name="_Toc27615"/>
      <w:bookmarkStart w:id="67" w:name="_Toc17675"/>
      <w:bookmarkStart w:id="68" w:name="_Toc12013"/>
      <w:bookmarkStart w:id="69" w:name="_Toc27252"/>
      <w:bookmarkStart w:id="70" w:name="_Toc32226"/>
      <w:bookmarkStart w:id="71" w:name="_Toc28312"/>
      <w:bookmarkStart w:id="72" w:name="_Toc18258"/>
      <w:bookmarkStart w:id="73" w:name="_Toc29626"/>
      <w:bookmarkStart w:id="74" w:name="_Toc25693"/>
      <w:bookmarkStart w:id="75" w:name="_Toc88676768"/>
      <w:bookmarkStart w:id="76" w:name="_Toc7682"/>
      <w:bookmarkStart w:id="77" w:name="_Toc7546"/>
      <w:bookmarkStart w:id="78" w:name="_Toc16672"/>
      <w:bookmarkStart w:id="79" w:name="_Toc19952"/>
      <w:bookmarkStart w:id="80" w:name="_Toc5290"/>
      <w:bookmarkStart w:id="81" w:name="_Toc19550"/>
      <w:bookmarkStart w:id="82" w:name="_Toc21501"/>
      <w:bookmarkStart w:id="83" w:name="_Toc26713"/>
      <w:bookmarkStart w:id="84" w:name="_Toc22826"/>
      <w:bookmarkStart w:id="85" w:name="_Toc15857"/>
      <w:r>
        <w:rPr>
          <w:rFonts w:hint="eastAsia" w:ascii="仿宋" w:hAnsi="仿宋" w:eastAsia="仿宋" w:cs="仿宋"/>
          <w:color w:val="000000" w:themeColor="text1"/>
          <w14:textFill>
            <w14:solidFill>
              <w14:schemeClr w14:val="tx1"/>
            </w14:solidFill>
          </w14:textFill>
        </w:rPr>
        <w:t>3、报价</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7EFB134">
      <w:pPr>
        <w:pStyle w:val="64"/>
        <w:rPr>
          <w:rFonts w:ascii="仿宋" w:hAnsi="仿宋" w:cs="仿宋"/>
          <w:b/>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（1）本次招投标为公开招标，</w:t>
      </w:r>
      <w:r>
        <w:rPr>
          <w:rFonts w:hint="eastAsia" w:ascii="仿宋" w:hAnsi="仿宋" w:cs="仿宋"/>
          <w:bCs/>
          <w:color w:val="000000" w:themeColor="text1"/>
          <w14:textFill>
            <w14:solidFill>
              <w14:schemeClr w14:val="tx1"/>
            </w14:solidFill>
          </w14:textFill>
        </w:rPr>
        <w:t>招标人有权根据项目情况，采取多级评标模式：优先进行技术服务内容的核对，再进行商务价格等方面多级别谈判。</w:t>
      </w:r>
    </w:p>
    <w:p w14:paraId="624E7895">
      <w:pPr>
        <w:pStyle w:val="64"/>
        <w:numPr>
          <w:ilvl w:val="0"/>
          <w:numId w:val="4"/>
        </w:numPr>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“开标一览表”中应列出</w:t>
      </w:r>
      <w:r>
        <w:rPr>
          <w:rFonts w:hint="eastAsia" w:ascii="仿宋" w:hAnsi="仿宋" w:cs="仿宋"/>
          <w:bCs/>
          <w:color w:val="000000" w:themeColor="text1"/>
          <w14:textFill>
            <w14:solidFill>
              <w14:schemeClr w14:val="tx1"/>
            </w14:solidFill>
          </w14:textFill>
        </w:rPr>
        <w:t>检验项目明细</w:t>
      </w:r>
      <w:r>
        <w:rPr>
          <w:rFonts w:hint="eastAsia" w:ascii="仿宋" w:hAnsi="仿宋" w:cs="仿宋"/>
          <w:color w:val="000000" w:themeColor="text1"/>
          <w14:textFill>
            <w14:solidFill>
              <w14:schemeClr w14:val="tx1"/>
            </w14:solidFill>
          </w14:textFill>
        </w:rPr>
        <w:t>及费用单价；应列出</w:t>
      </w:r>
      <w:r>
        <w:rPr>
          <w:rFonts w:hint="eastAsia" w:ascii="仿宋" w:hAnsi="仿宋" w:cs="仿宋"/>
          <w:color w:val="000000" w:themeColor="text1"/>
          <w:lang w:bidi="ar"/>
          <w14:textFill>
            <w14:solidFill>
              <w14:schemeClr w14:val="tx1"/>
            </w14:solidFill>
          </w14:textFill>
        </w:rPr>
        <w:t>检测</w:t>
      </w:r>
      <w:r>
        <w:rPr>
          <w:rFonts w:hint="eastAsia" w:ascii="仿宋" w:hAnsi="仿宋" w:cs="仿宋"/>
          <w:color w:val="000000" w:themeColor="text1"/>
          <w14:textFill>
            <w14:solidFill>
              <w14:schemeClr w14:val="tx1"/>
            </w14:solidFill>
          </w14:textFill>
        </w:rPr>
        <w:t>费用报送折扣。</w:t>
      </w:r>
    </w:p>
    <w:p w14:paraId="2DAFD8BC">
      <w:pPr>
        <w:pStyle w:val="64"/>
        <w:numPr>
          <w:ilvl w:val="0"/>
          <w:numId w:val="4"/>
        </w:numPr>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所有报价货币单位为：（人民币）元（</w:t>
      </w:r>
      <w:r>
        <w:rPr>
          <w:rFonts w:hint="eastAsia" w:ascii="仿宋" w:hAnsi="仿宋" w:cs="仿宋"/>
          <w:b/>
          <w:bCs/>
          <w:color w:val="000000" w:themeColor="text1"/>
          <w14:textFill>
            <w14:solidFill>
              <w14:schemeClr w14:val="tx1"/>
            </w14:solidFill>
          </w14:textFill>
        </w:rPr>
        <w:t>请务必报含税价并写明税率</w:t>
      </w:r>
      <w:r>
        <w:rPr>
          <w:rFonts w:hint="eastAsia" w:ascii="仿宋" w:hAnsi="仿宋" w:cs="仿宋"/>
          <w:color w:val="000000" w:themeColor="text1"/>
          <w14:textFill>
            <w14:solidFill>
              <w14:schemeClr w14:val="tx1"/>
            </w14:solidFill>
          </w14:textFill>
        </w:rPr>
        <w:t>）。</w:t>
      </w:r>
    </w:p>
    <w:p w14:paraId="163EF2D1">
      <w:pPr>
        <w:pStyle w:val="70"/>
        <w:spacing w:line="360" w:lineRule="auto"/>
        <w:rPr>
          <w:rFonts w:ascii="仿宋" w:hAnsi="仿宋" w:eastAsia="仿宋" w:cs="仿宋"/>
          <w:color w:val="000000" w:themeColor="text1"/>
          <w14:textFill>
            <w14:solidFill>
              <w14:schemeClr w14:val="tx1"/>
            </w14:solidFill>
          </w14:textFill>
        </w:rPr>
      </w:pPr>
      <w:bookmarkStart w:id="86" w:name="_Toc5023"/>
      <w:bookmarkStart w:id="87" w:name="_Toc11734"/>
      <w:bookmarkStart w:id="88" w:name="_Toc28713"/>
      <w:bookmarkStart w:id="89" w:name="_Toc10484"/>
      <w:bookmarkStart w:id="90" w:name="_Toc15055"/>
      <w:r>
        <w:rPr>
          <w:rFonts w:hint="eastAsia" w:ascii="仿宋" w:hAnsi="仿宋" w:eastAsia="仿宋" w:cs="仿宋"/>
          <w:color w:val="000000" w:themeColor="text1"/>
          <w14:textFill>
            <w14:solidFill>
              <w14:schemeClr w14:val="tx1"/>
            </w14:solidFill>
          </w14:textFill>
        </w:rPr>
        <w:t>4、技术规范及服务</w:t>
      </w:r>
      <w:bookmarkEnd w:id="86"/>
      <w:bookmarkEnd w:id="87"/>
      <w:bookmarkEnd w:id="88"/>
      <w:bookmarkEnd w:id="89"/>
      <w:bookmarkEnd w:id="90"/>
    </w:p>
    <w:p w14:paraId="7121FDCE">
      <w:pPr>
        <w:pStyle w:val="11"/>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（1）投标人应与招标人指派的答疑人员充分沟通，理解认可并接受相关技术规范及服务要求。</w:t>
      </w:r>
    </w:p>
    <w:p w14:paraId="287E1895">
      <w:pPr>
        <w:pStyle w:val="11"/>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（2）投标人可免费提供的、包含但不限于招标人所要求的其他相关服务内容，可在“开标一览表”中一并说明。</w:t>
      </w:r>
    </w:p>
    <w:p w14:paraId="0DE398C6">
      <w:pPr>
        <w:pStyle w:val="71"/>
        <w:spacing w:line="360" w:lineRule="auto"/>
        <w:rPr>
          <w:rFonts w:ascii="仿宋" w:hAnsi="仿宋" w:eastAsia="仿宋" w:cs="仿宋"/>
          <w:color w:val="000000" w:themeColor="text1"/>
          <w14:textFill>
            <w14:solidFill>
              <w14:schemeClr w14:val="tx1"/>
            </w14:solidFill>
          </w14:textFill>
        </w:rPr>
      </w:pPr>
      <w:bookmarkStart w:id="91" w:name="_Toc88676769"/>
      <w:bookmarkStart w:id="92" w:name="_Toc8089"/>
      <w:bookmarkStart w:id="93" w:name="_Toc32605"/>
      <w:bookmarkStart w:id="94" w:name="_Toc30163"/>
      <w:bookmarkStart w:id="95" w:name="_Toc27192"/>
      <w:bookmarkStart w:id="96" w:name="_Toc18708"/>
      <w:bookmarkStart w:id="97" w:name="_Toc22466"/>
      <w:bookmarkStart w:id="98" w:name="_Toc3571"/>
      <w:bookmarkStart w:id="99" w:name="_Toc14463"/>
      <w:bookmarkStart w:id="100" w:name="_Toc8731"/>
      <w:bookmarkStart w:id="101" w:name="_Toc16064"/>
      <w:bookmarkStart w:id="102" w:name="_Toc20489"/>
      <w:bookmarkStart w:id="103" w:name="_Toc22555"/>
      <w:bookmarkStart w:id="104" w:name="_Toc11311"/>
      <w:bookmarkStart w:id="105" w:name="_Toc5476"/>
      <w:bookmarkStart w:id="106" w:name="_Toc5339"/>
      <w:bookmarkStart w:id="107" w:name="_Toc3712"/>
      <w:bookmarkStart w:id="108" w:name="_Toc17997"/>
      <w:bookmarkStart w:id="109" w:name="_Toc33"/>
      <w:bookmarkStart w:id="110" w:name="_Toc7122"/>
      <w:bookmarkStart w:id="111" w:name="_Toc1464"/>
      <w:r>
        <w:rPr>
          <w:rFonts w:hint="eastAsia" w:ascii="仿宋" w:hAnsi="仿宋" w:eastAsia="仿宋" w:cs="仿宋"/>
          <w:color w:val="000000" w:themeColor="text1"/>
          <w14:textFill>
            <w14:solidFill>
              <w14:schemeClr w14:val="tx1"/>
            </w14:solidFill>
          </w14:textFill>
        </w:rPr>
        <w:t>5、</w:t>
      </w:r>
      <w:bookmarkEnd w:id="91"/>
      <w:r>
        <w:rPr>
          <w:rFonts w:hint="eastAsia" w:ascii="仿宋" w:hAnsi="仿宋" w:eastAsia="仿宋" w:cs="仿宋"/>
          <w:color w:val="000000" w:themeColor="text1"/>
          <w14:textFill>
            <w14:solidFill>
              <w14:schemeClr w14:val="tx1"/>
            </w14:solidFill>
          </w14:textFill>
        </w:rPr>
        <w:t>投标文件资料</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E1D894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投标人对本项目的详细技术资料清单，需在标书中列示说明。</w:t>
      </w:r>
    </w:p>
    <w:p w14:paraId="683F29B8">
      <w:pPr>
        <w:pStyle w:val="71"/>
        <w:spacing w:line="360" w:lineRule="auto"/>
        <w:rPr>
          <w:rFonts w:ascii="仿宋" w:hAnsi="仿宋" w:eastAsia="仿宋" w:cs="仿宋"/>
          <w:color w:val="000000" w:themeColor="text1"/>
          <w14:textFill>
            <w14:solidFill>
              <w14:schemeClr w14:val="tx1"/>
            </w14:solidFill>
          </w14:textFill>
        </w:rPr>
      </w:pPr>
      <w:bookmarkStart w:id="112" w:name="_Toc15040"/>
      <w:bookmarkStart w:id="113" w:name="_Toc14930"/>
      <w:bookmarkStart w:id="114" w:name="_Toc14886"/>
      <w:bookmarkStart w:id="115" w:name="_Toc622"/>
      <w:bookmarkStart w:id="116" w:name="_Toc13585"/>
      <w:bookmarkStart w:id="117" w:name="_Toc21056"/>
      <w:bookmarkStart w:id="118" w:name="_Toc1605"/>
      <w:bookmarkStart w:id="119" w:name="_Toc1901"/>
      <w:bookmarkStart w:id="120" w:name="_Toc4774"/>
      <w:bookmarkStart w:id="121" w:name="_Toc19852"/>
      <w:bookmarkStart w:id="122" w:name="_Toc26352"/>
      <w:bookmarkStart w:id="123" w:name="_Toc9907"/>
      <w:bookmarkStart w:id="124" w:name="_Toc8216"/>
      <w:bookmarkStart w:id="125" w:name="_Toc29135"/>
      <w:bookmarkStart w:id="126" w:name="_Toc88676770"/>
      <w:bookmarkStart w:id="127" w:name="_Toc5342"/>
      <w:bookmarkStart w:id="128" w:name="_Toc22455"/>
      <w:bookmarkStart w:id="129" w:name="_Toc161"/>
      <w:bookmarkStart w:id="130" w:name="_Toc32053"/>
      <w:bookmarkStart w:id="131" w:name="_Toc31313"/>
      <w:bookmarkStart w:id="132" w:name="_Toc8567"/>
      <w:r>
        <w:rPr>
          <w:rFonts w:hint="eastAsia" w:ascii="仿宋" w:hAnsi="仿宋" w:eastAsia="仿宋" w:cs="仿宋"/>
          <w:color w:val="000000" w:themeColor="text1"/>
          <w14:textFill>
            <w14:solidFill>
              <w14:schemeClr w14:val="tx1"/>
            </w14:solidFill>
          </w14:textFill>
        </w:rPr>
        <w:t>6、询标</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67069F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凡对本次招标提出的询问，均以招标方的书面/邮件答复为准。</w:t>
      </w:r>
    </w:p>
    <w:p w14:paraId="0411BD37">
      <w:pPr>
        <w:pStyle w:val="71"/>
        <w:spacing w:line="360" w:lineRule="auto"/>
        <w:rPr>
          <w:rFonts w:ascii="仿宋" w:hAnsi="仿宋" w:eastAsia="仿宋" w:cs="仿宋"/>
          <w:color w:val="000000" w:themeColor="text1"/>
          <w14:textFill>
            <w14:solidFill>
              <w14:schemeClr w14:val="tx1"/>
            </w14:solidFill>
          </w14:textFill>
        </w:rPr>
      </w:pPr>
      <w:bookmarkStart w:id="133" w:name="_Toc6544"/>
      <w:bookmarkStart w:id="134" w:name="_Toc26662"/>
      <w:bookmarkStart w:id="135" w:name="_Toc22061"/>
      <w:bookmarkStart w:id="136" w:name="_Toc24526"/>
      <w:bookmarkStart w:id="137" w:name="_Toc13829"/>
      <w:bookmarkStart w:id="138" w:name="_Toc17588"/>
      <w:bookmarkStart w:id="139" w:name="_Toc15016"/>
      <w:bookmarkStart w:id="140" w:name="_Toc21595"/>
      <w:bookmarkStart w:id="141" w:name="_Toc28118"/>
      <w:bookmarkStart w:id="142" w:name="_Toc13451"/>
      <w:bookmarkStart w:id="143" w:name="_Toc23338"/>
      <w:bookmarkStart w:id="144" w:name="_Toc12919"/>
      <w:bookmarkStart w:id="145" w:name="_Toc17148"/>
      <w:bookmarkStart w:id="146" w:name="_Toc9235"/>
      <w:bookmarkStart w:id="147" w:name="_Toc18235"/>
      <w:bookmarkStart w:id="148" w:name="_Toc20734"/>
      <w:bookmarkStart w:id="149" w:name="_Toc10080"/>
      <w:bookmarkStart w:id="150" w:name="_Toc32522"/>
      <w:bookmarkStart w:id="151" w:name="_Toc18278"/>
      <w:bookmarkStart w:id="152" w:name="_Toc25609"/>
      <w:bookmarkStart w:id="153" w:name="_Toc88676771"/>
      <w:r>
        <w:rPr>
          <w:rFonts w:hint="eastAsia" w:ascii="仿宋" w:hAnsi="仿宋" w:eastAsia="仿宋" w:cs="仿宋"/>
          <w:color w:val="000000" w:themeColor="text1"/>
          <w14:textFill>
            <w14:solidFill>
              <w14:schemeClr w14:val="tx1"/>
            </w14:solidFill>
          </w14:textFill>
        </w:rPr>
        <w:t>7、投标文件的编制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F16EB1F">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（1）投标文件和与投标有关的所有文件均应使用中文。</w:t>
      </w:r>
    </w:p>
    <w:p w14:paraId="513FC6E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（2）除投标文件的技术服务规格中另有规定外，投标文件中所使用的计量单位应为中华人民共和国法定计量单位。</w:t>
      </w:r>
    </w:p>
    <w:p w14:paraId="34547275">
      <w:pPr>
        <w:pStyle w:val="71"/>
        <w:spacing w:line="360" w:lineRule="auto"/>
        <w:rPr>
          <w:rFonts w:ascii="仿宋" w:hAnsi="仿宋" w:eastAsia="仿宋" w:cs="仿宋"/>
          <w:color w:val="000000" w:themeColor="text1"/>
          <w14:textFill>
            <w14:solidFill>
              <w14:schemeClr w14:val="tx1"/>
            </w14:solidFill>
          </w14:textFill>
        </w:rPr>
      </w:pPr>
      <w:bookmarkStart w:id="154" w:name="_Toc10906"/>
      <w:bookmarkStart w:id="155" w:name="_Toc2754"/>
      <w:bookmarkStart w:id="156" w:name="_Toc13004"/>
      <w:bookmarkStart w:id="157" w:name="_Toc2580"/>
      <w:bookmarkStart w:id="158" w:name="_Toc31043"/>
      <w:bookmarkStart w:id="159" w:name="_Toc88676772"/>
      <w:bookmarkStart w:id="160" w:name="_Toc2844"/>
      <w:bookmarkStart w:id="161" w:name="_Toc19278"/>
      <w:bookmarkStart w:id="162" w:name="_Toc4315"/>
      <w:bookmarkStart w:id="163" w:name="_Toc15779"/>
      <w:bookmarkStart w:id="164" w:name="_Toc5541"/>
      <w:bookmarkStart w:id="165" w:name="_Toc28328"/>
      <w:bookmarkStart w:id="166" w:name="_Toc24768"/>
      <w:bookmarkStart w:id="167" w:name="_Toc11959"/>
      <w:bookmarkStart w:id="168" w:name="_Toc2324"/>
      <w:bookmarkStart w:id="169" w:name="_Toc8984"/>
      <w:bookmarkStart w:id="170" w:name="_Toc28038"/>
      <w:bookmarkStart w:id="171" w:name="_Toc28190"/>
      <w:bookmarkStart w:id="172" w:name="_Toc14144"/>
      <w:bookmarkStart w:id="173" w:name="_Toc26076"/>
      <w:bookmarkStart w:id="174" w:name="_Toc12525"/>
      <w:r>
        <w:rPr>
          <w:rFonts w:hint="eastAsia" w:ascii="仿宋" w:hAnsi="仿宋" w:eastAsia="仿宋" w:cs="仿宋"/>
          <w:color w:val="000000" w:themeColor="text1"/>
          <w14:textFill>
            <w14:solidFill>
              <w14:schemeClr w14:val="tx1"/>
            </w14:solidFill>
          </w14:textFill>
        </w:rPr>
        <w:t>8、投标文件的组成</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CD242A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本项目投标文件按</w:t>
      </w:r>
      <w:r>
        <w:rPr>
          <w:rFonts w:hint="eastAsia" w:ascii="仿宋" w:hAnsi="仿宋" w:cs="仿宋"/>
          <w:b/>
          <w:bCs/>
          <w:color w:val="000000" w:themeColor="text1"/>
          <w14:textFill>
            <w14:solidFill>
              <w14:schemeClr w14:val="tx1"/>
            </w14:solidFill>
          </w14:textFill>
        </w:rPr>
        <w:t>资质文件</w:t>
      </w:r>
      <w:r>
        <w:rPr>
          <w:rFonts w:hint="eastAsia" w:ascii="仿宋" w:hAnsi="仿宋" w:cs="仿宋"/>
          <w:color w:val="000000" w:themeColor="text1"/>
          <w14:textFill>
            <w14:solidFill>
              <w14:schemeClr w14:val="tx1"/>
            </w14:solidFill>
          </w14:textFill>
        </w:rPr>
        <w:t>、</w:t>
      </w:r>
      <w:r>
        <w:rPr>
          <w:rFonts w:hint="eastAsia" w:ascii="仿宋" w:hAnsi="仿宋" w:cs="仿宋"/>
          <w:b/>
          <w:bCs/>
          <w:color w:val="000000" w:themeColor="text1"/>
          <w14:textFill>
            <w14:solidFill>
              <w14:schemeClr w14:val="tx1"/>
            </w14:solidFill>
          </w14:textFill>
        </w:rPr>
        <w:t>技术文件</w:t>
      </w:r>
      <w:r>
        <w:rPr>
          <w:rFonts w:hint="eastAsia" w:ascii="仿宋" w:hAnsi="仿宋" w:cs="仿宋"/>
          <w:color w:val="000000" w:themeColor="text1"/>
          <w14:textFill>
            <w14:solidFill>
              <w14:schemeClr w14:val="tx1"/>
            </w14:solidFill>
          </w14:textFill>
        </w:rPr>
        <w:t>、</w:t>
      </w:r>
      <w:r>
        <w:rPr>
          <w:rFonts w:hint="eastAsia" w:ascii="仿宋" w:hAnsi="仿宋" w:cs="仿宋"/>
          <w:b/>
          <w:bCs/>
          <w:color w:val="000000" w:themeColor="text1"/>
          <w14:textFill>
            <w14:solidFill>
              <w14:schemeClr w14:val="tx1"/>
            </w14:solidFill>
          </w14:textFill>
        </w:rPr>
        <w:t>商务文件</w:t>
      </w:r>
      <w:r>
        <w:rPr>
          <w:rFonts w:hint="eastAsia" w:ascii="仿宋" w:hAnsi="仿宋" w:cs="仿宋"/>
          <w:color w:val="000000" w:themeColor="text1"/>
          <w14:textFill>
            <w14:solidFill>
              <w14:schemeClr w14:val="tx1"/>
            </w14:solidFill>
          </w14:textFill>
        </w:rPr>
        <w:t>分开。</w:t>
      </w:r>
    </w:p>
    <w:p w14:paraId="0190CB9D">
      <w:pPr>
        <w:pStyle w:val="64"/>
        <w:rPr>
          <w:rFonts w:ascii="仿宋" w:hAnsi="仿宋" w:cs="仿宋"/>
          <w:b/>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若为现场开标，需在开标现场出示营业执照副本复印件和授权书；若为视频开标，则需在视频端呈现。</w:t>
      </w:r>
      <w:r>
        <w:rPr>
          <w:rFonts w:hint="eastAsia" w:ascii="仿宋" w:hAnsi="仿宋" w:cs="仿宋"/>
          <w:color w:val="000000" w:themeColor="text1"/>
          <w14:textFill>
            <w14:solidFill>
              <w14:schemeClr w14:val="tx1"/>
            </w14:solidFill>
          </w14:textFill>
        </w:rPr>
        <w:t>若没有携带营业执照副本复印件，将由现场所有参与评标的专家共同判定是否认可</w:t>
      </w:r>
      <w:r>
        <w:rPr>
          <w:rFonts w:hint="eastAsia" w:ascii="仿宋" w:hAnsi="仿宋" w:cs="仿宋"/>
          <w:bCs/>
          <w:color w:val="000000" w:themeColor="text1"/>
          <w14:textFill>
            <w14:solidFill>
              <w14:schemeClr w14:val="tx1"/>
            </w14:solidFill>
          </w14:textFill>
        </w:rPr>
        <w:t>。</w:t>
      </w:r>
      <w:r>
        <w:rPr>
          <w:rFonts w:hint="eastAsia" w:ascii="仿宋" w:hAnsi="仿宋" w:cs="仿宋"/>
          <w:color w:val="000000" w:themeColor="text1"/>
          <w14:textFill>
            <w14:solidFill>
              <w14:schemeClr w14:val="tx1"/>
            </w14:solidFill>
          </w14:textFill>
        </w:rPr>
        <w:t>详见附件1-8</w:t>
      </w:r>
      <w:r>
        <w:rPr>
          <w:rFonts w:hint="eastAsia" w:ascii="仿宋" w:hAnsi="仿宋" w:cs="仿宋"/>
          <w:bCs/>
          <w:color w:val="000000" w:themeColor="text1"/>
          <w14:textFill>
            <w14:solidFill>
              <w14:schemeClr w14:val="tx1"/>
            </w14:solidFill>
          </w14:textFill>
        </w:rPr>
        <w:t>，其余未尽事宜请投标人自行制定即可。</w:t>
      </w:r>
    </w:p>
    <w:p w14:paraId="6E10E50E">
      <w:pPr>
        <w:pStyle w:val="64"/>
        <w:ind w:firstLine="482"/>
        <w:rPr>
          <w:rFonts w:ascii="仿宋" w:hAnsi="仿宋" w:cs="仿宋"/>
          <w:b/>
          <w:bCs/>
          <w:color w:val="000000" w:themeColor="text1"/>
          <w:szCs w:val="20"/>
          <w14:textFill>
            <w14:solidFill>
              <w14:schemeClr w14:val="tx1"/>
            </w14:solidFill>
          </w14:textFill>
        </w:rPr>
      </w:pPr>
      <w:bookmarkStart w:id="175" w:name="_Toc212369516"/>
      <w:r>
        <w:rPr>
          <w:rFonts w:hint="eastAsia" w:ascii="仿宋" w:hAnsi="仿宋" w:cs="仿宋"/>
          <w:b/>
          <w:bCs/>
          <w:color w:val="000000" w:themeColor="text1"/>
          <w:szCs w:val="20"/>
          <w14:textFill>
            <w14:solidFill>
              <w14:schemeClr w14:val="tx1"/>
            </w14:solidFill>
          </w14:textFill>
        </w:rPr>
        <w:t>8.1资质文件</w:t>
      </w:r>
      <w:bookmarkEnd w:id="175"/>
    </w:p>
    <w:p w14:paraId="07EA321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（1）三证合一营业执照副本复印件。</w:t>
      </w:r>
    </w:p>
    <w:p w14:paraId="30764862">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（2）投标函（附件1）。</w:t>
      </w:r>
    </w:p>
    <w:p w14:paraId="591D1FB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（3）法定代表人授权书（附件2）；法定代表人参加投标的，提供法人身份证原件；授权委托人参加投标的，需提供法定代表人授权委托书</w:t>
      </w:r>
      <w:r>
        <w:rPr>
          <w:rFonts w:hint="eastAsia" w:ascii="仿宋" w:hAnsi="仿宋" w:cs="仿宋"/>
          <w:bCs/>
          <w:color w:val="000000" w:themeColor="text1"/>
          <w14:textFill>
            <w14:solidFill>
              <w14:schemeClr w14:val="tx1"/>
            </w14:solidFill>
          </w14:textFill>
        </w:rPr>
        <w:t>（含法人身份证和被授权人身份证）。</w:t>
      </w:r>
    </w:p>
    <w:p w14:paraId="1391939A">
      <w:pPr>
        <w:pStyle w:val="74"/>
        <w:ind w:left="479" w:leftChars="228"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（4）近三年经审计的的财务报表（资产负债表、损益表、现金流量表）复印件，</w:t>
      </w:r>
    </w:p>
    <w:p w14:paraId="0525674C">
      <w:pPr>
        <w:pStyle w:val="74"/>
        <w:ind w:firstLine="0" w:firstLineChars="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若缺少本项或经财务专家审核认为有异常，须进行现场答疑。</w:t>
      </w:r>
    </w:p>
    <w:p w14:paraId="0801555F">
      <w:pPr>
        <w:pStyle w:val="74"/>
        <w:ind w:left="479" w:leftChars="228"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（5）近三年内在经营活动中没有违法违纪行为的声明。</w:t>
      </w:r>
    </w:p>
    <w:p w14:paraId="6C686481">
      <w:pPr>
        <w:pStyle w:val="74"/>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（6）投标人在国家公共信用信息中心的《信用中国》系统中无与本投标项目有关的行政处罚、经营异常和失信信息的征信报告。</w:t>
      </w:r>
    </w:p>
    <w:p w14:paraId="25455F8C">
      <w:pPr>
        <w:pStyle w:val="74"/>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（7）税务部门开具的依法缴纳税收的证明，年度纳税信用评价信息（可从电子税务局查询截图，需加盖公章）。</w:t>
      </w:r>
    </w:p>
    <w:p w14:paraId="4C6A82C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（8）投标人承诺无论是否中标、是否签署合同，对获得的招标人商业秘密（包括但不限于文字、图形等所有信息资料）均承担保密责任，并提供保密承诺书。</w:t>
      </w:r>
    </w:p>
    <w:p w14:paraId="7D7A1F6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（9）企业对外担保说明（写明贵单位有无对外担保和质押业务，需加盖公章）。</w:t>
      </w:r>
    </w:p>
    <w:p w14:paraId="656E11A4">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176" w:name="_Toc212369515"/>
      <w:r>
        <w:rPr>
          <w:rFonts w:hint="eastAsia" w:ascii="仿宋" w:hAnsi="仿宋" w:eastAsia="仿宋" w:cs="仿宋"/>
          <w:b/>
          <w:bCs/>
          <w:color w:val="000000" w:themeColor="text1"/>
          <w:sz w:val="24"/>
          <w14:textFill>
            <w14:solidFill>
              <w14:schemeClr w14:val="tx1"/>
            </w14:solidFill>
          </w14:textFill>
        </w:rPr>
        <w:t>8.2技术</w:t>
      </w:r>
      <w:bookmarkEnd w:id="176"/>
      <w:r>
        <w:rPr>
          <w:rFonts w:hint="eastAsia" w:ascii="仿宋" w:hAnsi="仿宋" w:eastAsia="仿宋" w:cs="仿宋"/>
          <w:b/>
          <w:bCs/>
          <w:color w:val="000000" w:themeColor="text1"/>
          <w:sz w:val="24"/>
          <w14:textFill>
            <w14:solidFill>
              <w14:schemeClr w14:val="tx1"/>
            </w14:solidFill>
          </w14:textFill>
        </w:rPr>
        <w:t>文件</w:t>
      </w:r>
    </w:p>
    <w:p w14:paraId="13490B92">
      <w:pPr>
        <w:pStyle w:val="64"/>
        <w:rPr>
          <w:rFonts w:ascii="仿宋" w:hAnsi="仿宋" w:cs="仿宋"/>
          <w:bCs/>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（1）技术规格偏离表（附件3）；</w:t>
      </w:r>
      <w:r>
        <w:rPr>
          <w:rFonts w:hint="eastAsia" w:ascii="仿宋" w:hAnsi="仿宋" w:cs="仿宋"/>
          <w:b/>
          <w:color w:val="000000" w:themeColor="text1"/>
          <w14:textFill>
            <w14:solidFill>
              <w14:schemeClr w14:val="tx1"/>
            </w14:solidFill>
          </w14:textFill>
        </w:rPr>
        <w:t>必须填写响应规格，不允许直接写无偏离</w:t>
      </w:r>
      <w:r>
        <w:rPr>
          <w:rFonts w:hint="eastAsia" w:ascii="仿宋" w:hAnsi="仿宋" w:cs="仿宋"/>
          <w:bCs/>
          <w:color w:val="000000" w:themeColor="text1"/>
          <w14:textFill>
            <w14:solidFill>
              <w14:schemeClr w14:val="tx1"/>
            </w14:solidFill>
          </w14:textFill>
        </w:rPr>
        <w:t>。</w:t>
      </w:r>
    </w:p>
    <w:p w14:paraId="3ADE1AFE">
      <w:pPr>
        <w:pStyle w:val="74"/>
        <w:rPr>
          <w:rFonts w:ascii="仿宋" w:hAnsi="仿宋" w:eastAsia="仿宋" w:cs="仿宋"/>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提供</w:t>
      </w:r>
      <w:r>
        <w:rPr>
          <w:rFonts w:ascii="仿宋" w:hAnsi="仿宋" w:eastAsia="仿宋" w:cs="仿宋"/>
          <w:color w:val="000000" w:themeColor="text1"/>
          <w14:textFill>
            <w14:solidFill>
              <w14:schemeClr w14:val="tx1"/>
            </w14:solidFill>
          </w14:textFill>
        </w:rPr>
        <w:t>安标国家中心</w:t>
      </w:r>
      <w:r>
        <w:rPr>
          <w:rFonts w:hint="eastAsia" w:ascii="仿宋" w:hAnsi="仿宋" w:eastAsia="仿宋" w:cs="仿宋"/>
          <w:color w:val="000000" w:themeColor="text1"/>
          <w14:textFill>
            <w14:solidFill>
              <w14:schemeClr w14:val="tx1"/>
            </w14:solidFill>
          </w14:textFill>
        </w:rPr>
        <w:t>检测机构备案结果或</w:t>
      </w:r>
      <w:r>
        <w:rPr>
          <w:rFonts w:ascii="仿宋" w:hAnsi="仿宋" w:eastAsia="仿宋" w:cs="仿宋"/>
          <w:color w:val="000000" w:themeColor="text1"/>
          <w14:textFill>
            <w14:solidFill>
              <w14:schemeClr w14:val="tx1"/>
            </w14:solidFill>
          </w14:textFill>
        </w:rPr>
        <w:t>安标国家中心</w:t>
      </w:r>
      <w:r>
        <w:rPr>
          <w:rFonts w:hint="eastAsia" w:ascii="仿宋" w:hAnsi="仿宋" w:eastAsia="仿宋" w:cs="仿宋"/>
          <w:color w:val="000000" w:themeColor="text1"/>
          <w14:textFill>
            <w14:solidFill>
              <w14:schemeClr w14:val="tx1"/>
            </w14:solidFill>
          </w14:textFill>
        </w:rPr>
        <w:t>全资子企业证明材料。</w:t>
      </w:r>
    </w:p>
    <w:p w14:paraId="7AD59546">
      <w:pPr>
        <w:pStyle w:val="64"/>
        <w:rPr>
          <w:rFonts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（3）针对本项目的检验检测设备（包含名称、存放位置、数量等信息）、技术人员储备情况（包含人员数量、姓名、岗位、专业资质、相关领域工作年限等）介绍</w:t>
      </w:r>
      <w:r>
        <w:rPr>
          <w:rFonts w:hint="eastAsia" w:ascii="仿宋" w:hAnsi="仿宋" w:cs="仿宋"/>
          <w:color w:val="000000" w:themeColor="text1"/>
          <w:kern w:val="0"/>
          <w14:textFill>
            <w14:solidFill>
              <w14:schemeClr w14:val="tx1"/>
            </w14:solidFill>
          </w14:textFill>
        </w:rPr>
        <w:t>。</w:t>
      </w:r>
    </w:p>
    <w:p w14:paraId="6E3E48E1">
      <w:pPr>
        <w:pStyle w:val="64"/>
        <w:rPr>
          <w:rFonts w:ascii="仿宋" w:hAnsi="仿宋" w:cs="仿宋"/>
          <w:color w:val="000000" w:themeColor="text1"/>
          <w:kern w:val="0"/>
          <w14:textFill>
            <w14:solidFill>
              <w14:schemeClr w14:val="tx1"/>
            </w14:solidFill>
          </w14:textFill>
        </w:rPr>
      </w:pPr>
      <w:r>
        <w:rPr>
          <w:rFonts w:hint="eastAsia" w:ascii="仿宋" w:hAnsi="仿宋" w:cs="仿宋"/>
          <w:bCs/>
          <w:color w:val="000000" w:themeColor="text1"/>
          <w14:textFill>
            <w14:solidFill>
              <w14:schemeClr w14:val="tx1"/>
            </w14:solidFill>
          </w14:textFill>
        </w:rPr>
        <w:t>（4）</w:t>
      </w:r>
      <w:r>
        <w:rPr>
          <w:rFonts w:hint="eastAsia" w:ascii="仿宋" w:hAnsi="仿宋" w:cs="仿宋"/>
          <w:color w:val="000000" w:themeColor="text1"/>
          <w:kern w:val="0"/>
          <w14:textFill>
            <w14:solidFill>
              <w14:schemeClr w14:val="tx1"/>
            </w14:solidFill>
          </w14:textFill>
        </w:rPr>
        <w:t>自主或合作的、满足本项目需求的试验场地以及场地地理位置和周边配套设施等的完备程度介绍及相应证明材料。</w:t>
      </w:r>
    </w:p>
    <w:p w14:paraId="7922F761">
      <w:pPr>
        <w:pStyle w:val="64"/>
        <w:rPr>
          <w:rFonts w:ascii="仿宋" w:hAnsi="仿宋" w:cs="仿宋"/>
          <w:color w:val="000000" w:themeColor="text1"/>
          <w:kern w:val="0"/>
          <w14:textFill>
            <w14:solidFill>
              <w14:schemeClr w14:val="tx1"/>
            </w14:solidFill>
          </w14:textFill>
        </w:rPr>
      </w:pPr>
      <w:r>
        <w:rPr>
          <w:rFonts w:hint="eastAsia" w:ascii="仿宋" w:hAnsi="仿宋" w:cs="仿宋"/>
          <w:color w:val="000000" w:themeColor="text1"/>
          <w:kern w:val="0"/>
          <w14:textFill>
            <w14:solidFill>
              <w14:schemeClr w14:val="tx1"/>
            </w14:solidFill>
          </w14:textFill>
        </w:rPr>
        <w:t>（5）</w:t>
      </w:r>
      <w:r>
        <w:rPr>
          <w:rFonts w:hint="eastAsia" w:ascii="仿宋" w:hAnsi="仿宋" w:cs="仿宋"/>
          <w:color w:val="000000" w:themeColor="text1"/>
          <w14:textFill>
            <w14:solidFill>
              <w14:schemeClr w14:val="tx1"/>
            </w14:solidFill>
          </w14:textFill>
        </w:rPr>
        <w:t>近三年同类项目业绩一览表（附件4）及有效合同复印件</w:t>
      </w:r>
      <w:r>
        <w:rPr>
          <w:rFonts w:hint="eastAsia" w:ascii="仿宋" w:hAnsi="仿宋" w:cs="仿宋"/>
          <w:bCs/>
          <w:color w:val="000000" w:themeColor="text1"/>
          <w14:textFill>
            <w14:solidFill>
              <w14:schemeClr w14:val="tx1"/>
            </w14:solidFill>
          </w14:textFill>
        </w:rPr>
        <w:t>。</w:t>
      </w:r>
    </w:p>
    <w:p w14:paraId="4D16F326">
      <w:pPr>
        <w:pStyle w:val="64"/>
        <w:rPr>
          <w:rFonts w:ascii="仿宋" w:hAnsi="仿宋" w:cs="仿宋"/>
          <w:color w:val="000000" w:themeColor="text1"/>
          <w:kern w:val="0"/>
          <w14:textFill>
            <w14:solidFill>
              <w14:schemeClr w14:val="tx1"/>
            </w14:solidFill>
          </w14:textFill>
        </w:rPr>
      </w:pPr>
      <w:r>
        <w:rPr>
          <w:rFonts w:hint="eastAsia" w:ascii="仿宋" w:hAnsi="仿宋" w:cs="仿宋"/>
          <w:color w:val="000000" w:themeColor="text1"/>
          <w:kern w:val="0"/>
          <w14:textFill>
            <w14:solidFill>
              <w14:schemeClr w14:val="tx1"/>
            </w14:solidFill>
          </w14:textFill>
        </w:rPr>
        <w:t>（6）车型检验、产品申报、技术审查以及监督管理等过程中处理各类问题的能力介绍。</w:t>
      </w:r>
    </w:p>
    <w:p w14:paraId="59788844">
      <w:pPr>
        <w:pStyle w:val="64"/>
        <w:rPr>
          <w:rFonts w:ascii="仿宋" w:hAnsi="仿宋" w:cs="仿宋"/>
          <w:b/>
          <w:color w:val="000000" w:themeColor="text1"/>
          <w14:textFill>
            <w14:solidFill>
              <w14:schemeClr w14:val="tx1"/>
            </w14:solidFill>
          </w14:textFill>
        </w:rPr>
      </w:pPr>
      <w:r>
        <w:rPr>
          <w:rFonts w:hint="eastAsia" w:ascii="仿宋" w:hAnsi="仿宋" w:cs="仿宋"/>
          <w:color w:val="000000" w:themeColor="text1"/>
          <w:kern w:val="0"/>
          <w14:textFill>
            <w14:solidFill>
              <w14:schemeClr w14:val="tx1"/>
            </w14:solidFill>
          </w14:textFill>
        </w:rPr>
        <w:t>（7）技术服务体系的完整程度介绍。</w:t>
      </w:r>
    </w:p>
    <w:p w14:paraId="3D93DA8E">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（8）服务承诺函（附件5）</w:t>
      </w:r>
      <w:r>
        <w:rPr>
          <w:rFonts w:hint="eastAsia" w:ascii="仿宋" w:hAnsi="仿宋" w:cs="仿宋"/>
          <w:bCs/>
          <w:color w:val="000000" w:themeColor="text1"/>
          <w14:textFill>
            <w14:solidFill>
              <w14:schemeClr w14:val="tx1"/>
            </w14:solidFill>
          </w14:textFill>
        </w:rPr>
        <w:t>需写明能提供的服务内容等情况</w:t>
      </w:r>
      <w:r>
        <w:rPr>
          <w:rFonts w:hint="eastAsia" w:ascii="仿宋" w:hAnsi="仿宋" w:cs="仿宋"/>
          <w:color w:val="000000" w:themeColor="text1"/>
          <w14:textFill>
            <w14:solidFill>
              <w14:schemeClr w14:val="tx1"/>
            </w14:solidFill>
          </w14:textFill>
        </w:rPr>
        <w:t>。</w:t>
      </w:r>
    </w:p>
    <w:p w14:paraId="5A2A9987">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（9）投标人需提交的其它资料（若有）。</w:t>
      </w:r>
    </w:p>
    <w:p w14:paraId="35AA2381">
      <w:pPr>
        <w:pStyle w:val="64"/>
        <w:ind w:firstLine="482"/>
        <w:rPr>
          <w:rFonts w:ascii="仿宋" w:hAnsi="仿宋" w:cs="仿宋"/>
          <w:b/>
          <w:bCs/>
          <w:color w:val="000000" w:themeColor="text1"/>
          <w:szCs w:val="20"/>
          <w14:textFill>
            <w14:solidFill>
              <w14:schemeClr w14:val="tx1"/>
            </w14:solidFill>
          </w14:textFill>
        </w:rPr>
      </w:pPr>
      <w:r>
        <w:rPr>
          <w:rFonts w:hint="eastAsia" w:ascii="仿宋" w:hAnsi="仿宋" w:cs="仿宋"/>
          <w:b/>
          <w:bCs/>
          <w:color w:val="000000" w:themeColor="text1"/>
          <w:szCs w:val="20"/>
          <w14:textFill>
            <w14:solidFill>
              <w14:schemeClr w14:val="tx1"/>
            </w14:solidFill>
          </w14:textFill>
        </w:rPr>
        <w:t>8.3商务文件</w:t>
      </w:r>
    </w:p>
    <w:p w14:paraId="2A4A3C79">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（1）开标一览表（附件6）。</w:t>
      </w:r>
    </w:p>
    <w:p w14:paraId="5EA4771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（2）商务条款偏离表（附件7）；</w:t>
      </w:r>
      <w:r>
        <w:rPr>
          <w:rFonts w:hint="eastAsia" w:ascii="仿宋" w:hAnsi="仿宋" w:cs="仿宋"/>
          <w:b/>
          <w:color w:val="000000" w:themeColor="text1"/>
          <w14:textFill>
            <w14:solidFill>
              <w14:schemeClr w14:val="tx1"/>
            </w14:solidFill>
          </w14:textFill>
        </w:rPr>
        <w:t>必须填写响应规格，不允许直接写无偏离</w:t>
      </w:r>
      <w:r>
        <w:rPr>
          <w:rFonts w:hint="eastAsia" w:ascii="仿宋" w:hAnsi="仿宋" w:cs="仿宋"/>
          <w:bCs/>
          <w:color w:val="000000" w:themeColor="text1"/>
          <w14:textFill>
            <w14:solidFill>
              <w14:schemeClr w14:val="tx1"/>
            </w14:solidFill>
          </w14:textFill>
        </w:rPr>
        <w:t>。</w:t>
      </w:r>
    </w:p>
    <w:p w14:paraId="2C3B52D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（3）按招标文件要求提供的有关文件（若有）。</w:t>
      </w:r>
      <w:r>
        <w:rPr>
          <w:rFonts w:hint="eastAsia" w:ascii="仿宋" w:hAnsi="仿宋" w:cs="仿宋"/>
          <w:color w:val="000000" w:themeColor="text1"/>
          <w14:textFill>
            <w14:solidFill>
              <w14:schemeClr w14:val="tx1"/>
            </w14:solidFill>
          </w14:textFill>
        </w:rPr>
        <w:br w:type="page"/>
      </w:r>
    </w:p>
    <w:p w14:paraId="03181D91">
      <w:pPr>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9、投标文件格式</w:t>
      </w:r>
    </w:p>
    <w:p w14:paraId="094D967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详见附件1-8</w:t>
      </w:r>
      <w:r>
        <w:rPr>
          <w:rFonts w:hint="eastAsia" w:ascii="仿宋" w:hAnsi="仿宋" w:cs="仿宋"/>
          <w:bCs/>
          <w:color w:val="000000" w:themeColor="text1"/>
          <w14:textFill>
            <w14:solidFill>
              <w14:schemeClr w14:val="tx1"/>
            </w14:solidFill>
          </w14:textFill>
        </w:rPr>
        <w:t>，其余未尽事宜请投标人自行制定即可。</w:t>
      </w:r>
    </w:p>
    <w:p w14:paraId="50884B6B">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4F1B7B99">
      <w:pPr>
        <w:pStyle w:val="71"/>
        <w:spacing w:line="360" w:lineRule="auto"/>
        <w:rPr>
          <w:rFonts w:ascii="仿宋" w:hAnsi="仿宋" w:eastAsia="仿宋" w:cs="仿宋"/>
          <w:color w:val="000000" w:themeColor="text1"/>
          <w14:textFill>
            <w14:solidFill>
              <w14:schemeClr w14:val="tx1"/>
            </w14:solidFill>
          </w14:textFill>
        </w:rPr>
      </w:pPr>
      <w:bookmarkStart w:id="177" w:name="_Toc7291"/>
      <w:bookmarkStart w:id="178" w:name="_Toc2550"/>
      <w:bookmarkStart w:id="179" w:name="_Toc4689"/>
      <w:bookmarkStart w:id="180" w:name="_Toc7455"/>
      <w:bookmarkStart w:id="181" w:name="_Toc23591"/>
      <w:bookmarkStart w:id="182" w:name="_Toc17286"/>
      <w:bookmarkStart w:id="183" w:name="_Toc10947"/>
      <w:bookmarkStart w:id="184" w:name="_Toc16068"/>
      <w:bookmarkStart w:id="185" w:name="_Toc19119"/>
      <w:bookmarkStart w:id="186" w:name="_Toc27182"/>
      <w:bookmarkStart w:id="187" w:name="_Toc5770"/>
      <w:bookmarkStart w:id="188" w:name="_Toc7099"/>
      <w:bookmarkStart w:id="189" w:name="_Toc22223"/>
      <w:bookmarkStart w:id="190" w:name="_Toc88676773"/>
      <w:bookmarkStart w:id="191" w:name="_Toc14385"/>
      <w:bookmarkStart w:id="192" w:name="_Toc30021"/>
      <w:bookmarkStart w:id="193" w:name="_Toc23943"/>
      <w:bookmarkStart w:id="194" w:name="_Toc28287"/>
      <w:bookmarkStart w:id="195" w:name="_Toc12118"/>
      <w:bookmarkStart w:id="196" w:name="_Toc26592"/>
      <w:bookmarkStart w:id="197" w:name="_Toc16556"/>
      <w:r>
        <w:rPr>
          <w:rFonts w:hint="eastAsia" w:ascii="仿宋" w:hAnsi="仿宋" w:eastAsia="仿宋" w:cs="仿宋"/>
          <w:color w:val="000000" w:themeColor="text1"/>
          <w14:textFill>
            <w14:solidFill>
              <w14:schemeClr w14:val="tx1"/>
            </w14:solidFill>
          </w14:textFill>
        </w:rPr>
        <w:t>附件1</w:t>
      </w:r>
      <w:bookmarkStart w:id="198" w:name="_Toc639004"/>
      <w:bookmarkStart w:id="199" w:name="_Toc212369550"/>
      <w:bookmarkStart w:id="200" w:name="_Toc25811"/>
      <w:bookmarkStart w:id="201" w:name="_Toc353881012"/>
      <w:r>
        <w:rPr>
          <w:rFonts w:hint="eastAsia" w:ascii="仿宋" w:hAnsi="仿宋" w:eastAsia="仿宋" w:cs="仿宋"/>
          <w:color w:val="000000" w:themeColor="text1"/>
          <w14:textFill>
            <w14:solidFill>
              <w14:schemeClr w14:val="tx1"/>
            </w14:solidFill>
          </w14:textFill>
        </w:rPr>
        <w:t>投标函</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A20EE6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致：中国重汽集团青岛重工有限公司：</w:t>
      </w:r>
    </w:p>
    <w:p w14:paraId="0CF7E08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根据贵方委托开展</w:t>
      </w:r>
      <w:r>
        <w:rPr>
          <w:rFonts w:ascii="仿宋" w:hAnsi="仿宋" w:cs="仿宋"/>
          <w:color w:val="000000" w:themeColor="text1"/>
          <w14:textFill>
            <w14:solidFill>
              <w14:schemeClr w14:val="tx1"/>
            </w14:solidFill>
          </w14:textFill>
        </w:rPr>
        <w:t>产品安全标志认证</w:t>
      </w:r>
      <w:r>
        <w:rPr>
          <w:rFonts w:hint="eastAsia" w:ascii="仿宋" w:hAnsi="仿宋" w:cs="仿宋"/>
          <w:color w:val="000000" w:themeColor="text1"/>
          <w14:textFill>
            <w14:solidFill>
              <w14:schemeClr w14:val="tx1"/>
            </w14:solidFill>
          </w14:textFill>
        </w:rPr>
        <w:t>检测机构招标项目招标公告，投标公司</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，法人代表人为</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，正式授权</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提交投标文件投标。</w:t>
      </w:r>
    </w:p>
    <w:p w14:paraId="7CDEAFE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据此函，签字代表宣布同意如下：</w:t>
      </w:r>
    </w:p>
    <w:p w14:paraId="6A01D68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14:paraId="2E87CEF2">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2、投标人在投标之前已经与贵方进行了充分的沟通，完全理解并接受招标文件的各项规定和要求，对招标文件的合理性、合法性不再有异议。</w:t>
      </w:r>
    </w:p>
    <w:p w14:paraId="2523077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3、本投标有效期自开标日起</w:t>
      </w:r>
      <w:r>
        <w:rPr>
          <w:rFonts w:hint="eastAsia" w:ascii="仿宋" w:hAnsi="仿宋" w:cs="仿宋"/>
          <w:bCs/>
          <w:color w:val="000000" w:themeColor="text1"/>
          <w:u w:val="single"/>
          <w14:textFill>
            <w14:solidFill>
              <w14:schemeClr w14:val="tx1"/>
            </w14:solidFill>
          </w14:textFill>
        </w:rPr>
        <w:t>90</w:t>
      </w:r>
      <w:r>
        <w:rPr>
          <w:rFonts w:hint="eastAsia" w:ascii="仿宋" w:hAnsi="仿宋" w:cs="仿宋"/>
          <w:color w:val="000000" w:themeColor="text1"/>
          <w14:textFill>
            <w14:solidFill>
              <w14:schemeClr w14:val="tx1"/>
            </w14:solidFill>
          </w14:textFill>
        </w:rPr>
        <w:t>个日历日。</w:t>
      </w:r>
    </w:p>
    <w:p w14:paraId="36DDE4D2">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4、如中标，本投标文件至本项目合同履行完毕止均保持有效，本投标人将按“招标文件”及政府采购法律、法规的规定履行合同责任和义务。</w:t>
      </w:r>
    </w:p>
    <w:p w14:paraId="5D31CF3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5、投标人同意按照贵方要求提供与投标有关的一切数据或资料。</w:t>
      </w:r>
    </w:p>
    <w:p w14:paraId="6E40EE4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6、与本投标有关的一切正式往来信函请寄：</w:t>
      </w:r>
    </w:p>
    <w:p w14:paraId="4122F47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地址：</w:t>
      </w:r>
    </w:p>
    <w:p w14:paraId="08722EC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邮编： </w:t>
      </w:r>
    </w:p>
    <w:p w14:paraId="103B135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电话：              传真： </w:t>
      </w:r>
    </w:p>
    <w:p w14:paraId="0E86498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投标人代表姓名：              职务：  </w:t>
      </w:r>
    </w:p>
    <w:p w14:paraId="30B5658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开户银行：</w:t>
      </w:r>
    </w:p>
    <w:p w14:paraId="44FF16D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银行帐号：</w:t>
      </w:r>
    </w:p>
    <w:p w14:paraId="363CF2C5">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投标人名称（</w:t>
      </w:r>
      <w:r>
        <w:rPr>
          <w:rFonts w:hint="eastAsia" w:ascii="仿宋" w:hAnsi="仿宋" w:cs="仿宋"/>
          <w:bCs/>
          <w:color w:val="000000" w:themeColor="text1"/>
          <w14:textFill>
            <w14:solidFill>
              <w14:schemeClr w14:val="tx1"/>
            </w14:solidFill>
          </w14:textFill>
        </w:rPr>
        <w:t>盖章）</w:t>
      </w:r>
      <w:r>
        <w:rPr>
          <w:rFonts w:hint="eastAsia" w:ascii="仿宋" w:hAnsi="仿宋" w:cs="仿宋"/>
          <w:color w:val="000000" w:themeColor="text1"/>
          <w14:textFill>
            <w14:solidFill>
              <w14:schemeClr w14:val="tx1"/>
            </w14:solidFill>
          </w14:textFill>
        </w:rPr>
        <w:t>:</w:t>
      </w:r>
    </w:p>
    <w:p w14:paraId="156E87AF">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授权代表签字</w:t>
      </w:r>
      <w:r>
        <w:rPr>
          <w:rFonts w:hint="eastAsia" w:ascii="仿宋" w:hAnsi="仿宋" w:cs="仿宋"/>
          <w:bCs/>
          <w:color w:val="000000" w:themeColor="text1"/>
          <w14:textFill>
            <w14:solidFill>
              <w14:schemeClr w14:val="tx1"/>
            </w14:solidFill>
          </w14:textFill>
        </w:rPr>
        <w:t>：</w:t>
      </w:r>
    </w:p>
    <w:p w14:paraId="568D828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日期：     年     月    日</w:t>
      </w:r>
    </w:p>
    <w:p w14:paraId="3E817E66">
      <w:pPr>
        <w:rPr>
          <w:rFonts w:ascii="仿宋" w:hAnsi="仿宋" w:eastAsia="仿宋" w:cs="仿宋"/>
          <w:color w:val="000000" w:themeColor="text1"/>
          <w:sz w:val="24"/>
          <w:szCs w:val="24"/>
          <w14:textFill>
            <w14:solidFill>
              <w14:schemeClr w14:val="tx1"/>
            </w14:solidFill>
          </w14:textFill>
        </w:rPr>
      </w:pPr>
    </w:p>
    <w:p w14:paraId="3DDCBEA7">
      <w:pPr>
        <w:rPr>
          <w:rFonts w:ascii="仿宋" w:hAnsi="仿宋" w:eastAsia="仿宋" w:cs="仿宋"/>
          <w:color w:val="000000" w:themeColor="text1"/>
          <w:sz w:val="24"/>
          <w:szCs w:val="24"/>
          <w14:textFill>
            <w14:solidFill>
              <w14:schemeClr w14:val="tx1"/>
            </w14:solidFill>
          </w14:textFill>
        </w:rPr>
      </w:pPr>
    </w:p>
    <w:p w14:paraId="20D13A5D">
      <w:pPr>
        <w:pStyle w:val="67"/>
        <w:rPr>
          <w:rFonts w:ascii="仿宋" w:hAnsi="仿宋" w:eastAsia="仿宋" w:cs="仿宋"/>
          <w:color w:val="000000" w:themeColor="text1"/>
          <w14:textFill>
            <w14:solidFill>
              <w14:schemeClr w14:val="tx1"/>
            </w14:solidFill>
          </w14:textFill>
        </w:rPr>
        <w:sectPr>
          <w:footerReference r:id="rId8" w:type="first"/>
          <w:footerReference r:id="rId7" w:type="default"/>
          <w:pgSz w:w="11906" w:h="16838"/>
          <w:pgMar w:top="1584" w:right="1411" w:bottom="1138" w:left="1411" w:header="851" w:footer="992" w:gutter="0"/>
          <w:pgNumType w:fmt="numberInDash"/>
          <w:cols w:space="720" w:num="1"/>
          <w:titlePg/>
          <w:docGrid w:type="lines" w:linePitch="312" w:charSpace="0"/>
        </w:sectPr>
      </w:pPr>
    </w:p>
    <w:p w14:paraId="4F57F718">
      <w:pPr>
        <w:pStyle w:val="71"/>
        <w:spacing w:line="360" w:lineRule="auto"/>
        <w:rPr>
          <w:rFonts w:ascii="仿宋" w:hAnsi="仿宋" w:eastAsia="仿宋" w:cs="仿宋"/>
          <w:color w:val="000000" w:themeColor="text1"/>
          <w14:textFill>
            <w14:solidFill>
              <w14:schemeClr w14:val="tx1"/>
            </w14:solidFill>
          </w14:textFill>
        </w:rPr>
      </w:pPr>
      <w:bookmarkStart w:id="202" w:name="_Toc20895"/>
      <w:bookmarkStart w:id="203" w:name="_Toc18931"/>
      <w:bookmarkStart w:id="204" w:name="_Toc23725"/>
      <w:bookmarkStart w:id="205" w:name="_Toc88676774"/>
      <w:bookmarkStart w:id="206" w:name="_Toc19109"/>
      <w:bookmarkStart w:id="207" w:name="_Toc244"/>
      <w:bookmarkStart w:id="208" w:name="_Toc4266"/>
      <w:bookmarkStart w:id="209" w:name="_Toc28586"/>
      <w:bookmarkStart w:id="210" w:name="_Toc1515"/>
      <w:bookmarkStart w:id="211" w:name="_Toc11705"/>
      <w:bookmarkStart w:id="212" w:name="_Toc22094"/>
      <w:bookmarkStart w:id="213" w:name="_Toc8290"/>
      <w:bookmarkStart w:id="214" w:name="_Toc17017"/>
      <w:bookmarkStart w:id="215" w:name="_Toc13086"/>
      <w:bookmarkStart w:id="216" w:name="_Toc4201"/>
      <w:bookmarkStart w:id="217" w:name="_Toc18043"/>
      <w:bookmarkStart w:id="218" w:name="_Toc1003"/>
      <w:bookmarkStart w:id="219" w:name="_Toc24508"/>
      <w:bookmarkStart w:id="220" w:name="_Toc5768"/>
      <w:bookmarkStart w:id="221" w:name="_Toc31228"/>
      <w:bookmarkStart w:id="222" w:name="_Toc2521"/>
      <w:r>
        <w:rPr>
          <w:rFonts w:hint="eastAsia" w:ascii="仿宋" w:hAnsi="仿宋" w:eastAsia="仿宋" w:cs="仿宋"/>
          <w:color w:val="000000" w:themeColor="text1"/>
          <w14:textFill>
            <w14:solidFill>
              <w14:schemeClr w14:val="tx1"/>
            </w14:solidFill>
          </w14:textFill>
        </w:rPr>
        <w:t>附件2法定代表人授权委托书</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0EEC44C">
      <w:pPr>
        <w:pStyle w:val="64"/>
        <w:jc w:val="left"/>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本授权委托书声明：我</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（姓名）系</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（投标人全称）的法定代表人，就产品公告试验项目招标公告现授权委托</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（单位名称）的</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w:t>
      </w:r>
      <w:r>
        <w:rPr>
          <w:rFonts w:hint="eastAsia" w:ascii="仿宋" w:hAnsi="仿宋" w:cs="仿宋"/>
          <w:color w:val="000000" w:themeColor="text1"/>
          <w:u w:val="single"/>
          <w14:textFill>
            <w14:solidFill>
              <w14:schemeClr w14:val="tx1"/>
            </w14:solidFill>
          </w14:textFill>
        </w:rPr>
        <w:t xml:space="preserve">            </w:t>
      </w:r>
      <w:r>
        <w:rPr>
          <w:rFonts w:hint="eastAsia" w:ascii="仿宋" w:hAnsi="仿宋" w:cs="仿宋"/>
          <w:color w:val="000000" w:themeColor="text1"/>
          <w14:textFill>
            <w14:solidFill>
              <w14:schemeClr w14:val="tx1"/>
            </w14:solidFill>
          </w14:textFill>
        </w:rPr>
        <w:t>（姓名、职务）为我公司全权代表，全权代表在投标文件、评标过程中的书面承诺、合同等所签署的一切文件和处理与之有关的一切事务，我均予以承认。</w:t>
      </w:r>
    </w:p>
    <w:p w14:paraId="19F55D5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全权代表无转委权。特此委托。</w:t>
      </w:r>
    </w:p>
    <w:tbl>
      <w:tblPr>
        <w:tblStyle w:val="21"/>
        <w:tblW w:w="7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80"/>
      </w:tblGrid>
      <w:tr w14:paraId="15C0C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4" w:hRule="atLeast"/>
          <w:jc w:val="center"/>
        </w:trPr>
        <w:tc>
          <w:tcPr>
            <w:tcW w:w="7980" w:type="dxa"/>
            <w:vAlign w:val="center"/>
          </w:tcPr>
          <w:p w14:paraId="6C97C351">
            <w:pPr>
              <w:adjustRightInd w:val="0"/>
              <w:snapToGrid w:val="0"/>
              <w:spacing w:before="93"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（附法人身份证明复印件）</w:t>
            </w:r>
          </w:p>
        </w:tc>
      </w:tr>
    </w:tbl>
    <w:p w14:paraId="1EEBF8DF">
      <w:pPr>
        <w:pStyle w:val="64"/>
        <w:ind w:firstLine="0" w:firstLineChars="0"/>
        <w:rPr>
          <w:rFonts w:ascii="仿宋" w:hAnsi="仿宋" w:cs="仿宋"/>
          <w:color w:val="000000" w:themeColor="text1"/>
          <w14:textFill>
            <w14:solidFill>
              <w14:schemeClr w14:val="tx1"/>
            </w14:solidFill>
          </w14:textFill>
        </w:rPr>
      </w:pPr>
    </w:p>
    <w:tbl>
      <w:tblPr>
        <w:tblStyle w:val="21"/>
        <w:tblW w:w="8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40"/>
      </w:tblGrid>
      <w:tr w14:paraId="6F9F7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8040" w:type="dxa"/>
            <w:vAlign w:val="center"/>
          </w:tcPr>
          <w:p w14:paraId="64539304">
            <w:pPr>
              <w:adjustRightInd w:val="0"/>
              <w:snapToGrid w:val="0"/>
              <w:spacing w:before="93"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（附授权代理人身份证明复印件）</w:t>
            </w:r>
          </w:p>
        </w:tc>
      </w:tr>
    </w:tbl>
    <w:p w14:paraId="64969D61">
      <w:pPr>
        <w:pStyle w:val="64"/>
        <w:rPr>
          <w:rFonts w:ascii="仿宋" w:hAnsi="仿宋" w:cs="仿宋"/>
          <w:color w:val="000000" w:themeColor="text1"/>
          <w14:textFill>
            <w14:solidFill>
              <w14:schemeClr w14:val="tx1"/>
            </w14:solidFill>
          </w14:textFill>
        </w:rPr>
      </w:pPr>
    </w:p>
    <w:p w14:paraId="79CDA46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全权代表姓名：                性别：         年龄：</w:t>
      </w:r>
    </w:p>
    <w:p w14:paraId="189928C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单位：                        部门：         职务：</w:t>
      </w:r>
    </w:p>
    <w:p w14:paraId="2A34753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法定代表人签字或盖章                          </w:t>
      </w:r>
    </w:p>
    <w:p w14:paraId="4D14B1BF">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被授权人签字  </w:t>
      </w:r>
    </w:p>
    <w:p w14:paraId="1C0A513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被授权人电话：                          </w:t>
      </w:r>
    </w:p>
    <w:p w14:paraId="56D50EDF">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 xml:space="preserve">投标人名称（公章） </w:t>
      </w:r>
    </w:p>
    <w:p w14:paraId="5216AD02">
      <w:pPr>
        <w:pStyle w:val="64"/>
        <w:rPr>
          <w:rFonts w:ascii="仿宋" w:hAnsi="仿宋" w:cs="仿宋"/>
          <w:color w:val="000000" w:themeColor="text1"/>
          <w14:textFill>
            <w14:solidFill>
              <w14:schemeClr w14:val="tx1"/>
            </w14:solidFill>
          </w14:textFill>
        </w:rPr>
      </w:pPr>
      <w:bookmarkStart w:id="223" w:name="_Toc88676775"/>
      <w:bookmarkStart w:id="224" w:name="_Toc20366"/>
      <w:r>
        <w:rPr>
          <w:rFonts w:hint="eastAsia" w:ascii="仿宋" w:hAnsi="仿宋" w:cs="仿宋"/>
          <w:color w:val="000000" w:themeColor="text1"/>
          <w14:textFill>
            <w14:solidFill>
              <w14:schemeClr w14:val="tx1"/>
            </w14:solidFill>
          </w14:textFill>
        </w:rPr>
        <w:t>日期：     年     月    日</w:t>
      </w:r>
    </w:p>
    <w:p w14:paraId="61ADEBF3">
      <w:pPr>
        <w:outlineLvl w:val="2"/>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225" w:name="_Toc27288"/>
      <w:bookmarkStart w:id="226" w:name="_Toc17953"/>
      <w:bookmarkStart w:id="227" w:name="_Toc25255"/>
      <w:bookmarkStart w:id="228" w:name="_Toc11645"/>
      <w:bookmarkStart w:id="229" w:name="_Toc24022"/>
      <w:bookmarkStart w:id="230" w:name="_Toc4289"/>
      <w:bookmarkStart w:id="231" w:name="_Toc30550"/>
      <w:bookmarkStart w:id="232" w:name="_Toc9314"/>
      <w:bookmarkStart w:id="233" w:name="_Toc25367"/>
      <w:bookmarkStart w:id="234" w:name="_Toc25018"/>
      <w:bookmarkStart w:id="235" w:name="_Toc26958"/>
      <w:bookmarkStart w:id="236" w:name="_Toc25842"/>
      <w:bookmarkStart w:id="237" w:name="_Toc18165"/>
      <w:bookmarkStart w:id="238" w:name="_Toc26257"/>
      <w:bookmarkStart w:id="239" w:name="_Toc31259"/>
      <w:bookmarkStart w:id="240" w:name="_Toc22896"/>
      <w:bookmarkStart w:id="241" w:name="_Toc17538"/>
      <w:bookmarkStart w:id="242" w:name="_Toc7489"/>
      <w:r>
        <w:rPr>
          <w:rFonts w:hint="eastAsia" w:ascii="仿宋" w:hAnsi="仿宋" w:eastAsia="仿宋" w:cs="仿宋"/>
          <w:b/>
          <w:bCs/>
          <w:color w:val="000000" w:themeColor="text1"/>
          <w:sz w:val="24"/>
          <w:szCs w:val="24"/>
          <w14:textFill>
            <w14:solidFill>
              <w14:schemeClr w14:val="tx1"/>
            </w14:solidFill>
          </w14:textFill>
        </w:rPr>
        <w:t xml:space="preserve">    </w:t>
      </w:r>
      <w:bookmarkStart w:id="243" w:name="_Toc14165"/>
      <w:r>
        <w:rPr>
          <w:rFonts w:hint="eastAsia" w:ascii="仿宋" w:hAnsi="仿宋" w:eastAsia="仿宋" w:cs="仿宋"/>
          <w:b/>
          <w:bCs/>
          <w:color w:val="000000" w:themeColor="text1"/>
          <w:sz w:val="24"/>
          <w:szCs w:val="24"/>
          <w14:textFill>
            <w14:solidFill>
              <w14:schemeClr w14:val="tx1"/>
            </w14:solidFill>
          </w14:textFill>
        </w:rPr>
        <w:t>附件3技术规格偏离表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2761323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项目名称：</w:t>
      </w:r>
      <w:r>
        <w:rPr>
          <w:rFonts w:ascii="仿宋" w:hAnsi="仿宋" w:cs="仿宋"/>
          <w:color w:val="000000" w:themeColor="text1"/>
          <w14:textFill>
            <w14:solidFill>
              <w14:schemeClr w14:val="tx1"/>
            </w14:solidFill>
          </w14:textFill>
        </w:rPr>
        <w:t>产品安全标志认证</w:t>
      </w:r>
      <w:r>
        <w:rPr>
          <w:rFonts w:hint="eastAsia" w:ascii="仿宋" w:hAnsi="仿宋" w:cs="仿宋"/>
          <w:color w:val="000000" w:themeColor="text1"/>
          <w14:textFill>
            <w14:solidFill>
              <w14:schemeClr w14:val="tx1"/>
            </w14:solidFill>
          </w14:textFill>
        </w:rPr>
        <w:t>项目</w:t>
      </w:r>
    </w:p>
    <w:tbl>
      <w:tblPr>
        <w:tblStyle w:val="2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4922"/>
        <w:gridCol w:w="1440"/>
        <w:gridCol w:w="1696"/>
      </w:tblGrid>
      <w:tr w14:paraId="2163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98" w:type="dxa"/>
            <w:vAlign w:val="center"/>
          </w:tcPr>
          <w:p w14:paraId="41F4F746">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序号</w:t>
            </w:r>
          </w:p>
        </w:tc>
        <w:tc>
          <w:tcPr>
            <w:tcW w:w="4922" w:type="dxa"/>
            <w:vAlign w:val="center"/>
          </w:tcPr>
          <w:p w14:paraId="641276C6">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招标要求</w:t>
            </w:r>
          </w:p>
        </w:tc>
        <w:tc>
          <w:tcPr>
            <w:tcW w:w="1440" w:type="dxa"/>
            <w:vAlign w:val="center"/>
          </w:tcPr>
          <w:p w14:paraId="6761E08D">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响应规格</w:t>
            </w:r>
          </w:p>
        </w:tc>
        <w:tc>
          <w:tcPr>
            <w:tcW w:w="1696" w:type="dxa"/>
            <w:vAlign w:val="center"/>
          </w:tcPr>
          <w:p w14:paraId="75486AE7">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是否偏离</w:t>
            </w:r>
          </w:p>
        </w:tc>
      </w:tr>
      <w:tr w14:paraId="5F7A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7DD74381">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1</w:t>
            </w:r>
          </w:p>
        </w:tc>
        <w:tc>
          <w:tcPr>
            <w:tcW w:w="4922" w:type="dxa"/>
            <w:vAlign w:val="center"/>
          </w:tcPr>
          <w:p w14:paraId="24BC72C4">
            <w:pPr>
              <w:pStyle w:val="76"/>
              <w:jc w:val="left"/>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通过国家认证认可监督管理委员会检验检测机构资质认定（CMA）和中国合格评定国家认可委员会（CNAS）实验室认可，取得</w:t>
            </w:r>
            <w:r>
              <w:rPr>
                <w:rFonts w:ascii="仿宋" w:hAnsi="仿宋" w:cs="仿宋"/>
                <w:b w:val="0"/>
                <w:color w:val="000000" w:themeColor="text1"/>
                <w:sz w:val="24"/>
                <w:szCs w:val="24"/>
                <w14:textFill>
                  <w14:solidFill>
                    <w14:schemeClr w14:val="tx1"/>
                  </w14:solidFill>
                </w14:textFill>
              </w:rPr>
              <w:t>安标国家中心</w:t>
            </w:r>
            <w:r>
              <w:rPr>
                <w:rFonts w:hint="eastAsia" w:ascii="仿宋" w:hAnsi="仿宋" w:cs="仿宋"/>
                <w:b w:val="0"/>
                <w:color w:val="000000" w:themeColor="text1"/>
                <w:sz w:val="24"/>
                <w:szCs w:val="24"/>
                <w14:textFill>
                  <w14:solidFill>
                    <w14:schemeClr w14:val="tx1"/>
                  </w14:solidFill>
                </w14:textFill>
              </w:rPr>
              <w:t>授权备案。</w:t>
            </w:r>
          </w:p>
        </w:tc>
        <w:tc>
          <w:tcPr>
            <w:tcW w:w="1440" w:type="dxa"/>
            <w:vAlign w:val="center"/>
          </w:tcPr>
          <w:p w14:paraId="1F4CC26A">
            <w:pPr>
              <w:pStyle w:val="76"/>
              <w:rPr>
                <w:rFonts w:ascii="仿宋" w:hAnsi="仿宋" w:cs="仿宋"/>
                <w:b w:val="0"/>
                <w:color w:val="000000" w:themeColor="text1"/>
                <w:sz w:val="24"/>
                <w:szCs w:val="24"/>
                <w14:textFill>
                  <w14:solidFill>
                    <w14:schemeClr w14:val="tx1"/>
                  </w14:solidFill>
                </w14:textFill>
              </w:rPr>
            </w:pPr>
          </w:p>
        </w:tc>
        <w:tc>
          <w:tcPr>
            <w:tcW w:w="1696" w:type="dxa"/>
            <w:vAlign w:val="center"/>
          </w:tcPr>
          <w:p w14:paraId="5E321C18">
            <w:pPr>
              <w:pStyle w:val="76"/>
              <w:rPr>
                <w:rFonts w:ascii="仿宋" w:hAnsi="仿宋" w:cs="仿宋"/>
                <w:b w:val="0"/>
                <w:color w:val="000000" w:themeColor="text1"/>
                <w:sz w:val="24"/>
                <w:szCs w:val="24"/>
                <w14:textFill>
                  <w14:solidFill>
                    <w14:schemeClr w14:val="tx1"/>
                  </w14:solidFill>
                </w14:textFill>
              </w:rPr>
            </w:pPr>
          </w:p>
        </w:tc>
      </w:tr>
      <w:tr w14:paraId="74EC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5ED54061">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2</w:t>
            </w:r>
          </w:p>
        </w:tc>
        <w:tc>
          <w:tcPr>
            <w:tcW w:w="4922" w:type="dxa"/>
            <w:vAlign w:val="center"/>
          </w:tcPr>
          <w:p w14:paraId="06C9211E">
            <w:pPr>
              <w:pStyle w:val="76"/>
              <w:jc w:val="left"/>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具备开展矿安认证产品相应检验项目检测业务能力。</w:t>
            </w:r>
          </w:p>
        </w:tc>
        <w:tc>
          <w:tcPr>
            <w:tcW w:w="1440" w:type="dxa"/>
            <w:vAlign w:val="center"/>
          </w:tcPr>
          <w:p w14:paraId="28CD34CE">
            <w:pPr>
              <w:pStyle w:val="76"/>
              <w:rPr>
                <w:rFonts w:ascii="仿宋" w:hAnsi="仿宋" w:cs="仿宋"/>
                <w:b w:val="0"/>
                <w:color w:val="000000" w:themeColor="text1"/>
                <w:sz w:val="24"/>
                <w:szCs w:val="24"/>
                <w14:textFill>
                  <w14:solidFill>
                    <w14:schemeClr w14:val="tx1"/>
                  </w14:solidFill>
                </w14:textFill>
              </w:rPr>
            </w:pPr>
          </w:p>
        </w:tc>
        <w:tc>
          <w:tcPr>
            <w:tcW w:w="1696" w:type="dxa"/>
            <w:vAlign w:val="center"/>
          </w:tcPr>
          <w:p w14:paraId="1303C33A">
            <w:pPr>
              <w:pStyle w:val="76"/>
              <w:rPr>
                <w:rFonts w:ascii="仿宋" w:hAnsi="仿宋" w:cs="仿宋"/>
                <w:b w:val="0"/>
                <w:color w:val="000000" w:themeColor="text1"/>
                <w:sz w:val="24"/>
                <w:szCs w:val="24"/>
                <w14:textFill>
                  <w14:solidFill>
                    <w14:schemeClr w14:val="tx1"/>
                  </w14:solidFill>
                </w14:textFill>
              </w:rPr>
            </w:pPr>
          </w:p>
        </w:tc>
      </w:tr>
      <w:tr w14:paraId="0F9C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3BDAC094">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3</w:t>
            </w:r>
          </w:p>
        </w:tc>
        <w:tc>
          <w:tcPr>
            <w:tcW w:w="4922" w:type="dxa"/>
            <w:vAlign w:val="center"/>
          </w:tcPr>
          <w:p w14:paraId="1A3D4FA8">
            <w:pPr>
              <w:pStyle w:val="76"/>
              <w:jc w:val="left"/>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具备满足本项目要求的检验检测设备、技术人员储备。</w:t>
            </w:r>
          </w:p>
        </w:tc>
        <w:tc>
          <w:tcPr>
            <w:tcW w:w="1440" w:type="dxa"/>
            <w:vAlign w:val="center"/>
          </w:tcPr>
          <w:p w14:paraId="6FAAD37B">
            <w:pPr>
              <w:pStyle w:val="76"/>
              <w:rPr>
                <w:rFonts w:ascii="仿宋" w:hAnsi="仿宋" w:cs="仿宋"/>
                <w:b w:val="0"/>
                <w:color w:val="000000" w:themeColor="text1"/>
                <w:sz w:val="24"/>
                <w:szCs w:val="24"/>
                <w14:textFill>
                  <w14:solidFill>
                    <w14:schemeClr w14:val="tx1"/>
                  </w14:solidFill>
                </w14:textFill>
              </w:rPr>
            </w:pPr>
          </w:p>
        </w:tc>
        <w:tc>
          <w:tcPr>
            <w:tcW w:w="1696" w:type="dxa"/>
            <w:vAlign w:val="center"/>
          </w:tcPr>
          <w:p w14:paraId="12C3B6AB">
            <w:pPr>
              <w:pStyle w:val="76"/>
              <w:rPr>
                <w:rFonts w:ascii="仿宋" w:hAnsi="仿宋" w:cs="仿宋"/>
                <w:b w:val="0"/>
                <w:color w:val="000000" w:themeColor="text1"/>
                <w:sz w:val="24"/>
                <w:szCs w:val="24"/>
                <w14:textFill>
                  <w14:solidFill>
                    <w14:schemeClr w14:val="tx1"/>
                  </w14:solidFill>
                </w14:textFill>
              </w:rPr>
            </w:pPr>
          </w:p>
        </w:tc>
      </w:tr>
      <w:tr w14:paraId="5CF7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73AA8884">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4</w:t>
            </w:r>
          </w:p>
        </w:tc>
        <w:tc>
          <w:tcPr>
            <w:tcW w:w="4922" w:type="dxa"/>
            <w:vAlign w:val="center"/>
          </w:tcPr>
          <w:p w14:paraId="17FB1E15">
            <w:pPr>
              <w:pStyle w:val="76"/>
              <w:jc w:val="left"/>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具备完善配套设施。</w:t>
            </w:r>
          </w:p>
        </w:tc>
        <w:tc>
          <w:tcPr>
            <w:tcW w:w="1440" w:type="dxa"/>
            <w:vAlign w:val="center"/>
          </w:tcPr>
          <w:p w14:paraId="16352C69">
            <w:pPr>
              <w:pStyle w:val="76"/>
              <w:rPr>
                <w:rFonts w:ascii="仿宋" w:hAnsi="仿宋" w:cs="仿宋"/>
                <w:b w:val="0"/>
                <w:color w:val="000000" w:themeColor="text1"/>
                <w:sz w:val="24"/>
                <w:szCs w:val="24"/>
                <w14:textFill>
                  <w14:solidFill>
                    <w14:schemeClr w14:val="tx1"/>
                  </w14:solidFill>
                </w14:textFill>
              </w:rPr>
            </w:pPr>
          </w:p>
        </w:tc>
        <w:tc>
          <w:tcPr>
            <w:tcW w:w="1696" w:type="dxa"/>
            <w:vAlign w:val="center"/>
          </w:tcPr>
          <w:p w14:paraId="74CDE58C">
            <w:pPr>
              <w:pStyle w:val="76"/>
              <w:rPr>
                <w:rFonts w:ascii="仿宋" w:hAnsi="仿宋" w:cs="仿宋"/>
                <w:b w:val="0"/>
                <w:color w:val="000000" w:themeColor="text1"/>
                <w:sz w:val="24"/>
                <w:szCs w:val="24"/>
                <w14:textFill>
                  <w14:solidFill>
                    <w14:schemeClr w14:val="tx1"/>
                  </w14:solidFill>
                </w14:textFill>
              </w:rPr>
            </w:pPr>
          </w:p>
        </w:tc>
      </w:tr>
      <w:tr w14:paraId="6F8D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0D6AADA6">
            <w:pPr>
              <w:pStyle w:val="76"/>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5</w:t>
            </w:r>
          </w:p>
        </w:tc>
        <w:tc>
          <w:tcPr>
            <w:tcW w:w="4922" w:type="dxa"/>
            <w:vAlign w:val="center"/>
          </w:tcPr>
          <w:p w14:paraId="22AE9B3C">
            <w:pPr>
              <w:pStyle w:val="76"/>
              <w:jc w:val="left"/>
              <w:rPr>
                <w:rFonts w:ascii="仿宋" w:hAnsi="仿宋" w:cs="仿宋"/>
                <w:b w:val="0"/>
                <w:color w:val="000000" w:themeColor="text1"/>
                <w:sz w:val="24"/>
                <w:szCs w:val="24"/>
                <w14:textFill>
                  <w14:solidFill>
                    <w14:schemeClr w14:val="tx1"/>
                  </w14:solidFill>
                </w14:textFill>
              </w:rPr>
            </w:pPr>
            <w:r>
              <w:rPr>
                <w:rFonts w:hint="eastAsia" w:ascii="仿宋" w:hAnsi="仿宋" w:cs="仿宋"/>
                <w:b w:val="0"/>
                <w:color w:val="000000" w:themeColor="text1"/>
                <w:sz w:val="24"/>
                <w:szCs w:val="24"/>
                <w14:textFill>
                  <w14:solidFill>
                    <w14:schemeClr w14:val="tx1"/>
                  </w14:solidFill>
                </w14:textFill>
              </w:rPr>
              <w:t>具备专属服务团队，新法规预警、法规变化解读、测试讲解、技术审查规范宣讲等培训类服务的能力。</w:t>
            </w:r>
          </w:p>
        </w:tc>
        <w:tc>
          <w:tcPr>
            <w:tcW w:w="1440" w:type="dxa"/>
            <w:vAlign w:val="center"/>
          </w:tcPr>
          <w:p w14:paraId="1297CAFF">
            <w:pPr>
              <w:pStyle w:val="76"/>
              <w:rPr>
                <w:rFonts w:ascii="仿宋" w:hAnsi="仿宋" w:cs="仿宋"/>
                <w:b w:val="0"/>
                <w:color w:val="000000" w:themeColor="text1"/>
                <w:sz w:val="24"/>
                <w:szCs w:val="24"/>
                <w14:textFill>
                  <w14:solidFill>
                    <w14:schemeClr w14:val="tx1"/>
                  </w14:solidFill>
                </w14:textFill>
              </w:rPr>
            </w:pPr>
          </w:p>
        </w:tc>
        <w:tc>
          <w:tcPr>
            <w:tcW w:w="1696" w:type="dxa"/>
            <w:vAlign w:val="center"/>
          </w:tcPr>
          <w:p w14:paraId="5AC3210B">
            <w:pPr>
              <w:pStyle w:val="76"/>
              <w:rPr>
                <w:rFonts w:ascii="仿宋" w:hAnsi="仿宋" w:cs="仿宋"/>
                <w:b w:val="0"/>
                <w:color w:val="000000" w:themeColor="text1"/>
                <w:sz w:val="24"/>
                <w:szCs w:val="24"/>
                <w14:textFill>
                  <w14:solidFill>
                    <w14:schemeClr w14:val="tx1"/>
                  </w14:solidFill>
                </w14:textFill>
              </w:rPr>
            </w:pPr>
          </w:p>
        </w:tc>
      </w:tr>
      <w:tr w14:paraId="1425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2D9B2C16">
            <w:pPr>
              <w:pStyle w:val="76"/>
              <w:rPr>
                <w:rFonts w:ascii="仿宋" w:hAnsi="仿宋" w:cs="仿宋"/>
                <w:b w:val="0"/>
                <w:bCs/>
                <w:color w:val="000000" w:themeColor="text1"/>
                <w:sz w:val="24"/>
                <w14:textFill>
                  <w14:solidFill>
                    <w14:schemeClr w14:val="tx1"/>
                  </w14:solidFill>
                </w14:textFill>
              </w:rPr>
            </w:pPr>
          </w:p>
        </w:tc>
        <w:tc>
          <w:tcPr>
            <w:tcW w:w="4922" w:type="dxa"/>
            <w:vAlign w:val="center"/>
          </w:tcPr>
          <w:p w14:paraId="53D69DB5">
            <w:pPr>
              <w:pStyle w:val="76"/>
              <w:jc w:val="left"/>
              <w:rPr>
                <w:rFonts w:ascii="仿宋" w:hAnsi="仿宋" w:cs="仿宋"/>
                <w:b w:val="0"/>
                <w:bCs/>
                <w:color w:val="000000" w:themeColor="text1"/>
                <w:sz w:val="24"/>
                <w14:textFill>
                  <w14:solidFill>
                    <w14:schemeClr w14:val="tx1"/>
                  </w14:solidFill>
                </w14:textFill>
              </w:rPr>
            </w:pPr>
          </w:p>
        </w:tc>
        <w:tc>
          <w:tcPr>
            <w:tcW w:w="1440" w:type="dxa"/>
            <w:vAlign w:val="center"/>
          </w:tcPr>
          <w:p w14:paraId="7C33614C">
            <w:pPr>
              <w:pStyle w:val="76"/>
              <w:rPr>
                <w:rFonts w:ascii="仿宋" w:hAnsi="仿宋" w:cs="仿宋"/>
                <w:color w:val="000000" w:themeColor="text1"/>
                <w:sz w:val="24"/>
                <w14:textFill>
                  <w14:solidFill>
                    <w14:schemeClr w14:val="tx1"/>
                  </w14:solidFill>
                </w14:textFill>
              </w:rPr>
            </w:pPr>
          </w:p>
        </w:tc>
        <w:tc>
          <w:tcPr>
            <w:tcW w:w="1696" w:type="dxa"/>
            <w:vAlign w:val="center"/>
          </w:tcPr>
          <w:p w14:paraId="3CC4D351">
            <w:pPr>
              <w:pStyle w:val="76"/>
              <w:rPr>
                <w:rFonts w:ascii="仿宋" w:hAnsi="仿宋" w:cs="仿宋"/>
                <w:color w:val="000000" w:themeColor="text1"/>
                <w:sz w:val="24"/>
                <w14:textFill>
                  <w14:solidFill>
                    <w14:schemeClr w14:val="tx1"/>
                  </w14:solidFill>
                </w14:textFill>
              </w:rPr>
            </w:pPr>
          </w:p>
        </w:tc>
      </w:tr>
      <w:tr w14:paraId="6262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98" w:type="dxa"/>
            <w:vAlign w:val="center"/>
          </w:tcPr>
          <w:p w14:paraId="13FAA568">
            <w:pPr>
              <w:pStyle w:val="76"/>
              <w:rPr>
                <w:rFonts w:ascii="仿宋" w:hAnsi="仿宋" w:cs="仿宋"/>
                <w:color w:val="000000" w:themeColor="text1"/>
                <w:sz w:val="24"/>
                <w14:textFill>
                  <w14:solidFill>
                    <w14:schemeClr w14:val="tx1"/>
                  </w14:solidFill>
                </w14:textFill>
              </w:rPr>
            </w:pPr>
          </w:p>
        </w:tc>
        <w:tc>
          <w:tcPr>
            <w:tcW w:w="4922" w:type="dxa"/>
            <w:vAlign w:val="center"/>
          </w:tcPr>
          <w:p w14:paraId="3D527646">
            <w:pPr>
              <w:pStyle w:val="76"/>
              <w:jc w:val="left"/>
              <w:rPr>
                <w:rFonts w:ascii="仿宋" w:hAnsi="仿宋" w:cs="仿宋"/>
                <w:color w:val="000000" w:themeColor="text1"/>
                <w:sz w:val="24"/>
                <w14:textFill>
                  <w14:solidFill>
                    <w14:schemeClr w14:val="tx1"/>
                  </w14:solidFill>
                </w14:textFill>
              </w:rPr>
            </w:pPr>
          </w:p>
        </w:tc>
        <w:tc>
          <w:tcPr>
            <w:tcW w:w="1440" w:type="dxa"/>
            <w:vAlign w:val="center"/>
          </w:tcPr>
          <w:p w14:paraId="37103EBB">
            <w:pPr>
              <w:pStyle w:val="76"/>
              <w:rPr>
                <w:rFonts w:ascii="仿宋" w:hAnsi="仿宋" w:cs="仿宋"/>
                <w:color w:val="000000" w:themeColor="text1"/>
                <w:sz w:val="24"/>
                <w14:textFill>
                  <w14:solidFill>
                    <w14:schemeClr w14:val="tx1"/>
                  </w14:solidFill>
                </w14:textFill>
              </w:rPr>
            </w:pPr>
          </w:p>
        </w:tc>
        <w:tc>
          <w:tcPr>
            <w:tcW w:w="1696" w:type="dxa"/>
            <w:vAlign w:val="center"/>
          </w:tcPr>
          <w:p w14:paraId="7ED2786C">
            <w:pPr>
              <w:pStyle w:val="76"/>
              <w:rPr>
                <w:rFonts w:ascii="仿宋" w:hAnsi="仿宋" w:cs="仿宋"/>
                <w:color w:val="000000" w:themeColor="text1"/>
                <w:sz w:val="24"/>
                <w14:textFill>
                  <w14:solidFill>
                    <w14:schemeClr w14:val="tx1"/>
                  </w14:solidFill>
                </w14:textFill>
              </w:rPr>
            </w:pPr>
          </w:p>
        </w:tc>
      </w:tr>
    </w:tbl>
    <w:p w14:paraId="57E82140">
      <w:pPr>
        <w:spacing w:line="660" w:lineRule="exact"/>
        <w:rPr>
          <w:rFonts w:ascii="仿宋" w:hAnsi="仿宋" w:eastAsia="仿宋" w:cs="仿宋"/>
          <w:color w:val="000000" w:themeColor="text1"/>
          <w:sz w:val="24"/>
          <w14:textFill>
            <w14:solidFill>
              <w14:schemeClr w14:val="tx1"/>
            </w14:solidFill>
          </w14:textFill>
        </w:rPr>
      </w:pPr>
    </w:p>
    <w:p w14:paraId="4247F8CD">
      <w:pPr>
        <w:pStyle w:val="11"/>
        <w:rPr>
          <w:rFonts w:ascii="仿宋" w:hAnsi="仿宋" w:eastAsia="仿宋" w:cs="仿宋"/>
          <w:color w:val="000000" w:themeColor="text1"/>
          <w14:textFill>
            <w14:solidFill>
              <w14:schemeClr w14:val="tx1"/>
            </w14:solidFill>
          </w14:textFill>
        </w:rPr>
      </w:pPr>
    </w:p>
    <w:p w14:paraId="482B1C41">
      <w:pPr>
        <w:pStyle w:val="11"/>
        <w:rPr>
          <w:rFonts w:ascii="仿宋" w:hAnsi="仿宋" w:eastAsia="仿宋" w:cs="仿宋"/>
          <w:color w:val="000000" w:themeColor="text1"/>
          <w14:textFill>
            <w14:solidFill>
              <w14:schemeClr w14:val="tx1"/>
            </w14:solidFill>
          </w14:textFill>
        </w:rPr>
      </w:pPr>
    </w:p>
    <w:p w14:paraId="36EFD611">
      <w:pPr>
        <w:pStyle w:val="11"/>
        <w:ind w:firstLine="480"/>
        <w:rPr>
          <w:rFonts w:ascii="仿宋" w:hAnsi="仿宋" w:eastAsia="仿宋" w:cs="仿宋"/>
          <w:color w:val="000000" w:themeColor="text1"/>
          <w:sz w:val="24"/>
          <w14:textFill>
            <w14:solidFill>
              <w14:schemeClr w14:val="tx1"/>
            </w14:solidFill>
          </w14:textFill>
        </w:rPr>
      </w:pPr>
    </w:p>
    <w:p w14:paraId="51EEC3EE">
      <w:pPr>
        <w:pStyle w:val="11"/>
        <w:ind w:firstLine="480"/>
        <w:rPr>
          <w:rFonts w:ascii="仿宋" w:hAnsi="仿宋" w:eastAsia="仿宋" w:cs="仿宋"/>
          <w:color w:val="000000" w:themeColor="text1"/>
          <w:sz w:val="24"/>
          <w14:textFill>
            <w14:solidFill>
              <w14:schemeClr w14:val="tx1"/>
            </w14:solidFill>
          </w14:textFill>
        </w:rPr>
      </w:pPr>
    </w:p>
    <w:p w14:paraId="6BB79F1F">
      <w:pPr>
        <w:spacing w:line="6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投标人：（盖章）</w:t>
      </w:r>
    </w:p>
    <w:p w14:paraId="1008540A">
      <w:pPr>
        <w:spacing w:line="6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法定代表人（委托代理人）：（签字）</w:t>
      </w:r>
    </w:p>
    <w:p w14:paraId="73B79C41">
      <w:pPr>
        <w:pStyle w:val="11"/>
        <w:ind w:firstLine="480"/>
        <w:rPr>
          <w:rFonts w:ascii="仿宋" w:hAnsi="仿宋" w:eastAsia="仿宋" w:cs="仿宋"/>
          <w:color w:val="000000" w:themeColor="text1"/>
          <w:sz w:val="24"/>
          <w14:textFill>
            <w14:solidFill>
              <w14:schemeClr w14:val="tx1"/>
            </w14:solidFill>
          </w14:textFill>
        </w:rPr>
      </w:pPr>
    </w:p>
    <w:p w14:paraId="163B309C">
      <w:pPr>
        <w:widowControl/>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14:paraId="68392DDA">
      <w:pPr>
        <w:pStyle w:val="71"/>
        <w:spacing w:line="360" w:lineRule="auto"/>
        <w:rPr>
          <w:rFonts w:ascii="仿宋" w:hAnsi="仿宋" w:eastAsia="仿宋" w:cs="仿宋"/>
          <w:color w:val="000000" w:themeColor="text1"/>
          <w14:textFill>
            <w14:solidFill>
              <w14:schemeClr w14:val="tx1"/>
            </w14:solidFill>
          </w14:textFill>
        </w:rPr>
      </w:pPr>
      <w:bookmarkStart w:id="244" w:name="_Toc8327"/>
      <w:bookmarkStart w:id="245" w:name="_Toc12973"/>
      <w:bookmarkStart w:id="246" w:name="_Toc4460"/>
      <w:bookmarkStart w:id="247" w:name="_Toc21185"/>
      <w:bookmarkStart w:id="248" w:name="_Toc13572"/>
      <w:bookmarkStart w:id="249" w:name="_Toc10498"/>
      <w:bookmarkStart w:id="250" w:name="_Toc10081"/>
      <w:bookmarkStart w:id="251" w:name="_Toc18787"/>
      <w:bookmarkStart w:id="252" w:name="_Toc11481"/>
      <w:bookmarkStart w:id="253" w:name="_Toc11535"/>
      <w:bookmarkStart w:id="254" w:name="_Toc14860"/>
      <w:bookmarkStart w:id="255" w:name="_Toc7454"/>
      <w:bookmarkStart w:id="256" w:name="_Toc23370"/>
      <w:bookmarkStart w:id="257" w:name="_Toc2942"/>
      <w:bookmarkStart w:id="258" w:name="_Toc3608"/>
      <w:bookmarkStart w:id="259" w:name="_Toc16535"/>
      <w:bookmarkStart w:id="260" w:name="_Toc23628"/>
      <w:bookmarkStart w:id="261" w:name="_Toc88676776"/>
      <w:bookmarkStart w:id="262" w:name="_Toc31022"/>
      <w:bookmarkStart w:id="263" w:name="_Toc4339"/>
      <w:bookmarkStart w:id="264" w:name="_Toc31878"/>
      <w:r>
        <w:rPr>
          <w:rFonts w:hint="eastAsia" w:ascii="仿宋" w:hAnsi="仿宋" w:eastAsia="仿宋" w:cs="仿宋"/>
          <w:color w:val="000000" w:themeColor="text1"/>
          <w14:textFill>
            <w14:solidFill>
              <w14:schemeClr w14:val="tx1"/>
            </w14:solidFill>
          </w14:textFill>
        </w:rPr>
        <w:t>附件4近三年同类项目业绩一览表及有效合同复印件</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23222A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项目名称：</w:t>
      </w:r>
      <w:r>
        <w:rPr>
          <w:rFonts w:eastAsia="宋体"/>
          <w:b/>
          <w:bCs/>
          <w:sz w:val="21"/>
          <w:szCs w:val="20"/>
        </w:rPr>
        <w:t>产品安全标志认证</w:t>
      </w:r>
      <w:r>
        <w:rPr>
          <w:rFonts w:hint="eastAsia" w:eastAsia="宋体"/>
          <w:b/>
          <w:bCs/>
          <w:sz w:val="21"/>
          <w:szCs w:val="20"/>
        </w:rPr>
        <w:t>检测项目</w:t>
      </w:r>
    </w:p>
    <w:tbl>
      <w:tblPr>
        <w:tblStyle w:val="21"/>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216"/>
        <w:gridCol w:w="2216"/>
        <w:gridCol w:w="1816"/>
        <w:gridCol w:w="1820"/>
      </w:tblGrid>
      <w:tr w14:paraId="49B7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vAlign w:val="center"/>
          </w:tcPr>
          <w:p w14:paraId="287F42B8">
            <w:pPr>
              <w:pStyle w:val="17"/>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2216" w:type="dxa"/>
            <w:vAlign w:val="center"/>
          </w:tcPr>
          <w:p w14:paraId="2A5522D4">
            <w:pPr>
              <w:pStyle w:val="17"/>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采购单位</w:t>
            </w:r>
          </w:p>
        </w:tc>
        <w:tc>
          <w:tcPr>
            <w:tcW w:w="2216" w:type="dxa"/>
            <w:vAlign w:val="center"/>
          </w:tcPr>
          <w:p w14:paraId="3DE82FB5">
            <w:pPr>
              <w:pStyle w:val="17"/>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项目名称</w:t>
            </w:r>
          </w:p>
        </w:tc>
        <w:tc>
          <w:tcPr>
            <w:tcW w:w="1816" w:type="dxa"/>
            <w:vAlign w:val="center"/>
          </w:tcPr>
          <w:p w14:paraId="4729AAD7">
            <w:pPr>
              <w:pStyle w:val="17"/>
              <w:ind w:left="0" w:firstLine="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合同签订时间</w:t>
            </w:r>
          </w:p>
        </w:tc>
        <w:tc>
          <w:tcPr>
            <w:tcW w:w="1820" w:type="dxa"/>
            <w:vAlign w:val="center"/>
          </w:tcPr>
          <w:p w14:paraId="0B9AD510">
            <w:pPr>
              <w:pStyle w:val="17"/>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联系人及</w:t>
            </w:r>
          </w:p>
          <w:p w14:paraId="4164F235">
            <w:pPr>
              <w:pStyle w:val="17"/>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联系电话</w:t>
            </w:r>
          </w:p>
        </w:tc>
      </w:tr>
      <w:tr w14:paraId="2F05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vAlign w:val="center"/>
          </w:tcPr>
          <w:p w14:paraId="64336829">
            <w:pPr>
              <w:widowControl/>
              <w:jc w:val="center"/>
              <w:textAlignment w:val="center"/>
              <w:rPr>
                <w:rFonts w:ascii="仿宋" w:hAnsi="仿宋" w:eastAsia="仿宋" w:cs="仿宋"/>
                <w:b/>
                <w:color w:val="000000" w:themeColor="text1"/>
                <w:sz w:val="24"/>
                <w:szCs w:val="24"/>
                <w14:textFill>
                  <w14:solidFill>
                    <w14:schemeClr w14:val="tx1"/>
                  </w14:solidFill>
                </w14:textFill>
              </w:rPr>
            </w:pPr>
          </w:p>
        </w:tc>
        <w:tc>
          <w:tcPr>
            <w:tcW w:w="2216" w:type="dxa"/>
            <w:vAlign w:val="center"/>
          </w:tcPr>
          <w:p w14:paraId="327F72C3">
            <w:pPr>
              <w:widowControl/>
              <w:jc w:val="left"/>
              <w:textAlignment w:val="center"/>
              <w:rPr>
                <w:rFonts w:ascii="仿宋" w:hAnsi="仿宋" w:eastAsia="仿宋" w:cs="仿宋"/>
                <w:b/>
                <w:color w:val="000000" w:themeColor="text1"/>
                <w:sz w:val="24"/>
                <w:szCs w:val="24"/>
                <w14:textFill>
                  <w14:solidFill>
                    <w14:schemeClr w14:val="tx1"/>
                  </w14:solidFill>
                </w14:textFill>
              </w:rPr>
            </w:pPr>
          </w:p>
        </w:tc>
        <w:tc>
          <w:tcPr>
            <w:tcW w:w="2216" w:type="dxa"/>
            <w:vAlign w:val="center"/>
          </w:tcPr>
          <w:p w14:paraId="3D91F167">
            <w:pPr>
              <w:widowControl/>
              <w:jc w:val="left"/>
              <w:textAlignment w:val="center"/>
              <w:rPr>
                <w:rFonts w:ascii="仿宋" w:hAnsi="仿宋" w:eastAsia="仿宋" w:cs="仿宋"/>
                <w:b/>
                <w:color w:val="000000" w:themeColor="text1"/>
                <w:sz w:val="24"/>
                <w:szCs w:val="24"/>
                <w14:textFill>
                  <w14:solidFill>
                    <w14:schemeClr w14:val="tx1"/>
                  </w14:solidFill>
                </w14:textFill>
              </w:rPr>
            </w:pPr>
          </w:p>
        </w:tc>
        <w:tc>
          <w:tcPr>
            <w:tcW w:w="1816" w:type="dxa"/>
            <w:vAlign w:val="center"/>
          </w:tcPr>
          <w:p w14:paraId="41FBE6C9">
            <w:pPr>
              <w:jc w:val="center"/>
              <w:rPr>
                <w:rFonts w:ascii="仿宋" w:hAnsi="仿宋" w:eastAsia="仿宋" w:cs="仿宋"/>
                <w:b/>
                <w:color w:val="000000" w:themeColor="text1"/>
                <w:sz w:val="24"/>
                <w:szCs w:val="24"/>
                <w14:textFill>
                  <w14:solidFill>
                    <w14:schemeClr w14:val="tx1"/>
                  </w14:solidFill>
                </w14:textFill>
              </w:rPr>
            </w:pPr>
          </w:p>
        </w:tc>
        <w:tc>
          <w:tcPr>
            <w:tcW w:w="1820" w:type="dxa"/>
            <w:vAlign w:val="center"/>
          </w:tcPr>
          <w:p w14:paraId="088D6E79">
            <w:pPr>
              <w:jc w:val="center"/>
              <w:rPr>
                <w:rFonts w:ascii="仿宋" w:hAnsi="仿宋" w:eastAsia="仿宋" w:cs="仿宋"/>
                <w:b/>
                <w:color w:val="000000" w:themeColor="text1"/>
                <w:sz w:val="24"/>
                <w:szCs w:val="24"/>
                <w14:textFill>
                  <w14:solidFill>
                    <w14:schemeClr w14:val="tx1"/>
                  </w14:solidFill>
                </w14:textFill>
              </w:rPr>
            </w:pPr>
          </w:p>
        </w:tc>
      </w:tr>
      <w:tr w14:paraId="291D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vAlign w:val="center"/>
          </w:tcPr>
          <w:p w14:paraId="1734F317">
            <w:pPr>
              <w:widowControl/>
              <w:jc w:val="center"/>
              <w:textAlignment w:val="center"/>
              <w:rPr>
                <w:rFonts w:ascii="仿宋" w:hAnsi="仿宋" w:eastAsia="仿宋" w:cs="仿宋"/>
                <w:b/>
                <w:color w:val="000000" w:themeColor="text1"/>
                <w:sz w:val="24"/>
                <w:szCs w:val="24"/>
                <w14:textFill>
                  <w14:solidFill>
                    <w14:schemeClr w14:val="tx1"/>
                  </w14:solidFill>
                </w14:textFill>
              </w:rPr>
            </w:pPr>
          </w:p>
        </w:tc>
        <w:tc>
          <w:tcPr>
            <w:tcW w:w="2216" w:type="dxa"/>
            <w:vAlign w:val="center"/>
          </w:tcPr>
          <w:p w14:paraId="25FF034D">
            <w:pPr>
              <w:widowControl/>
              <w:jc w:val="left"/>
              <w:textAlignment w:val="center"/>
              <w:rPr>
                <w:rFonts w:ascii="仿宋" w:hAnsi="仿宋" w:eastAsia="仿宋" w:cs="仿宋"/>
                <w:b/>
                <w:color w:val="000000" w:themeColor="text1"/>
                <w:sz w:val="24"/>
                <w:szCs w:val="24"/>
                <w14:textFill>
                  <w14:solidFill>
                    <w14:schemeClr w14:val="tx1"/>
                  </w14:solidFill>
                </w14:textFill>
              </w:rPr>
            </w:pPr>
          </w:p>
        </w:tc>
        <w:tc>
          <w:tcPr>
            <w:tcW w:w="2216" w:type="dxa"/>
            <w:vAlign w:val="center"/>
          </w:tcPr>
          <w:p w14:paraId="04A2DCCB">
            <w:pPr>
              <w:widowControl/>
              <w:jc w:val="left"/>
              <w:textAlignment w:val="center"/>
              <w:rPr>
                <w:rFonts w:ascii="仿宋" w:hAnsi="仿宋" w:eastAsia="仿宋" w:cs="仿宋"/>
                <w:b/>
                <w:color w:val="000000" w:themeColor="text1"/>
                <w:sz w:val="24"/>
                <w:szCs w:val="24"/>
                <w14:textFill>
                  <w14:solidFill>
                    <w14:schemeClr w14:val="tx1"/>
                  </w14:solidFill>
                </w14:textFill>
              </w:rPr>
            </w:pPr>
          </w:p>
        </w:tc>
        <w:tc>
          <w:tcPr>
            <w:tcW w:w="1816" w:type="dxa"/>
            <w:vAlign w:val="center"/>
          </w:tcPr>
          <w:p w14:paraId="2FE75D7C">
            <w:pPr>
              <w:widowControl/>
              <w:jc w:val="center"/>
              <w:textAlignment w:val="center"/>
              <w:rPr>
                <w:rFonts w:ascii="仿宋" w:hAnsi="仿宋" w:eastAsia="仿宋" w:cs="仿宋"/>
                <w:b/>
                <w:color w:val="000000" w:themeColor="text1"/>
                <w:sz w:val="24"/>
                <w:szCs w:val="24"/>
                <w14:textFill>
                  <w14:solidFill>
                    <w14:schemeClr w14:val="tx1"/>
                  </w14:solidFill>
                </w14:textFill>
              </w:rPr>
            </w:pPr>
          </w:p>
        </w:tc>
        <w:tc>
          <w:tcPr>
            <w:tcW w:w="1820" w:type="dxa"/>
            <w:vAlign w:val="center"/>
          </w:tcPr>
          <w:p w14:paraId="10968019">
            <w:pPr>
              <w:jc w:val="center"/>
              <w:rPr>
                <w:rFonts w:ascii="仿宋" w:hAnsi="仿宋" w:eastAsia="仿宋" w:cs="仿宋"/>
                <w:b/>
                <w:color w:val="000000" w:themeColor="text1"/>
                <w:sz w:val="24"/>
                <w:szCs w:val="24"/>
                <w14:textFill>
                  <w14:solidFill>
                    <w14:schemeClr w14:val="tx1"/>
                  </w14:solidFill>
                </w14:textFill>
              </w:rPr>
            </w:pPr>
          </w:p>
        </w:tc>
      </w:tr>
      <w:tr w14:paraId="1D0D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vAlign w:val="center"/>
          </w:tcPr>
          <w:p w14:paraId="292BE360">
            <w:pPr>
              <w:widowControl/>
              <w:jc w:val="center"/>
              <w:textAlignment w:val="center"/>
              <w:rPr>
                <w:rFonts w:ascii="仿宋" w:hAnsi="仿宋" w:eastAsia="仿宋" w:cs="仿宋"/>
                <w:b/>
                <w:color w:val="000000" w:themeColor="text1"/>
                <w:sz w:val="24"/>
                <w:szCs w:val="24"/>
                <w14:textFill>
                  <w14:solidFill>
                    <w14:schemeClr w14:val="tx1"/>
                  </w14:solidFill>
                </w14:textFill>
              </w:rPr>
            </w:pPr>
          </w:p>
        </w:tc>
        <w:tc>
          <w:tcPr>
            <w:tcW w:w="2216" w:type="dxa"/>
            <w:vAlign w:val="center"/>
          </w:tcPr>
          <w:p w14:paraId="76930416">
            <w:pPr>
              <w:widowControl/>
              <w:jc w:val="left"/>
              <w:textAlignment w:val="center"/>
              <w:rPr>
                <w:rFonts w:ascii="仿宋" w:hAnsi="仿宋" w:eastAsia="仿宋" w:cs="仿宋"/>
                <w:b/>
                <w:color w:val="000000" w:themeColor="text1"/>
                <w:sz w:val="24"/>
                <w:szCs w:val="24"/>
                <w14:textFill>
                  <w14:solidFill>
                    <w14:schemeClr w14:val="tx1"/>
                  </w14:solidFill>
                </w14:textFill>
              </w:rPr>
            </w:pPr>
          </w:p>
        </w:tc>
        <w:tc>
          <w:tcPr>
            <w:tcW w:w="2216" w:type="dxa"/>
            <w:vAlign w:val="center"/>
          </w:tcPr>
          <w:p w14:paraId="48A24DAC">
            <w:pPr>
              <w:widowControl/>
              <w:jc w:val="left"/>
              <w:textAlignment w:val="center"/>
              <w:rPr>
                <w:rFonts w:ascii="仿宋" w:hAnsi="仿宋" w:eastAsia="仿宋" w:cs="仿宋"/>
                <w:b/>
                <w:color w:val="000000" w:themeColor="text1"/>
                <w:sz w:val="24"/>
                <w:szCs w:val="24"/>
                <w14:textFill>
                  <w14:solidFill>
                    <w14:schemeClr w14:val="tx1"/>
                  </w14:solidFill>
                </w14:textFill>
              </w:rPr>
            </w:pPr>
          </w:p>
        </w:tc>
        <w:tc>
          <w:tcPr>
            <w:tcW w:w="1816" w:type="dxa"/>
            <w:vAlign w:val="center"/>
          </w:tcPr>
          <w:p w14:paraId="1ECECF00">
            <w:pPr>
              <w:widowControl/>
              <w:jc w:val="center"/>
              <w:textAlignment w:val="center"/>
              <w:rPr>
                <w:rFonts w:ascii="仿宋" w:hAnsi="仿宋" w:eastAsia="仿宋" w:cs="仿宋"/>
                <w:b/>
                <w:color w:val="000000" w:themeColor="text1"/>
                <w:sz w:val="24"/>
                <w:szCs w:val="24"/>
                <w14:textFill>
                  <w14:solidFill>
                    <w14:schemeClr w14:val="tx1"/>
                  </w14:solidFill>
                </w14:textFill>
              </w:rPr>
            </w:pPr>
          </w:p>
        </w:tc>
        <w:tc>
          <w:tcPr>
            <w:tcW w:w="1820" w:type="dxa"/>
            <w:vAlign w:val="center"/>
          </w:tcPr>
          <w:p w14:paraId="03D1B930">
            <w:pPr>
              <w:jc w:val="center"/>
              <w:rPr>
                <w:rFonts w:ascii="仿宋" w:hAnsi="仿宋" w:eastAsia="仿宋" w:cs="仿宋"/>
                <w:b/>
                <w:color w:val="000000" w:themeColor="text1"/>
                <w:sz w:val="24"/>
                <w:szCs w:val="24"/>
                <w14:textFill>
                  <w14:solidFill>
                    <w14:schemeClr w14:val="tx1"/>
                  </w14:solidFill>
                </w14:textFill>
              </w:rPr>
            </w:pPr>
          </w:p>
        </w:tc>
      </w:tr>
      <w:tr w14:paraId="6FE0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78092901">
            <w:pPr>
              <w:pStyle w:val="17"/>
              <w:rPr>
                <w:rFonts w:ascii="仿宋" w:hAnsi="仿宋" w:eastAsia="仿宋" w:cs="仿宋"/>
                <w:b/>
                <w:color w:val="000000" w:themeColor="text1"/>
                <w14:textFill>
                  <w14:solidFill>
                    <w14:schemeClr w14:val="tx1"/>
                  </w14:solidFill>
                </w14:textFill>
              </w:rPr>
            </w:pPr>
          </w:p>
        </w:tc>
        <w:tc>
          <w:tcPr>
            <w:tcW w:w="2216" w:type="dxa"/>
          </w:tcPr>
          <w:p w14:paraId="13127D75">
            <w:pPr>
              <w:pStyle w:val="17"/>
              <w:rPr>
                <w:rFonts w:ascii="仿宋" w:hAnsi="仿宋" w:eastAsia="仿宋" w:cs="仿宋"/>
                <w:b/>
                <w:color w:val="000000" w:themeColor="text1"/>
                <w14:textFill>
                  <w14:solidFill>
                    <w14:schemeClr w14:val="tx1"/>
                  </w14:solidFill>
                </w14:textFill>
              </w:rPr>
            </w:pPr>
          </w:p>
        </w:tc>
        <w:tc>
          <w:tcPr>
            <w:tcW w:w="2216" w:type="dxa"/>
          </w:tcPr>
          <w:p w14:paraId="69F3E03D">
            <w:pPr>
              <w:pStyle w:val="17"/>
              <w:rPr>
                <w:rFonts w:ascii="仿宋" w:hAnsi="仿宋" w:eastAsia="仿宋" w:cs="仿宋"/>
                <w:b/>
                <w:color w:val="000000" w:themeColor="text1"/>
                <w14:textFill>
                  <w14:solidFill>
                    <w14:schemeClr w14:val="tx1"/>
                  </w14:solidFill>
                </w14:textFill>
              </w:rPr>
            </w:pPr>
          </w:p>
        </w:tc>
        <w:tc>
          <w:tcPr>
            <w:tcW w:w="1816" w:type="dxa"/>
          </w:tcPr>
          <w:p w14:paraId="4AEF44AF">
            <w:pPr>
              <w:pStyle w:val="17"/>
              <w:rPr>
                <w:rFonts w:ascii="仿宋" w:hAnsi="仿宋" w:eastAsia="仿宋" w:cs="仿宋"/>
                <w:b/>
                <w:color w:val="000000" w:themeColor="text1"/>
                <w14:textFill>
                  <w14:solidFill>
                    <w14:schemeClr w14:val="tx1"/>
                  </w14:solidFill>
                </w14:textFill>
              </w:rPr>
            </w:pPr>
          </w:p>
        </w:tc>
        <w:tc>
          <w:tcPr>
            <w:tcW w:w="1820" w:type="dxa"/>
          </w:tcPr>
          <w:p w14:paraId="4A336F95">
            <w:pPr>
              <w:pStyle w:val="17"/>
              <w:rPr>
                <w:rFonts w:ascii="仿宋" w:hAnsi="仿宋" w:eastAsia="仿宋" w:cs="仿宋"/>
                <w:b/>
                <w:color w:val="000000" w:themeColor="text1"/>
                <w14:textFill>
                  <w14:solidFill>
                    <w14:schemeClr w14:val="tx1"/>
                  </w14:solidFill>
                </w14:textFill>
              </w:rPr>
            </w:pPr>
          </w:p>
        </w:tc>
      </w:tr>
      <w:tr w14:paraId="3DE7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1000694C">
            <w:pPr>
              <w:pStyle w:val="17"/>
              <w:rPr>
                <w:rFonts w:ascii="仿宋" w:hAnsi="仿宋" w:eastAsia="仿宋" w:cs="仿宋"/>
                <w:b/>
                <w:color w:val="000000" w:themeColor="text1"/>
                <w14:textFill>
                  <w14:solidFill>
                    <w14:schemeClr w14:val="tx1"/>
                  </w14:solidFill>
                </w14:textFill>
              </w:rPr>
            </w:pPr>
          </w:p>
        </w:tc>
        <w:tc>
          <w:tcPr>
            <w:tcW w:w="2216" w:type="dxa"/>
          </w:tcPr>
          <w:p w14:paraId="4F288CB1">
            <w:pPr>
              <w:pStyle w:val="17"/>
              <w:rPr>
                <w:rFonts w:ascii="仿宋" w:hAnsi="仿宋" w:eastAsia="仿宋" w:cs="仿宋"/>
                <w:b/>
                <w:color w:val="000000" w:themeColor="text1"/>
                <w14:textFill>
                  <w14:solidFill>
                    <w14:schemeClr w14:val="tx1"/>
                  </w14:solidFill>
                </w14:textFill>
              </w:rPr>
            </w:pPr>
          </w:p>
        </w:tc>
        <w:tc>
          <w:tcPr>
            <w:tcW w:w="2216" w:type="dxa"/>
          </w:tcPr>
          <w:p w14:paraId="7ED45306">
            <w:pPr>
              <w:pStyle w:val="17"/>
              <w:rPr>
                <w:rFonts w:ascii="仿宋" w:hAnsi="仿宋" w:eastAsia="仿宋" w:cs="仿宋"/>
                <w:b/>
                <w:color w:val="000000" w:themeColor="text1"/>
                <w14:textFill>
                  <w14:solidFill>
                    <w14:schemeClr w14:val="tx1"/>
                  </w14:solidFill>
                </w14:textFill>
              </w:rPr>
            </w:pPr>
          </w:p>
        </w:tc>
        <w:tc>
          <w:tcPr>
            <w:tcW w:w="1816" w:type="dxa"/>
          </w:tcPr>
          <w:p w14:paraId="20B666F5">
            <w:pPr>
              <w:pStyle w:val="17"/>
              <w:rPr>
                <w:rFonts w:ascii="仿宋" w:hAnsi="仿宋" w:eastAsia="仿宋" w:cs="仿宋"/>
                <w:b/>
                <w:color w:val="000000" w:themeColor="text1"/>
                <w14:textFill>
                  <w14:solidFill>
                    <w14:schemeClr w14:val="tx1"/>
                  </w14:solidFill>
                </w14:textFill>
              </w:rPr>
            </w:pPr>
          </w:p>
        </w:tc>
        <w:tc>
          <w:tcPr>
            <w:tcW w:w="1820" w:type="dxa"/>
          </w:tcPr>
          <w:p w14:paraId="40A79FE6">
            <w:pPr>
              <w:pStyle w:val="17"/>
              <w:rPr>
                <w:rFonts w:ascii="仿宋" w:hAnsi="仿宋" w:eastAsia="仿宋" w:cs="仿宋"/>
                <w:b/>
                <w:color w:val="000000" w:themeColor="text1"/>
                <w14:textFill>
                  <w14:solidFill>
                    <w14:schemeClr w14:val="tx1"/>
                  </w14:solidFill>
                </w14:textFill>
              </w:rPr>
            </w:pPr>
          </w:p>
        </w:tc>
      </w:tr>
      <w:tr w14:paraId="2481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7DFAA212">
            <w:pPr>
              <w:pStyle w:val="17"/>
              <w:rPr>
                <w:rFonts w:ascii="仿宋" w:hAnsi="仿宋" w:eastAsia="仿宋" w:cs="仿宋"/>
                <w:b/>
                <w:color w:val="000000" w:themeColor="text1"/>
                <w14:textFill>
                  <w14:solidFill>
                    <w14:schemeClr w14:val="tx1"/>
                  </w14:solidFill>
                </w14:textFill>
              </w:rPr>
            </w:pPr>
          </w:p>
        </w:tc>
        <w:tc>
          <w:tcPr>
            <w:tcW w:w="2216" w:type="dxa"/>
          </w:tcPr>
          <w:p w14:paraId="5C0B61C3">
            <w:pPr>
              <w:pStyle w:val="17"/>
              <w:rPr>
                <w:rFonts w:ascii="仿宋" w:hAnsi="仿宋" w:eastAsia="仿宋" w:cs="仿宋"/>
                <w:b/>
                <w:color w:val="000000" w:themeColor="text1"/>
                <w14:textFill>
                  <w14:solidFill>
                    <w14:schemeClr w14:val="tx1"/>
                  </w14:solidFill>
                </w14:textFill>
              </w:rPr>
            </w:pPr>
          </w:p>
        </w:tc>
        <w:tc>
          <w:tcPr>
            <w:tcW w:w="2216" w:type="dxa"/>
          </w:tcPr>
          <w:p w14:paraId="711A4A7A">
            <w:pPr>
              <w:pStyle w:val="17"/>
              <w:rPr>
                <w:rFonts w:ascii="仿宋" w:hAnsi="仿宋" w:eastAsia="仿宋" w:cs="仿宋"/>
                <w:b/>
                <w:color w:val="000000" w:themeColor="text1"/>
                <w14:textFill>
                  <w14:solidFill>
                    <w14:schemeClr w14:val="tx1"/>
                  </w14:solidFill>
                </w14:textFill>
              </w:rPr>
            </w:pPr>
          </w:p>
        </w:tc>
        <w:tc>
          <w:tcPr>
            <w:tcW w:w="1816" w:type="dxa"/>
          </w:tcPr>
          <w:p w14:paraId="69E49D52">
            <w:pPr>
              <w:pStyle w:val="17"/>
              <w:rPr>
                <w:rFonts w:ascii="仿宋" w:hAnsi="仿宋" w:eastAsia="仿宋" w:cs="仿宋"/>
                <w:b/>
                <w:color w:val="000000" w:themeColor="text1"/>
                <w14:textFill>
                  <w14:solidFill>
                    <w14:schemeClr w14:val="tx1"/>
                  </w14:solidFill>
                </w14:textFill>
              </w:rPr>
            </w:pPr>
          </w:p>
        </w:tc>
        <w:tc>
          <w:tcPr>
            <w:tcW w:w="1820" w:type="dxa"/>
          </w:tcPr>
          <w:p w14:paraId="563ECDED">
            <w:pPr>
              <w:pStyle w:val="17"/>
              <w:rPr>
                <w:rFonts w:ascii="仿宋" w:hAnsi="仿宋" w:eastAsia="仿宋" w:cs="仿宋"/>
                <w:b/>
                <w:color w:val="000000" w:themeColor="text1"/>
                <w14:textFill>
                  <w14:solidFill>
                    <w14:schemeClr w14:val="tx1"/>
                  </w14:solidFill>
                </w14:textFill>
              </w:rPr>
            </w:pPr>
          </w:p>
        </w:tc>
      </w:tr>
      <w:tr w14:paraId="0C33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37F09512">
            <w:pPr>
              <w:pStyle w:val="17"/>
              <w:rPr>
                <w:rFonts w:ascii="仿宋" w:hAnsi="仿宋" w:eastAsia="仿宋" w:cs="仿宋"/>
                <w:b/>
                <w:color w:val="000000" w:themeColor="text1"/>
                <w14:textFill>
                  <w14:solidFill>
                    <w14:schemeClr w14:val="tx1"/>
                  </w14:solidFill>
                </w14:textFill>
              </w:rPr>
            </w:pPr>
          </w:p>
        </w:tc>
        <w:tc>
          <w:tcPr>
            <w:tcW w:w="2216" w:type="dxa"/>
          </w:tcPr>
          <w:p w14:paraId="44092BC5">
            <w:pPr>
              <w:pStyle w:val="17"/>
              <w:rPr>
                <w:rFonts w:ascii="仿宋" w:hAnsi="仿宋" w:eastAsia="仿宋" w:cs="仿宋"/>
                <w:b/>
                <w:color w:val="000000" w:themeColor="text1"/>
                <w14:textFill>
                  <w14:solidFill>
                    <w14:schemeClr w14:val="tx1"/>
                  </w14:solidFill>
                </w14:textFill>
              </w:rPr>
            </w:pPr>
          </w:p>
        </w:tc>
        <w:tc>
          <w:tcPr>
            <w:tcW w:w="2216" w:type="dxa"/>
          </w:tcPr>
          <w:p w14:paraId="53A77C51">
            <w:pPr>
              <w:pStyle w:val="17"/>
              <w:rPr>
                <w:rFonts w:ascii="仿宋" w:hAnsi="仿宋" w:eastAsia="仿宋" w:cs="仿宋"/>
                <w:b/>
                <w:color w:val="000000" w:themeColor="text1"/>
                <w14:textFill>
                  <w14:solidFill>
                    <w14:schemeClr w14:val="tx1"/>
                  </w14:solidFill>
                </w14:textFill>
              </w:rPr>
            </w:pPr>
          </w:p>
        </w:tc>
        <w:tc>
          <w:tcPr>
            <w:tcW w:w="1816" w:type="dxa"/>
          </w:tcPr>
          <w:p w14:paraId="257A478D">
            <w:pPr>
              <w:pStyle w:val="17"/>
              <w:rPr>
                <w:rFonts w:ascii="仿宋" w:hAnsi="仿宋" w:eastAsia="仿宋" w:cs="仿宋"/>
                <w:b/>
                <w:color w:val="000000" w:themeColor="text1"/>
                <w14:textFill>
                  <w14:solidFill>
                    <w14:schemeClr w14:val="tx1"/>
                  </w14:solidFill>
                </w14:textFill>
              </w:rPr>
            </w:pPr>
          </w:p>
        </w:tc>
        <w:tc>
          <w:tcPr>
            <w:tcW w:w="1820" w:type="dxa"/>
          </w:tcPr>
          <w:p w14:paraId="5F3EAA92">
            <w:pPr>
              <w:pStyle w:val="17"/>
              <w:rPr>
                <w:rFonts w:ascii="仿宋" w:hAnsi="仿宋" w:eastAsia="仿宋" w:cs="仿宋"/>
                <w:b/>
                <w:color w:val="000000" w:themeColor="text1"/>
                <w14:textFill>
                  <w14:solidFill>
                    <w14:schemeClr w14:val="tx1"/>
                  </w14:solidFill>
                </w14:textFill>
              </w:rPr>
            </w:pPr>
          </w:p>
        </w:tc>
      </w:tr>
      <w:tr w14:paraId="62F5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0E135C4E">
            <w:pPr>
              <w:pStyle w:val="17"/>
              <w:rPr>
                <w:rFonts w:ascii="仿宋" w:hAnsi="仿宋" w:eastAsia="仿宋" w:cs="仿宋"/>
                <w:b/>
                <w:color w:val="000000" w:themeColor="text1"/>
                <w14:textFill>
                  <w14:solidFill>
                    <w14:schemeClr w14:val="tx1"/>
                  </w14:solidFill>
                </w14:textFill>
              </w:rPr>
            </w:pPr>
          </w:p>
        </w:tc>
        <w:tc>
          <w:tcPr>
            <w:tcW w:w="2216" w:type="dxa"/>
          </w:tcPr>
          <w:p w14:paraId="5B0B5A25">
            <w:pPr>
              <w:pStyle w:val="17"/>
              <w:rPr>
                <w:rFonts w:ascii="仿宋" w:hAnsi="仿宋" w:eastAsia="仿宋" w:cs="仿宋"/>
                <w:b/>
                <w:color w:val="000000" w:themeColor="text1"/>
                <w14:textFill>
                  <w14:solidFill>
                    <w14:schemeClr w14:val="tx1"/>
                  </w14:solidFill>
                </w14:textFill>
              </w:rPr>
            </w:pPr>
          </w:p>
        </w:tc>
        <w:tc>
          <w:tcPr>
            <w:tcW w:w="2216" w:type="dxa"/>
          </w:tcPr>
          <w:p w14:paraId="669FC0ED">
            <w:pPr>
              <w:pStyle w:val="17"/>
              <w:rPr>
                <w:rFonts w:ascii="仿宋" w:hAnsi="仿宋" w:eastAsia="仿宋" w:cs="仿宋"/>
                <w:b/>
                <w:color w:val="000000" w:themeColor="text1"/>
                <w14:textFill>
                  <w14:solidFill>
                    <w14:schemeClr w14:val="tx1"/>
                  </w14:solidFill>
                </w14:textFill>
              </w:rPr>
            </w:pPr>
          </w:p>
        </w:tc>
        <w:tc>
          <w:tcPr>
            <w:tcW w:w="1816" w:type="dxa"/>
          </w:tcPr>
          <w:p w14:paraId="6AE4AB11">
            <w:pPr>
              <w:pStyle w:val="17"/>
              <w:rPr>
                <w:rFonts w:ascii="仿宋" w:hAnsi="仿宋" w:eastAsia="仿宋" w:cs="仿宋"/>
                <w:b/>
                <w:color w:val="000000" w:themeColor="text1"/>
                <w14:textFill>
                  <w14:solidFill>
                    <w14:schemeClr w14:val="tx1"/>
                  </w14:solidFill>
                </w14:textFill>
              </w:rPr>
            </w:pPr>
          </w:p>
        </w:tc>
        <w:tc>
          <w:tcPr>
            <w:tcW w:w="1820" w:type="dxa"/>
          </w:tcPr>
          <w:p w14:paraId="3D64CBAE">
            <w:pPr>
              <w:pStyle w:val="17"/>
              <w:rPr>
                <w:rFonts w:ascii="仿宋" w:hAnsi="仿宋" w:eastAsia="仿宋" w:cs="仿宋"/>
                <w:b/>
                <w:color w:val="000000" w:themeColor="text1"/>
                <w14:textFill>
                  <w14:solidFill>
                    <w14:schemeClr w14:val="tx1"/>
                  </w14:solidFill>
                </w14:textFill>
              </w:rPr>
            </w:pPr>
          </w:p>
        </w:tc>
      </w:tr>
      <w:tr w14:paraId="3757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01BE2C41">
            <w:pPr>
              <w:pStyle w:val="17"/>
              <w:rPr>
                <w:rFonts w:ascii="仿宋" w:hAnsi="仿宋" w:eastAsia="仿宋" w:cs="仿宋"/>
                <w:b/>
                <w:color w:val="000000" w:themeColor="text1"/>
                <w14:textFill>
                  <w14:solidFill>
                    <w14:schemeClr w14:val="tx1"/>
                  </w14:solidFill>
                </w14:textFill>
              </w:rPr>
            </w:pPr>
          </w:p>
        </w:tc>
        <w:tc>
          <w:tcPr>
            <w:tcW w:w="2216" w:type="dxa"/>
          </w:tcPr>
          <w:p w14:paraId="0F69AB50">
            <w:pPr>
              <w:pStyle w:val="17"/>
              <w:rPr>
                <w:rFonts w:ascii="仿宋" w:hAnsi="仿宋" w:eastAsia="仿宋" w:cs="仿宋"/>
                <w:b/>
                <w:color w:val="000000" w:themeColor="text1"/>
                <w14:textFill>
                  <w14:solidFill>
                    <w14:schemeClr w14:val="tx1"/>
                  </w14:solidFill>
                </w14:textFill>
              </w:rPr>
            </w:pPr>
          </w:p>
        </w:tc>
        <w:tc>
          <w:tcPr>
            <w:tcW w:w="2216" w:type="dxa"/>
          </w:tcPr>
          <w:p w14:paraId="15F740EB">
            <w:pPr>
              <w:pStyle w:val="17"/>
              <w:rPr>
                <w:rFonts w:ascii="仿宋" w:hAnsi="仿宋" w:eastAsia="仿宋" w:cs="仿宋"/>
                <w:b/>
                <w:color w:val="000000" w:themeColor="text1"/>
                <w14:textFill>
                  <w14:solidFill>
                    <w14:schemeClr w14:val="tx1"/>
                  </w14:solidFill>
                </w14:textFill>
              </w:rPr>
            </w:pPr>
          </w:p>
        </w:tc>
        <w:tc>
          <w:tcPr>
            <w:tcW w:w="1816" w:type="dxa"/>
          </w:tcPr>
          <w:p w14:paraId="3473840D">
            <w:pPr>
              <w:pStyle w:val="17"/>
              <w:rPr>
                <w:rFonts w:ascii="仿宋" w:hAnsi="仿宋" w:eastAsia="仿宋" w:cs="仿宋"/>
                <w:b/>
                <w:color w:val="000000" w:themeColor="text1"/>
                <w14:textFill>
                  <w14:solidFill>
                    <w14:schemeClr w14:val="tx1"/>
                  </w14:solidFill>
                </w14:textFill>
              </w:rPr>
            </w:pPr>
          </w:p>
        </w:tc>
        <w:tc>
          <w:tcPr>
            <w:tcW w:w="1820" w:type="dxa"/>
          </w:tcPr>
          <w:p w14:paraId="63E6EAC1">
            <w:pPr>
              <w:pStyle w:val="17"/>
              <w:rPr>
                <w:rFonts w:ascii="仿宋" w:hAnsi="仿宋" w:eastAsia="仿宋" w:cs="仿宋"/>
                <w:b/>
                <w:color w:val="000000" w:themeColor="text1"/>
                <w14:textFill>
                  <w14:solidFill>
                    <w14:schemeClr w14:val="tx1"/>
                  </w14:solidFill>
                </w14:textFill>
              </w:rPr>
            </w:pPr>
          </w:p>
        </w:tc>
      </w:tr>
      <w:tr w14:paraId="2FA5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6" w:type="dxa"/>
          </w:tcPr>
          <w:p w14:paraId="44640889">
            <w:pPr>
              <w:pStyle w:val="17"/>
              <w:rPr>
                <w:rFonts w:ascii="仿宋" w:hAnsi="仿宋" w:eastAsia="仿宋" w:cs="仿宋"/>
                <w:b/>
                <w:color w:val="000000" w:themeColor="text1"/>
                <w14:textFill>
                  <w14:solidFill>
                    <w14:schemeClr w14:val="tx1"/>
                  </w14:solidFill>
                </w14:textFill>
              </w:rPr>
            </w:pPr>
          </w:p>
        </w:tc>
        <w:tc>
          <w:tcPr>
            <w:tcW w:w="2216" w:type="dxa"/>
          </w:tcPr>
          <w:p w14:paraId="51454382">
            <w:pPr>
              <w:pStyle w:val="17"/>
              <w:rPr>
                <w:rFonts w:ascii="仿宋" w:hAnsi="仿宋" w:eastAsia="仿宋" w:cs="仿宋"/>
                <w:b/>
                <w:color w:val="000000" w:themeColor="text1"/>
                <w14:textFill>
                  <w14:solidFill>
                    <w14:schemeClr w14:val="tx1"/>
                  </w14:solidFill>
                </w14:textFill>
              </w:rPr>
            </w:pPr>
          </w:p>
        </w:tc>
        <w:tc>
          <w:tcPr>
            <w:tcW w:w="2216" w:type="dxa"/>
          </w:tcPr>
          <w:p w14:paraId="09AFA82D">
            <w:pPr>
              <w:pStyle w:val="17"/>
              <w:rPr>
                <w:rFonts w:ascii="仿宋" w:hAnsi="仿宋" w:eastAsia="仿宋" w:cs="仿宋"/>
                <w:b/>
                <w:color w:val="000000" w:themeColor="text1"/>
                <w14:textFill>
                  <w14:solidFill>
                    <w14:schemeClr w14:val="tx1"/>
                  </w14:solidFill>
                </w14:textFill>
              </w:rPr>
            </w:pPr>
          </w:p>
        </w:tc>
        <w:tc>
          <w:tcPr>
            <w:tcW w:w="1816" w:type="dxa"/>
          </w:tcPr>
          <w:p w14:paraId="5D359360">
            <w:pPr>
              <w:pStyle w:val="17"/>
              <w:rPr>
                <w:rFonts w:ascii="仿宋" w:hAnsi="仿宋" w:eastAsia="仿宋" w:cs="仿宋"/>
                <w:b/>
                <w:color w:val="000000" w:themeColor="text1"/>
                <w14:textFill>
                  <w14:solidFill>
                    <w14:schemeClr w14:val="tx1"/>
                  </w14:solidFill>
                </w14:textFill>
              </w:rPr>
            </w:pPr>
          </w:p>
        </w:tc>
        <w:tc>
          <w:tcPr>
            <w:tcW w:w="1820" w:type="dxa"/>
          </w:tcPr>
          <w:p w14:paraId="5FEA4C6F">
            <w:pPr>
              <w:pStyle w:val="17"/>
              <w:rPr>
                <w:rFonts w:ascii="仿宋" w:hAnsi="仿宋" w:eastAsia="仿宋" w:cs="仿宋"/>
                <w:b/>
                <w:color w:val="000000" w:themeColor="text1"/>
                <w14:textFill>
                  <w14:solidFill>
                    <w14:schemeClr w14:val="tx1"/>
                  </w14:solidFill>
                </w14:textFill>
              </w:rPr>
            </w:pPr>
          </w:p>
        </w:tc>
      </w:tr>
    </w:tbl>
    <w:p w14:paraId="56F447D2">
      <w:pPr>
        <w:spacing w:line="48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w:t>
      </w:r>
      <w:r>
        <w:rPr>
          <w:rFonts w:hint="eastAsia" w:ascii="仿宋" w:hAnsi="仿宋" w:eastAsia="仿宋" w:cs="仿宋"/>
          <w:color w:val="000000" w:themeColor="text1"/>
          <w:kern w:val="0"/>
          <w:sz w:val="24"/>
          <w14:textFill>
            <w14:solidFill>
              <w14:schemeClr w14:val="tx1"/>
            </w14:solidFill>
          </w14:textFill>
        </w:rPr>
        <w:t>提供近三年同类项目业绩（用户名单、联系方式）</w:t>
      </w:r>
      <w:r>
        <w:rPr>
          <w:rFonts w:hint="eastAsia" w:ascii="仿宋" w:hAnsi="仿宋" w:eastAsia="仿宋" w:cs="仿宋"/>
          <w:color w:val="000000" w:themeColor="text1"/>
          <w:sz w:val="24"/>
          <w14:textFill>
            <w14:solidFill>
              <w14:schemeClr w14:val="tx1"/>
            </w14:solidFill>
          </w14:textFill>
        </w:rPr>
        <w:t>，并附合同复印件。</w:t>
      </w:r>
    </w:p>
    <w:p w14:paraId="6816A71A">
      <w:pPr>
        <w:tabs>
          <w:tab w:val="left" w:pos="1578"/>
          <w:tab w:val="left" w:pos="10083"/>
        </w:tabs>
        <w:spacing w:line="500" w:lineRule="exact"/>
        <w:rPr>
          <w:rFonts w:ascii="仿宋" w:hAnsi="仿宋" w:eastAsia="仿宋" w:cs="仿宋"/>
          <w:color w:val="000000" w:themeColor="text1"/>
          <w:sz w:val="24"/>
          <w14:textFill>
            <w14:solidFill>
              <w14:schemeClr w14:val="tx1"/>
            </w14:solidFill>
          </w14:textFill>
        </w:rPr>
      </w:pPr>
    </w:p>
    <w:p w14:paraId="2E700D66">
      <w:pPr>
        <w:spacing w:line="0" w:lineRule="atLeast"/>
        <w:rPr>
          <w:rFonts w:ascii="仿宋" w:hAnsi="仿宋" w:eastAsia="仿宋" w:cs="仿宋"/>
          <w:color w:val="000000" w:themeColor="text1"/>
          <w:kern w:val="0"/>
          <w:sz w:val="24"/>
          <w14:textFill>
            <w14:solidFill>
              <w14:schemeClr w14:val="tx1"/>
            </w14:solidFill>
          </w14:textFill>
        </w:rPr>
      </w:pPr>
    </w:p>
    <w:p w14:paraId="6BCBCBD3">
      <w:pPr>
        <w:pStyle w:val="11"/>
        <w:ind w:firstLine="480"/>
        <w:rPr>
          <w:rFonts w:ascii="仿宋" w:hAnsi="仿宋" w:eastAsia="仿宋" w:cs="仿宋"/>
          <w:color w:val="000000" w:themeColor="text1"/>
          <w:kern w:val="0"/>
          <w:sz w:val="24"/>
          <w14:textFill>
            <w14:solidFill>
              <w14:schemeClr w14:val="tx1"/>
            </w14:solidFill>
          </w14:textFill>
        </w:rPr>
      </w:pPr>
    </w:p>
    <w:p w14:paraId="0772CF48">
      <w:pPr>
        <w:pStyle w:val="11"/>
        <w:ind w:firstLine="480"/>
        <w:rPr>
          <w:rFonts w:ascii="仿宋" w:hAnsi="仿宋" w:eastAsia="仿宋" w:cs="仿宋"/>
          <w:color w:val="000000" w:themeColor="text1"/>
          <w:kern w:val="0"/>
          <w:sz w:val="24"/>
          <w14:textFill>
            <w14:solidFill>
              <w14:schemeClr w14:val="tx1"/>
            </w14:solidFill>
          </w14:textFill>
        </w:rPr>
      </w:pPr>
    </w:p>
    <w:p w14:paraId="755AA89C">
      <w:pPr>
        <w:pStyle w:val="11"/>
        <w:ind w:firstLine="480"/>
        <w:rPr>
          <w:rFonts w:ascii="仿宋" w:hAnsi="仿宋" w:eastAsia="仿宋" w:cs="仿宋"/>
          <w:color w:val="000000" w:themeColor="text1"/>
          <w:kern w:val="0"/>
          <w:sz w:val="24"/>
          <w14:textFill>
            <w14:solidFill>
              <w14:schemeClr w14:val="tx1"/>
            </w14:solidFill>
          </w14:textFill>
        </w:rPr>
      </w:pPr>
    </w:p>
    <w:p w14:paraId="5FBD30A0">
      <w:pPr>
        <w:pStyle w:val="11"/>
        <w:ind w:firstLine="480"/>
        <w:rPr>
          <w:rFonts w:ascii="仿宋" w:hAnsi="仿宋" w:eastAsia="仿宋" w:cs="仿宋"/>
          <w:color w:val="000000" w:themeColor="text1"/>
          <w:kern w:val="0"/>
          <w:sz w:val="24"/>
          <w14:textFill>
            <w14:solidFill>
              <w14:schemeClr w14:val="tx1"/>
            </w14:solidFill>
          </w14:textFill>
        </w:rPr>
      </w:pPr>
    </w:p>
    <w:p w14:paraId="22C8E961">
      <w:pPr>
        <w:spacing w:line="0" w:lineRule="atLeas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投标人：（盖章）</w:t>
      </w:r>
    </w:p>
    <w:p w14:paraId="00B62222">
      <w:pPr>
        <w:spacing w:line="0" w:lineRule="atLeast"/>
        <w:rPr>
          <w:rFonts w:ascii="仿宋" w:hAnsi="仿宋" w:eastAsia="仿宋" w:cs="仿宋"/>
          <w:color w:val="000000" w:themeColor="text1"/>
          <w:kern w:val="0"/>
          <w:sz w:val="24"/>
          <w14:textFill>
            <w14:solidFill>
              <w14:schemeClr w14:val="tx1"/>
            </w14:solidFill>
          </w14:textFill>
        </w:rPr>
      </w:pPr>
    </w:p>
    <w:p w14:paraId="12AA4B10">
      <w:pPr>
        <w:spacing w:line="0" w:lineRule="atLeas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法定代表人（委托代理人）：（签字）</w:t>
      </w:r>
    </w:p>
    <w:p w14:paraId="10E7F5E1">
      <w:pPr>
        <w:spacing w:line="0" w:lineRule="atLeast"/>
        <w:rPr>
          <w:rFonts w:ascii="仿宋" w:hAnsi="仿宋" w:eastAsia="仿宋" w:cs="仿宋"/>
          <w:color w:val="000000" w:themeColor="text1"/>
          <w:kern w:val="0"/>
          <w:sz w:val="24"/>
          <w14:textFill>
            <w14:solidFill>
              <w14:schemeClr w14:val="tx1"/>
            </w14:solidFill>
          </w14:textFill>
        </w:rPr>
      </w:pPr>
    </w:p>
    <w:p w14:paraId="15C10B67">
      <w:pPr>
        <w:pStyle w:val="64"/>
        <w:ind w:firstLine="0"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日期：     年     月    日</w:t>
      </w:r>
    </w:p>
    <w:p w14:paraId="3A3F3C23">
      <w:pPr>
        <w:widowControl/>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br w:type="page"/>
      </w:r>
    </w:p>
    <w:p w14:paraId="6E9EB737">
      <w:pPr>
        <w:pStyle w:val="71"/>
        <w:spacing w:line="360" w:lineRule="auto"/>
        <w:rPr>
          <w:rFonts w:ascii="仿宋" w:hAnsi="仿宋" w:eastAsia="仿宋" w:cs="仿宋"/>
          <w:color w:val="000000" w:themeColor="text1"/>
          <w14:textFill>
            <w14:solidFill>
              <w14:schemeClr w14:val="tx1"/>
            </w14:solidFill>
          </w14:textFill>
        </w:rPr>
      </w:pPr>
      <w:bookmarkStart w:id="265" w:name="_Toc4333"/>
      <w:bookmarkStart w:id="266" w:name="_Toc29123"/>
      <w:bookmarkStart w:id="267" w:name="_Toc21803"/>
      <w:bookmarkStart w:id="268" w:name="_Toc20996"/>
      <w:bookmarkStart w:id="269" w:name="_Toc27245"/>
      <w:bookmarkStart w:id="270" w:name="_Toc31810"/>
      <w:bookmarkStart w:id="271" w:name="_Toc11119"/>
      <w:bookmarkStart w:id="272" w:name="_Toc24769"/>
      <w:bookmarkStart w:id="273" w:name="_Toc32732"/>
      <w:bookmarkStart w:id="274" w:name="_Toc88676777"/>
      <w:bookmarkStart w:id="275" w:name="_Toc7798"/>
      <w:bookmarkStart w:id="276" w:name="_Toc12299"/>
      <w:bookmarkStart w:id="277" w:name="_Toc10951"/>
      <w:bookmarkStart w:id="278" w:name="_Toc29820"/>
      <w:bookmarkStart w:id="279" w:name="_Toc27480"/>
      <w:bookmarkStart w:id="280" w:name="_Toc29885"/>
      <w:bookmarkStart w:id="281" w:name="_Toc3670"/>
      <w:bookmarkStart w:id="282" w:name="_Toc23862"/>
      <w:bookmarkStart w:id="283" w:name="_Toc6166"/>
      <w:bookmarkStart w:id="284" w:name="_Toc31285"/>
      <w:bookmarkStart w:id="285" w:name="_Toc12100"/>
      <w:r>
        <w:rPr>
          <w:rFonts w:hint="eastAsia" w:ascii="仿宋" w:hAnsi="仿宋" w:eastAsia="仿宋" w:cs="仿宋"/>
          <w:color w:val="000000" w:themeColor="text1"/>
          <w14:textFill>
            <w14:solidFill>
              <w14:schemeClr w14:val="tx1"/>
            </w14:solidFill>
          </w14:textFill>
        </w:rPr>
        <w:t>附件5服务承诺函</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9546FB7">
      <w:pPr>
        <w:spacing w:line="360" w:lineRule="auto"/>
        <w:ind w:firstLine="480" w:firstLineChars="200"/>
        <w:rPr>
          <w:rFonts w:ascii="仿宋" w:hAnsi="仿宋" w:eastAsia="仿宋" w:cs="仿宋"/>
          <w:b/>
          <w:bCs/>
          <w:color w:val="000000" w:themeColor="text1"/>
          <w:spacing w:val="-8"/>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b/>
          <w:bCs/>
        </w:rPr>
        <w:t xml:space="preserve"> 产品安全标志认证</w:t>
      </w:r>
      <w:r>
        <w:rPr>
          <w:rFonts w:hint="eastAsia"/>
          <w:b/>
          <w:bCs/>
        </w:rPr>
        <w:t>检测项目</w:t>
      </w:r>
    </w:p>
    <w:p w14:paraId="6F0B83E2">
      <w:pPr>
        <w:spacing w:line="360" w:lineRule="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中国重汽集团青岛重工有限公司：</w:t>
      </w:r>
    </w:p>
    <w:p w14:paraId="2E4DAE97">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我代表</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(投标单位名称)为保证中标产品的技术服务特作如下承诺：</w:t>
      </w:r>
    </w:p>
    <w:p w14:paraId="14F7B425">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3C24414A">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1A949096">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4C415D41">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1E0B3E8C">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05985182">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7C291E27">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7CA15A12">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65752055">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698927F6">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69B42BBE">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27052117">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506DB313">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p>
    <w:p w14:paraId="61BFF23C">
      <w:pPr>
        <w:spacing w:line="360" w:lineRule="auto"/>
        <w:ind w:firstLine="480" w:firstLineChars="200"/>
        <w:rPr>
          <w:rFonts w:ascii="仿宋" w:hAnsi="仿宋" w:eastAsia="仿宋" w:cs="仿宋"/>
          <w:color w:val="000000" w:themeColor="text1"/>
          <w:sz w:val="24"/>
          <w:szCs w:val="24"/>
          <w:u w:val="single"/>
          <w14:textFill>
            <w14:solidFill>
              <w14:schemeClr w14:val="tx1"/>
            </w14:solidFill>
          </w14:textFill>
        </w:rPr>
      </w:pPr>
    </w:p>
    <w:p w14:paraId="1A09DFB4">
      <w:pPr>
        <w:spacing w:line="360" w:lineRule="auto"/>
        <w:rPr>
          <w:rFonts w:ascii="仿宋" w:hAnsi="仿宋" w:eastAsia="仿宋" w:cs="仿宋"/>
          <w:color w:val="000000" w:themeColor="text1"/>
          <w:sz w:val="24"/>
          <w:szCs w:val="24"/>
          <w14:textFill>
            <w14:solidFill>
              <w14:schemeClr w14:val="tx1"/>
            </w14:solidFill>
          </w14:textFill>
        </w:rPr>
      </w:pPr>
    </w:p>
    <w:p w14:paraId="51D105F0">
      <w:pPr>
        <w:pStyle w:val="11"/>
        <w:rPr>
          <w:rFonts w:ascii="仿宋" w:hAnsi="仿宋" w:eastAsia="仿宋" w:cs="仿宋"/>
          <w:color w:val="000000" w:themeColor="text1"/>
          <w14:textFill>
            <w14:solidFill>
              <w14:schemeClr w14:val="tx1"/>
            </w14:solidFill>
          </w14:textFill>
        </w:rPr>
      </w:pPr>
    </w:p>
    <w:p w14:paraId="073CCCCD">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投标人：（盖章）</w:t>
      </w:r>
    </w:p>
    <w:p w14:paraId="6B0FE0FD">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法定代表人（委托代理人）：（签字）</w:t>
      </w:r>
    </w:p>
    <w:p w14:paraId="35DAB861">
      <w:pPr>
        <w:pStyle w:val="64"/>
        <w:spacing w:line="480" w:lineRule="auto"/>
        <w:ind w:firstLine="0"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日期：     年     月    日</w:t>
      </w:r>
    </w:p>
    <w:p w14:paraId="791A0E3F">
      <w:pPr>
        <w:widowControl/>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3E0F19BA">
      <w:pPr>
        <w:pStyle w:val="71"/>
        <w:spacing w:line="360" w:lineRule="auto"/>
        <w:outlineLvl w:val="3"/>
        <w:rPr>
          <w:rFonts w:ascii="仿宋" w:hAnsi="仿宋" w:eastAsia="仿宋" w:cs="仿宋"/>
          <w:color w:val="000000" w:themeColor="text1"/>
          <w14:textFill>
            <w14:solidFill>
              <w14:schemeClr w14:val="tx1"/>
            </w14:solidFill>
          </w14:textFill>
        </w:rPr>
      </w:pPr>
      <w:bookmarkStart w:id="286" w:name="_Toc88676778"/>
      <w:bookmarkStart w:id="287" w:name="_Toc32293"/>
      <w:bookmarkStart w:id="288" w:name="_Toc24786"/>
      <w:bookmarkStart w:id="289" w:name="_Toc27312"/>
      <w:bookmarkStart w:id="290" w:name="_Toc11716"/>
      <w:bookmarkStart w:id="291" w:name="_Toc15125"/>
      <w:bookmarkStart w:id="292" w:name="_Toc15288"/>
      <w:bookmarkStart w:id="293" w:name="_Toc22111"/>
      <w:bookmarkStart w:id="294" w:name="_Toc3809"/>
      <w:bookmarkStart w:id="295" w:name="_Toc22282"/>
      <w:bookmarkStart w:id="296" w:name="_Toc2735"/>
      <w:bookmarkStart w:id="297" w:name="_Toc11937"/>
      <w:bookmarkStart w:id="298" w:name="_Toc5930"/>
      <w:bookmarkStart w:id="299" w:name="_Toc3262"/>
      <w:bookmarkStart w:id="300" w:name="_Toc19141"/>
      <w:bookmarkStart w:id="301" w:name="_Toc14172"/>
      <w:bookmarkStart w:id="302" w:name="_Toc11674"/>
      <w:bookmarkStart w:id="303" w:name="_Toc24857"/>
      <w:bookmarkStart w:id="304" w:name="_Toc6815"/>
      <w:bookmarkStart w:id="305" w:name="_Toc14829"/>
      <w:bookmarkStart w:id="306" w:name="_Toc16271"/>
      <w:bookmarkStart w:id="307" w:name="_Toc32318"/>
      <w:bookmarkStart w:id="308" w:name="_Toc2371"/>
      <w:r>
        <w:rPr>
          <w:rFonts w:hint="eastAsia" w:ascii="仿宋" w:hAnsi="仿宋" w:eastAsia="仿宋" w:cs="仿宋"/>
          <w:color w:val="000000" w:themeColor="text1"/>
          <w14:textFill>
            <w14:solidFill>
              <w14:schemeClr w14:val="tx1"/>
            </w14:solidFill>
          </w14:textFill>
        </w:rPr>
        <w:t>附件6开标一览表</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bidi="ar"/>
          <w14:textFill>
            <w14:solidFill>
              <w14:schemeClr w14:val="tx1"/>
            </w14:solidFill>
          </w14:textFill>
        </w:rPr>
        <w:t>产品检验检测</w:t>
      </w:r>
      <w:r>
        <w:rPr>
          <w:rFonts w:hint="eastAsia" w:ascii="仿宋" w:hAnsi="仿宋" w:eastAsia="仿宋" w:cs="仿宋"/>
          <w:color w:val="000000" w:themeColor="text1"/>
          <w14:textFill>
            <w14:solidFill>
              <w14:schemeClr w14:val="tx1"/>
            </w14:solidFill>
          </w14:textFill>
        </w:rPr>
        <w:t>费用清单</w:t>
      </w:r>
    </w:p>
    <w:bookmarkEnd w:id="307"/>
    <w:bookmarkEnd w:id="308"/>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994"/>
        <w:gridCol w:w="2410"/>
        <w:gridCol w:w="1276"/>
        <w:gridCol w:w="1134"/>
        <w:gridCol w:w="1134"/>
      </w:tblGrid>
      <w:tr w14:paraId="32AF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C1710FD">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994" w:type="dxa"/>
            <w:vAlign w:val="center"/>
          </w:tcPr>
          <w:p w14:paraId="5E355A20">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检验项目</w:t>
            </w:r>
          </w:p>
        </w:tc>
        <w:tc>
          <w:tcPr>
            <w:tcW w:w="2410" w:type="dxa"/>
            <w:vAlign w:val="center"/>
          </w:tcPr>
          <w:p w14:paraId="69304581">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依据标准条款</w:t>
            </w:r>
          </w:p>
        </w:tc>
        <w:tc>
          <w:tcPr>
            <w:tcW w:w="1276" w:type="dxa"/>
            <w:vAlign w:val="center"/>
          </w:tcPr>
          <w:p w14:paraId="5604B111">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检测费用/次数</w:t>
            </w:r>
          </w:p>
        </w:tc>
        <w:tc>
          <w:tcPr>
            <w:tcW w:w="1134" w:type="dxa"/>
            <w:vAlign w:val="center"/>
          </w:tcPr>
          <w:p w14:paraId="160322EC">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折扣</w:t>
            </w:r>
          </w:p>
        </w:tc>
        <w:tc>
          <w:tcPr>
            <w:tcW w:w="1134" w:type="dxa"/>
            <w:vAlign w:val="center"/>
          </w:tcPr>
          <w:p w14:paraId="616B7A2F">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0204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3A3AA02">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994" w:type="dxa"/>
            <w:vAlign w:val="center"/>
          </w:tcPr>
          <w:p w14:paraId="56CA9785">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整机几何参数</w:t>
            </w:r>
          </w:p>
        </w:tc>
        <w:tc>
          <w:tcPr>
            <w:tcW w:w="2410" w:type="dxa"/>
            <w:vAlign w:val="center"/>
          </w:tcPr>
          <w:p w14:paraId="387F3F90">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77DE1F2E">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18D5CE75">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2E3F7584">
            <w:pPr>
              <w:spacing w:line="400" w:lineRule="exact"/>
              <w:rPr>
                <w:rFonts w:ascii="仿宋" w:hAnsi="仿宋" w:eastAsia="仿宋" w:cs="仿宋"/>
                <w:color w:val="000000" w:themeColor="text1"/>
                <w:sz w:val="24"/>
                <w:szCs w:val="24"/>
                <w14:textFill>
                  <w14:solidFill>
                    <w14:schemeClr w14:val="tx1"/>
                  </w14:solidFill>
                </w14:textFill>
              </w:rPr>
            </w:pPr>
          </w:p>
        </w:tc>
      </w:tr>
      <w:tr w14:paraId="719E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AA4475E">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994" w:type="dxa"/>
            <w:vAlign w:val="center"/>
          </w:tcPr>
          <w:p w14:paraId="692B868B">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最小转弯直径</w:t>
            </w:r>
          </w:p>
        </w:tc>
        <w:tc>
          <w:tcPr>
            <w:tcW w:w="2410" w:type="dxa"/>
            <w:vAlign w:val="center"/>
          </w:tcPr>
          <w:p w14:paraId="2DB6B15E">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47384B05">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724391F6">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3841AD55">
            <w:pPr>
              <w:spacing w:line="400" w:lineRule="exact"/>
              <w:rPr>
                <w:rFonts w:ascii="仿宋" w:hAnsi="仿宋" w:eastAsia="仿宋" w:cs="仿宋"/>
                <w:color w:val="000000" w:themeColor="text1"/>
                <w:sz w:val="24"/>
                <w:szCs w:val="24"/>
                <w14:textFill>
                  <w14:solidFill>
                    <w14:schemeClr w14:val="tx1"/>
                  </w14:solidFill>
                </w14:textFill>
              </w:rPr>
            </w:pPr>
          </w:p>
        </w:tc>
      </w:tr>
      <w:tr w14:paraId="269D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19D63FF">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994" w:type="dxa"/>
            <w:vAlign w:val="center"/>
          </w:tcPr>
          <w:p w14:paraId="5B4C160C">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行驶速度</w:t>
            </w:r>
          </w:p>
        </w:tc>
        <w:tc>
          <w:tcPr>
            <w:tcW w:w="2410" w:type="dxa"/>
            <w:vAlign w:val="center"/>
          </w:tcPr>
          <w:p w14:paraId="4D23055C">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798E44B1">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7685411B">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1595C2B3">
            <w:pPr>
              <w:spacing w:line="400" w:lineRule="exact"/>
              <w:rPr>
                <w:rFonts w:ascii="仿宋" w:hAnsi="仿宋" w:eastAsia="仿宋" w:cs="仿宋"/>
                <w:color w:val="000000" w:themeColor="text1"/>
                <w:sz w:val="24"/>
                <w:szCs w:val="24"/>
                <w14:textFill>
                  <w14:solidFill>
                    <w14:schemeClr w14:val="tx1"/>
                  </w14:solidFill>
                </w14:textFill>
              </w:rPr>
            </w:pPr>
          </w:p>
        </w:tc>
      </w:tr>
      <w:tr w14:paraId="57EE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2444804">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994" w:type="dxa"/>
            <w:vAlign w:val="center"/>
          </w:tcPr>
          <w:p w14:paraId="232AEF58">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最大牵引力</w:t>
            </w:r>
          </w:p>
        </w:tc>
        <w:tc>
          <w:tcPr>
            <w:tcW w:w="2410" w:type="dxa"/>
            <w:vAlign w:val="center"/>
          </w:tcPr>
          <w:p w14:paraId="0A26F3F6">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56AD2558">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2E7F6987">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80C20EE">
            <w:pPr>
              <w:spacing w:line="400" w:lineRule="exact"/>
              <w:rPr>
                <w:rFonts w:ascii="仿宋" w:hAnsi="仿宋" w:eastAsia="仿宋" w:cs="仿宋"/>
                <w:color w:val="000000" w:themeColor="text1"/>
                <w:sz w:val="24"/>
                <w:szCs w:val="24"/>
                <w14:textFill>
                  <w14:solidFill>
                    <w14:schemeClr w14:val="tx1"/>
                  </w14:solidFill>
                </w14:textFill>
              </w:rPr>
            </w:pPr>
          </w:p>
        </w:tc>
      </w:tr>
      <w:tr w14:paraId="4732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812EF2F">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994" w:type="dxa"/>
            <w:vAlign w:val="center"/>
          </w:tcPr>
          <w:p w14:paraId="61F98561">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车厢升降性能</w:t>
            </w:r>
          </w:p>
        </w:tc>
        <w:tc>
          <w:tcPr>
            <w:tcW w:w="2410" w:type="dxa"/>
            <w:vAlign w:val="center"/>
          </w:tcPr>
          <w:p w14:paraId="6804B108">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00079843">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252303D5">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374CA798">
            <w:pPr>
              <w:spacing w:line="400" w:lineRule="exact"/>
              <w:rPr>
                <w:rFonts w:ascii="仿宋" w:hAnsi="仿宋" w:eastAsia="仿宋" w:cs="仿宋"/>
                <w:color w:val="000000" w:themeColor="text1"/>
                <w:sz w:val="24"/>
                <w:szCs w:val="24"/>
                <w14:textFill>
                  <w14:solidFill>
                    <w14:schemeClr w14:val="tx1"/>
                  </w14:solidFill>
                </w14:textFill>
              </w:rPr>
            </w:pPr>
          </w:p>
        </w:tc>
      </w:tr>
      <w:tr w14:paraId="75FA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vAlign w:val="center"/>
          </w:tcPr>
          <w:p w14:paraId="605B7141">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994" w:type="dxa"/>
            <w:vMerge w:val="restart"/>
            <w:vAlign w:val="center"/>
          </w:tcPr>
          <w:p w14:paraId="673BF0F2">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驾驶室或顶棚</w:t>
            </w:r>
          </w:p>
        </w:tc>
        <w:tc>
          <w:tcPr>
            <w:tcW w:w="2410" w:type="dxa"/>
            <w:vAlign w:val="center"/>
          </w:tcPr>
          <w:p w14:paraId="0C998CC7">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46567B2F">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63EE0B0E">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4DA67084">
            <w:pPr>
              <w:spacing w:line="400" w:lineRule="exact"/>
              <w:rPr>
                <w:rFonts w:ascii="仿宋" w:hAnsi="仿宋" w:eastAsia="仿宋" w:cs="仿宋"/>
                <w:color w:val="000000" w:themeColor="text1"/>
                <w:sz w:val="24"/>
                <w:szCs w:val="24"/>
                <w14:textFill>
                  <w14:solidFill>
                    <w14:schemeClr w14:val="tx1"/>
                  </w14:solidFill>
                </w14:textFill>
              </w:rPr>
            </w:pPr>
          </w:p>
        </w:tc>
      </w:tr>
      <w:tr w14:paraId="501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5C7AA243">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766511B3">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1F8D0041">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应安装制动系统压力、制动油温等显示仪表。</w:t>
            </w:r>
          </w:p>
          <w:p w14:paraId="690EEACF">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在驾驶室内的显著位置应设置警示牌，警示内容主要包括:行车时的警告事项、紧急情况下应采取的相应措施及必要的操作提示等。</w:t>
            </w:r>
          </w:p>
        </w:tc>
        <w:tc>
          <w:tcPr>
            <w:tcW w:w="1276" w:type="dxa"/>
            <w:vAlign w:val="center"/>
          </w:tcPr>
          <w:p w14:paraId="2ABF1B10">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70E2DB37">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7B802B9B">
            <w:pPr>
              <w:spacing w:line="400" w:lineRule="exact"/>
              <w:rPr>
                <w:rFonts w:ascii="仿宋" w:hAnsi="仿宋" w:eastAsia="仿宋" w:cs="仿宋"/>
                <w:color w:val="000000" w:themeColor="text1"/>
                <w:sz w:val="24"/>
                <w:szCs w:val="24"/>
                <w14:textFill>
                  <w14:solidFill>
                    <w14:schemeClr w14:val="tx1"/>
                  </w14:solidFill>
                </w14:textFill>
              </w:rPr>
            </w:pPr>
          </w:p>
        </w:tc>
      </w:tr>
      <w:tr w14:paraId="4801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3A13091D">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5672FA29">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301FB6E6">
            <w:pPr>
              <w:spacing w:line="4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GB 21500</w:t>
            </w:r>
          </w:p>
        </w:tc>
        <w:tc>
          <w:tcPr>
            <w:tcW w:w="1276" w:type="dxa"/>
            <w:vAlign w:val="center"/>
          </w:tcPr>
          <w:p w14:paraId="77DC92CE">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3B79E928">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B59A8D9">
            <w:pPr>
              <w:spacing w:line="400" w:lineRule="exact"/>
              <w:rPr>
                <w:rFonts w:ascii="仿宋" w:hAnsi="仿宋" w:eastAsia="仿宋" w:cs="仿宋"/>
                <w:color w:val="000000" w:themeColor="text1"/>
                <w:sz w:val="24"/>
                <w:szCs w:val="24"/>
                <w14:textFill>
                  <w14:solidFill>
                    <w14:schemeClr w14:val="tx1"/>
                  </w14:solidFill>
                </w14:textFill>
              </w:rPr>
            </w:pPr>
          </w:p>
        </w:tc>
      </w:tr>
      <w:tr w14:paraId="5C95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244DD46D">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3B33AB4E">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69D6F8C5">
            <w:pPr>
              <w:spacing w:line="400" w:lineRule="exact"/>
              <w:jc w:val="center"/>
              <w:rPr>
                <w:rFonts w:ascii="仿宋" w:hAnsi="仿宋" w:eastAsia="仿宋" w:cs="仿宋"/>
                <w:color w:val="000000" w:themeColor="text1"/>
                <w:sz w:val="24"/>
                <w:szCs w:val="24"/>
                <w14:textFill>
                  <w14:solidFill>
                    <w14:schemeClr w14:val="tx1"/>
                  </w14:solidFill>
                </w14:textFill>
              </w:rPr>
            </w:pPr>
            <w:r>
              <w:rPr>
                <w:rFonts w:ascii="宋体" w:hAnsi="宋体"/>
                <w:sz w:val="24"/>
                <w:szCs w:val="24"/>
              </w:rPr>
              <w:t>GB/T 17922</w:t>
            </w:r>
          </w:p>
        </w:tc>
        <w:tc>
          <w:tcPr>
            <w:tcW w:w="1276" w:type="dxa"/>
            <w:vAlign w:val="center"/>
          </w:tcPr>
          <w:p w14:paraId="449AB685">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560E8A9F">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147C1C37">
            <w:pPr>
              <w:spacing w:line="400" w:lineRule="exact"/>
              <w:rPr>
                <w:rFonts w:ascii="仿宋" w:hAnsi="仿宋" w:eastAsia="仿宋" w:cs="仿宋"/>
                <w:color w:val="000000" w:themeColor="text1"/>
                <w:sz w:val="24"/>
                <w:szCs w:val="24"/>
                <w14:textFill>
                  <w14:solidFill>
                    <w14:schemeClr w14:val="tx1"/>
                  </w14:solidFill>
                </w14:textFill>
              </w:rPr>
            </w:pPr>
          </w:p>
        </w:tc>
      </w:tr>
      <w:tr w14:paraId="3AEE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052E4A03">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6EBD0A10">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64D1AF2F">
            <w:pPr>
              <w:spacing w:line="400" w:lineRule="exact"/>
              <w:jc w:val="center"/>
              <w:rPr>
                <w:rFonts w:ascii="仿宋" w:hAnsi="仿宋" w:eastAsia="仿宋" w:cs="仿宋"/>
                <w:color w:val="000000" w:themeColor="text1"/>
                <w:sz w:val="24"/>
                <w:szCs w:val="24"/>
                <w14:textFill>
                  <w14:solidFill>
                    <w14:schemeClr w14:val="tx1"/>
                  </w14:solidFill>
                </w14:textFill>
              </w:rPr>
            </w:pPr>
            <w:r>
              <w:rPr>
                <w:rFonts w:ascii="宋体" w:hAnsi="宋体"/>
                <w:sz w:val="24"/>
                <w:szCs w:val="24"/>
              </w:rPr>
              <w:t>GB/T 17771</w:t>
            </w:r>
          </w:p>
        </w:tc>
        <w:tc>
          <w:tcPr>
            <w:tcW w:w="1276" w:type="dxa"/>
            <w:vAlign w:val="center"/>
          </w:tcPr>
          <w:p w14:paraId="3CE41F63">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032AED87">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1D2B25B">
            <w:pPr>
              <w:spacing w:line="400" w:lineRule="exact"/>
              <w:rPr>
                <w:rFonts w:ascii="仿宋" w:hAnsi="仿宋" w:eastAsia="仿宋" w:cs="仿宋"/>
                <w:color w:val="000000" w:themeColor="text1"/>
                <w:sz w:val="24"/>
                <w:szCs w:val="24"/>
                <w14:textFill>
                  <w14:solidFill>
                    <w14:schemeClr w14:val="tx1"/>
                  </w14:solidFill>
                </w14:textFill>
              </w:rPr>
            </w:pPr>
          </w:p>
        </w:tc>
      </w:tr>
      <w:tr w14:paraId="53B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18C9295">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1994" w:type="dxa"/>
            <w:vAlign w:val="center"/>
          </w:tcPr>
          <w:p w14:paraId="6F4836C6">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启动性能</w:t>
            </w:r>
          </w:p>
        </w:tc>
        <w:tc>
          <w:tcPr>
            <w:tcW w:w="2410" w:type="dxa"/>
            <w:vAlign w:val="center"/>
          </w:tcPr>
          <w:p w14:paraId="5B0FD6FC">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1023B21A">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126C0E84">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5F800BE3">
            <w:pPr>
              <w:spacing w:line="400" w:lineRule="exact"/>
              <w:rPr>
                <w:rFonts w:ascii="仿宋" w:hAnsi="仿宋" w:eastAsia="仿宋" w:cs="仿宋"/>
                <w:color w:val="000000" w:themeColor="text1"/>
                <w:sz w:val="24"/>
                <w:szCs w:val="24"/>
                <w14:textFill>
                  <w14:solidFill>
                    <w14:schemeClr w14:val="tx1"/>
                  </w14:solidFill>
                </w14:textFill>
              </w:rPr>
            </w:pPr>
          </w:p>
        </w:tc>
      </w:tr>
      <w:tr w14:paraId="6518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9C8DC52">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994" w:type="dxa"/>
            <w:vAlign w:val="center"/>
          </w:tcPr>
          <w:p w14:paraId="21E684FA">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操纵性能</w:t>
            </w:r>
          </w:p>
        </w:tc>
        <w:tc>
          <w:tcPr>
            <w:tcW w:w="2410" w:type="dxa"/>
            <w:vAlign w:val="center"/>
          </w:tcPr>
          <w:p w14:paraId="44C8848D">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3713F26F">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67DFB787">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0425279E">
            <w:pPr>
              <w:spacing w:line="400" w:lineRule="exact"/>
              <w:rPr>
                <w:rFonts w:ascii="仿宋" w:hAnsi="仿宋" w:eastAsia="仿宋" w:cs="仿宋"/>
                <w:color w:val="000000" w:themeColor="text1"/>
                <w:sz w:val="24"/>
                <w:szCs w:val="24"/>
                <w14:textFill>
                  <w14:solidFill>
                    <w14:schemeClr w14:val="tx1"/>
                  </w14:solidFill>
                </w14:textFill>
              </w:rPr>
            </w:pPr>
          </w:p>
        </w:tc>
      </w:tr>
      <w:tr w14:paraId="5806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3A4095E">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1994" w:type="dxa"/>
            <w:vAlign w:val="center"/>
          </w:tcPr>
          <w:p w14:paraId="6DA5FA08">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消防装置</w:t>
            </w:r>
          </w:p>
        </w:tc>
        <w:tc>
          <w:tcPr>
            <w:tcW w:w="2410" w:type="dxa"/>
            <w:vAlign w:val="center"/>
          </w:tcPr>
          <w:p w14:paraId="3409AE0E">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61DE9EB9">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6B057A70">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594E1584">
            <w:pPr>
              <w:spacing w:line="400" w:lineRule="exact"/>
              <w:rPr>
                <w:rFonts w:ascii="仿宋" w:hAnsi="仿宋" w:eastAsia="仿宋" w:cs="仿宋"/>
                <w:color w:val="000000" w:themeColor="text1"/>
                <w:sz w:val="24"/>
                <w:szCs w:val="24"/>
                <w14:textFill>
                  <w14:solidFill>
                    <w14:schemeClr w14:val="tx1"/>
                  </w14:solidFill>
                </w14:textFill>
              </w:rPr>
            </w:pPr>
          </w:p>
        </w:tc>
      </w:tr>
      <w:tr w14:paraId="7A05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vAlign w:val="center"/>
          </w:tcPr>
          <w:p w14:paraId="00A7AD64">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0</w:t>
            </w:r>
          </w:p>
        </w:tc>
        <w:tc>
          <w:tcPr>
            <w:tcW w:w="1994" w:type="dxa"/>
            <w:vMerge w:val="restart"/>
            <w:vAlign w:val="center"/>
          </w:tcPr>
          <w:p w14:paraId="39037012">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制动系统</w:t>
            </w:r>
          </w:p>
        </w:tc>
        <w:tc>
          <w:tcPr>
            <w:tcW w:w="2410" w:type="dxa"/>
            <w:vAlign w:val="center"/>
          </w:tcPr>
          <w:p w14:paraId="72C47F69">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346420B4">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06F40CDE">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B882F81">
            <w:pPr>
              <w:spacing w:line="400" w:lineRule="exact"/>
              <w:rPr>
                <w:rFonts w:ascii="仿宋" w:hAnsi="仿宋" w:eastAsia="仿宋" w:cs="仿宋"/>
                <w:color w:val="000000" w:themeColor="text1"/>
                <w:sz w:val="24"/>
                <w:szCs w:val="24"/>
                <w14:textFill>
                  <w14:solidFill>
                    <w14:schemeClr w14:val="tx1"/>
                  </w14:solidFill>
                </w14:textFill>
              </w:rPr>
            </w:pPr>
          </w:p>
        </w:tc>
      </w:tr>
      <w:tr w14:paraId="46C8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644CCF69">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5CAB7CCF">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5BFFD1CA">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行车制动系统设计的制动力至少应等于地下自卸车最大重量的 40%。</w:t>
            </w:r>
          </w:p>
          <w:p w14:paraId="4EEC296A">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应急制动系统设计的制动力至少应等于地下自卸车最大重量的 25%。</w:t>
            </w:r>
          </w:p>
        </w:tc>
        <w:tc>
          <w:tcPr>
            <w:tcW w:w="1276" w:type="dxa"/>
            <w:vAlign w:val="center"/>
          </w:tcPr>
          <w:p w14:paraId="27095B93">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10B96A88">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71139E1F">
            <w:pPr>
              <w:spacing w:line="400" w:lineRule="exact"/>
              <w:rPr>
                <w:rFonts w:ascii="仿宋" w:hAnsi="仿宋" w:eastAsia="仿宋" w:cs="仿宋"/>
                <w:color w:val="000000" w:themeColor="text1"/>
                <w:sz w:val="24"/>
                <w:szCs w:val="24"/>
                <w14:textFill>
                  <w14:solidFill>
                    <w14:schemeClr w14:val="tx1"/>
                  </w14:solidFill>
                </w14:textFill>
              </w:rPr>
            </w:pPr>
          </w:p>
        </w:tc>
      </w:tr>
      <w:tr w14:paraId="0A4F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vAlign w:val="center"/>
          </w:tcPr>
          <w:p w14:paraId="74BBC9FA">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1</w:t>
            </w:r>
          </w:p>
        </w:tc>
        <w:tc>
          <w:tcPr>
            <w:tcW w:w="1994" w:type="dxa"/>
            <w:vMerge w:val="restart"/>
            <w:vAlign w:val="center"/>
          </w:tcPr>
          <w:p w14:paraId="366696B8">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传动系统</w:t>
            </w:r>
          </w:p>
        </w:tc>
        <w:tc>
          <w:tcPr>
            <w:tcW w:w="2410" w:type="dxa"/>
            <w:vAlign w:val="center"/>
          </w:tcPr>
          <w:p w14:paraId="4BF07C72">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4B58A575">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7522744C">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5043B058">
            <w:pPr>
              <w:spacing w:line="400" w:lineRule="exact"/>
              <w:rPr>
                <w:rFonts w:ascii="仿宋" w:hAnsi="仿宋" w:eastAsia="仿宋" w:cs="仿宋"/>
                <w:color w:val="000000" w:themeColor="text1"/>
                <w:sz w:val="24"/>
                <w:szCs w:val="24"/>
                <w14:textFill>
                  <w14:solidFill>
                    <w14:schemeClr w14:val="tx1"/>
                  </w14:solidFill>
                </w14:textFill>
              </w:rPr>
            </w:pPr>
          </w:p>
        </w:tc>
      </w:tr>
      <w:tr w14:paraId="3B9E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480D4908">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4FBAAC55">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7E11EC90">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传动系统应满足如下要求:</w:t>
            </w:r>
          </w:p>
          <w:p w14:paraId="0BBB40CC">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-一离合器应结合平稳，分离彻底，工作时不应有异常响声、抖动或打滑等现象。</w:t>
            </w:r>
          </w:p>
          <w:p w14:paraId="43C49A1D">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换挡时不应有乱挡和自行跳挡现象，运行中应无异常响声，换挡杆及其传动杆件不应与其他部件干涉。采用自动变速器时，仅当处于驻车挡或空挡时方可起动柴油机。</w:t>
            </w:r>
          </w:p>
        </w:tc>
        <w:tc>
          <w:tcPr>
            <w:tcW w:w="1276" w:type="dxa"/>
            <w:vAlign w:val="center"/>
          </w:tcPr>
          <w:p w14:paraId="6DAFBF2D">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163A8F67">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641CAB2">
            <w:pPr>
              <w:spacing w:line="400" w:lineRule="exact"/>
              <w:rPr>
                <w:rFonts w:ascii="仿宋" w:hAnsi="仿宋" w:eastAsia="仿宋" w:cs="仿宋"/>
                <w:color w:val="000000" w:themeColor="text1"/>
                <w:sz w:val="24"/>
                <w:szCs w:val="24"/>
                <w14:textFill>
                  <w14:solidFill>
                    <w14:schemeClr w14:val="tx1"/>
                  </w14:solidFill>
                </w14:textFill>
              </w:rPr>
            </w:pPr>
          </w:p>
        </w:tc>
      </w:tr>
      <w:tr w14:paraId="1133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C6F4377">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2</w:t>
            </w:r>
          </w:p>
        </w:tc>
        <w:tc>
          <w:tcPr>
            <w:tcW w:w="1994" w:type="dxa"/>
            <w:vAlign w:val="center"/>
          </w:tcPr>
          <w:p w14:paraId="742CD345">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爬坡能力</w:t>
            </w:r>
          </w:p>
        </w:tc>
        <w:tc>
          <w:tcPr>
            <w:tcW w:w="2410" w:type="dxa"/>
            <w:vAlign w:val="center"/>
          </w:tcPr>
          <w:p w14:paraId="1C5F43E3">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2EA71670">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3C2F4F8C">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2950ACDC">
            <w:pPr>
              <w:spacing w:line="400" w:lineRule="exact"/>
              <w:rPr>
                <w:rFonts w:ascii="仿宋" w:hAnsi="仿宋" w:eastAsia="仿宋" w:cs="仿宋"/>
                <w:color w:val="000000" w:themeColor="text1"/>
                <w:sz w:val="24"/>
                <w:szCs w:val="24"/>
                <w14:textFill>
                  <w14:solidFill>
                    <w14:schemeClr w14:val="tx1"/>
                  </w14:solidFill>
                </w14:textFill>
              </w:rPr>
            </w:pPr>
          </w:p>
        </w:tc>
      </w:tr>
      <w:tr w14:paraId="3390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vAlign w:val="center"/>
          </w:tcPr>
          <w:p w14:paraId="0F20EC34">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3</w:t>
            </w:r>
          </w:p>
        </w:tc>
        <w:tc>
          <w:tcPr>
            <w:tcW w:w="1994" w:type="dxa"/>
            <w:vMerge w:val="restart"/>
            <w:vAlign w:val="center"/>
          </w:tcPr>
          <w:p w14:paraId="2ADC52BE">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照明及信号</w:t>
            </w:r>
          </w:p>
        </w:tc>
        <w:tc>
          <w:tcPr>
            <w:tcW w:w="2410" w:type="dxa"/>
            <w:vAlign w:val="center"/>
          </w:tcPr>
          <w:p w14:paraId="690C233D">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31354125">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66F8C169">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1684748B">
            <w:pPr>
              <w:spacing w:line="400" w:lineRule="exact"/>
              <w:rPr>
                <w:rFonts w:ascii="仿宋" w:hAnsi="仿宋" w:eastAsia="仿宋" w:cs="仿宋"/>
                <w:color w:val="000000" w:themeColor="text1"/>
                <w:sz w:val="24"/>
                <w:szCs w:val="24"/>
                <w14:textFill>
                  <w14:solidFill>
                    <w14:schemeClr w14:val="tx1"/>
                  </w14:solidFill>
                </w14:textFill>
              </w:rPr>
            </w:pPr>
          </w:p>
        </w:tc>
      </w:tr>
      <w:tr w14:paraId="0DE6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51D4EEC2">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7485A08B">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33C7A8E7">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地下自卸车所有灯光的开关应开关灵活,开关的位置应保证驾驶人不离开座位就能操纵。对称设置、功能相同的灯具的光色和亮度不应有明显差异。</w:t>
            </w:r>
          </w:p>
        </w:tc>
        <w:tc>
          <w:tcPr>
            <w:tcW w:w="1276" w:type="dxa"/>
            <w:vAlign w:val="center"/>
          </w:tcPr>
          <w:p w14:paraId="6485B521">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66EA2FC0">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13DEF59">
            <w:pPr>
              <w:spacing w:line="400" w:lineRule="exact"/>
              <w:rPr>
                <w:rFonts w:ascii="仿宋" w:hAnsi="仿宋" w:eastAsia="仿宋" w:cs="仿宋"/>
                <w:color w:val="000000" w:themeColor="text1"/>
                <w:sz w:val="24"/>
                <w:szCs w:val="24"/>
                <w14:textFill>
                  <w14:solidFill>
                    <w14:schemeClr w14:val="tx1"/>
                  </w14:solidFill>
                </w14:textFill>
              </w:rPr>
            </w:pPr>
          </w:p>
        </w:tc>
      </w:tr>
      <w:tr w14:paraId="2B3C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vAlign w:val="center"/>
          </w:tcPr>
          <w:p w14:paraId="563E08B9">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4</w:t>
            </w:r>
          </w:p>
        </w:tc>
        <w:tc>
          <w:tcPr>
            <w:tcW w:w="1994" w:type="dxa"/>
            <w:vMerge w:val="restart"/>
            <w:vAlign w:val="center"/>
          </w:tcPr>
          <w:p w14:paraId="4E50634E">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报警装置</w:t>
            </w:r>
          </w:p>
        </w:tc>
        <w:tc>
          <w:tcPr>
            <w:tcW w:w="2410" w:type="dxa"/>
            <w:vAlign w:val="center"/>
          </w:tcPr>
          <w:p w14:paraId="6D0F0F40">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78A1DFCC">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5198A2E7">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0EDD2877">
            <w:pPr>
              <w:spacing w:line="400" w:lineRule="exact"/>
              <w:rPr>
                <w:rFonts w:ascii="仿宋" w:hAnsi="仿宋" w:eastAsia="仿宋" w:cs="仿宋"/>
                <w:color w:val="000000" w:themeColor="text1"/>
                <w:sz w:val="24"/>
                <w:szCs w:val="24"/>
                <w14:textFill>
                  <w14:solidFill>
                    <w14:schemeClr w14:val="tx1"/>
                  </w14:solidFill>
                </w14:textFill>
              </w:rPr>
            </w:pPr>
          </w:p>
        </w:tc>
      </w:tr>
      <w:tr w14:paraId="1AB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1EE70159">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02561123">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658E6C20">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报警装置应符合下列要求:</w:t>
            </w:r>
          </w:p>
          <w:p w14:paraId="2CF43609">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一一应急制动系统或驻车制动系统发生作用时,应通过报警信号灯警示驾驶人。</w:t>
            </w:r>
          </w:p>
          <w:p w14:paraId="3AD006BC">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一一使用油池冷却的制动器,应有油温监测装置。当油温达到或超过规定值时，应通过报警信号灯警示驾驶人。</w:t>
            </w:r>
          </w:p>
          <w:p w14:paraId="08DE1DE5">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-一行车制动系统采用存</w:t>
            </w:r>
          </w:p>
          <w:p w14:paraId="735B9B25">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储的能量制动时,应设置自动报警装置。当储能器压力值低至设计值时，该装置能自动发出持续的可视或声讯报警信号。</w:t>
            </w:r>
          </w:p>
        </w:tc>
        <w:tc>
          <w:tcPr>
            <w:tcW w:w="1276" w:type="dxa"/>
            <w:vAlign w:val="center"/>
          </w:tcPr>
          <w:p w14:paraId="5DF9ABB8">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7B1AB542">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37D1AE02">
            <w:pPr>
              <w:spacing w:line="400" w:lineRule="exact"/>
              <w:rPr>
                <w:rFonts w:ascii="仿宋" w:hAnsi="仿宋" w:eastAsia="仿宋" w:cs="仿宋"/>
                <w:color w:val="000000" w:themeColor="text1"/>
                <w:sz w:val="24"/>
                <w:szCs w:val="24"/>
                <w14:textFill>
                  <w14:solidFill>
                    <w14:schemeClr w14:val="tx1"/>
                  </w14:solidFill>
                </w14:textFill>
              </w:rPr>
            </w:pPr>
          </w:p>
        </w:tc>
      </w:tr>
      <w:tr w14:paraId="7907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ACFAA08">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5</w:t>
            </w:r>
          </w:p>
        </w:tc>
        <w:tc>
          <w:tcPr>
            <w:tcW w:w="1994" w:type="dxa"/>
            <w:vAlign w:val="center"/>
          </w:tcPr>
          <w:p w14:paraId="0ED7EA1F">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噪声</w:t>
            </w:r>
          </w:p>
        </w:tc>
        <w:tc>
          <w:tcPr>
            <w:tcW w:w="2410" w:type="dxa"/>
            <w:vAlign w:val="center"/>
          </w:tcPr>
          <w:p w14:paraId="377BBCB4">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1FA0CE58">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0EF46FA4">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2CE81E81">
            <w:pPr>
              <w:spacing w:line="400" w:lineRule="exact"/>
              <w:rPr>
                <w:rFonts w:ascii="仿宋" w:hAnsi="仿宋" w:eastAsia="仿宋" w:cs="仿宋"/>
                <w:color w:val="000000" w:themeColor="text1"/>
                <w:sz w:val="24"/>
                <w:szCs w:val="24"/>
                <w14:textFill>
                  <w14:solidFill>
                    <w14:schemeClr w14:val="tx1"/>
                  </w14:solidFill>
                </w14:textFill>
              </w:rPr>
            </w:pPr>
          </w:p>
        </w:tc>
      </w:tr>
      <w:tr w14:paraId="0A8C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vAlign w:val="center"/>
          </w:tcPr>
          <w:p w14:paraId="03D70DFA">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6</w:t>
            </w:r>
          </w:p>
        </w:tc>
        <w:tc>
          <w:tcPr>
            <w:tcW w:w="1994" w:type="dxa"/>
            <w:vMerge w:val="restart"/>
            <w:vAlign w:val="center"/>
          </w:tcPr>
          <w:p w14:paraId="5557E5FF">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尾气排放</w:t>
            </w:r>
          </w:p>
        </w:tc>
        <w:tc>
          <w:tcPr>
            <w:tcW w:w="2410" w:type="dxa"/>
            <w:vAlign w:val="center"/>
          </w:tcPr>
          <w:p w14:paraId="62FED23C">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Merge w:val="restart"/>
            <w:vAlign w:val="center"/>
          </w:tcPr>
          <w:p w14:paraId="0D902286">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Merge w:val="restart"/>
            <w:vAlign w:val="center"/>
          </w:tcPr>
          <w:p w14:paraId="5A38C54E">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Merge w:val="restart"/>
          </w:tcPr>
          <w:p w14:paraId="2540D37C">
            <w:pPr>
              <w:spacing w:line="400" w:lineRule="exact"/>
              <w:rPr>
                <w:rFonts w:ascii="仿宋" w:hAnsi="仿宋" w:eastAsia="仿宋" w:cs="仿宋"/>
                <w:color w:val="000000" w:themeColor="text1"/>
                <w:sz w:val="24"/>
                <w:szCs w:val="24"/>
                <w14:textFill>
                  <w14:solidFill>
                    <w14:schemeClr w14:val="tx1"/>
                  </w14:solidFill>
                </w14:textFill>
              </w:rPr>
            </w:pPr>
          </w:p>
        </w:tc>
      </w:tr>
      <w:tr w14:paraId="6E4A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vAlign w:val="center"/>
          </w:tcPr>
          <w:p w14:paraId="2E2C3CD0">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994" w:type="dxa"/>
            <w:vMerge w:val="continue"/>
            <w:vAlign w:val="center"/>
          </w:tcPr>
          <w:p w14:paraId="4DD26F73">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0089AFA1">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使用的柴油机应符合GB20891-2014要求，且应有尾气净化装置。废气中有害物质的浓度应符合:</w:t>
            </w:r>
            <w:r>
              <w:rPr>
                <w:rFonts w:ascii="Calibri" w:hAnsi="Calibri" w:cs="Calibri"/>
                <w:kern w:val="0"/>
                <w:sz w:val="24"/>
                <w:szCs w:val="24"/>
              </w:rPr>
              <w:t xml:space="preserve"> CO</w:t>
            </w:r>
            <w:r>
              <w:rPr>
                <w:rFonts w:hint="eastAsia" w:ascii="宋体" w:hAnsi="Calibri" w:cs="宋体"/>
                <w:kern w:val="0"/>
                <w:sz w:val="24"/>
                <w:szCs w:val="24"/>
              </w:rPr>
              <w:t>≤</w:t>
            </w:r>
            <w:r>
              <w:rPr>
                <w:rFonts w:ascii="Calibri" w:hAnsi="Calibri" w:cs="Calibri"/>
                <w:kern w:val="0"/>
                <w:sz w:val="24"/>
                <w:szCs w:val="24"/>
              </w:rPr>
              <w:t>1500×10</w:t>
            </w:r>
            <w:r>
              <w:rPr>
                <w:rFonts w:ascii="Calibri" w:hAnsi="Calibri" w:cs="Calibri"/>
                <w:kern w:val="0"/>
                <w:sz w:val="24"/>
                <w:szCs w:val="24"/>
                <w:vertAlign w:val="superscript"/>
              </w:rPr>
              <w:t>-6</w:t>
            </w:r>
            <w:r>
              <w:rPr>
                <w:rFonts w:hint="eastAsia" w:ascii="仿宋_GB2312" w:hAnsi="Calibri" w:eastAsia="仿宋_GB2312" w:cs="仿宋_GB2312"/>
                <w:kern w:val="0"/>
                <w:sz w:val="24"/>
                <w:szCs w:val="24"/>
              </w:rPr>
              <w:t>；</w:t>
            </w:r>
            <w:r>
              <w:rPr>
                <w:rFonts w:ascii="Calibri" w:hAnsi="Calibri" w:cs="Calibri"/>
                <w:kern w:val="0"/>
                <w:sz w:val="24"/>
                <w:szCs w:val="24"/>
              </w:rPr>
              <w:t>NO</w:t>
            </w:r>
            <w:r>
              <w:rPr>
                <w:rFonts w:hint="eastAsia" w:ascii="宋体" w:hAnsi="Calibri" w:cs="宋体"/>
                <w:kern w:val="0"/>
                <w:sz w:val="24"/>
                <w:szCs w:val="24"/>
              </w:rPr>
              <w:t>≤</w:t>
            </w:r>
            <w:r>
              <w:rPr>
                <w:rFonts w:ascii="Calibri" w:hAnsi="Calibri" w:cs="Calibri"/>
                <w:kern w:val="0"/>
                <w:sz w:val="24"/>
                <w:szCs w:val="24"/>
              </w:rPr>
              <w:t>900×10</w:t>
            </w:r>
            <w:r>
              <w:rPr>
                <w:rFonts w:ascii="Calibri" w:hAnsi="Calibri" w:cs="Calibri"/>
                <w:kern w:val="0"/>
                <w:sz w:val="24"/>
                <w:szCs w:val="24"/>
                <w:vertAlign w:val="superscript"/>
              </w:rPr>
              <w:t>-6</w:t>
            </w:r>
            <w:r>
              <w:rPr>
                <w:rFonts w:hint="eastAsia" w:ascii="仿宋_GB2312" w:hAnsi="Calibri" w:eastAsia="仿宋_GB2312" w:cs="仿宋_GB2312"/>
                <w:kern w:val="0"/>
                <w:sz w:val="24"/>
                <w:szCs w:val="24"/>
              </w:rPr>
              <w:t>；排气光吸收系数：</w:t>
            </w:r>
            <w:r>
              <w:rPr>
                <w:rFonts w:ascii="仿宋_GB2312" w:hAnsi="Calibri" w:eastAsia="仿宋_GB2312" w:cs="仿宋_GB2312"/>
                <w:kern w:val="0"/>
                <w:sz w:val="24"/>
                <w:szCs w:val="24"/>
              </w:rPr>
              <w:t xml:space="preserve"> </w:t>
            </w:r>
            <w:r>
              <w:rPr>
                <w:rFonts w:hint="eastAsia" w:ascii="宋体" w:hAnsi="Calibri" w:cs="宋体"/>
                <w:kern w:val="0"/>
                <w:sz w:val="24"/>
                <w:szCs w:val="24"/>
              </w:rPr>
              <w:t>≤</w:t>
            </w:r>
            <w:r>
              <w:rPr>
                <w:rFonts w:ascii="Calibri" w:hAnsi="Calibri" w:cs="Calibri"/>
                <w:kern w:val="0"/>
                <w:sz w:val="24"/>
                <w:szCs w:val="24"/>
              </w:rPr>
              <w:t>1.2 m</w:t>
            </w:r>
            <w:r>
              <w:rPr>
                <w:rFonts w:ascii="Calibri" w:hAnsi="Calibri" w:cs="Calibri"/>
                <w:kern w:val="0"/>
                <w:sz w:val="24"/>
                <w:szCs w:val="24"/>
                <w:vertAlign w:val="superscript"/>
              </w:rPr>
              <w:t>-1</w:t>
            </w:r>
          </w:p>
        </w:tc>
        <w:tc>
          <w:tcPr>
            <w:tcW w:w="1276" w:type="dxa"/>
            <w:vMerge w:val="continue"/>
            <w:vAlign w:val="center"/>
          </w:tcPr>
          <w:p w14:paraId="55B4C0FD">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Merge w:val="continue"/>
            <w:vAlign w:val="center"/>
          </w:tcPr>
          <w:p w14:paraId="1E57305B">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Merge w:val="continue"/>
          </w:tcPr>
          <w:p w14:paraId="216387A8">
            <w:pPr>
              <w:spacing w:line="400" w:lineRule="exact"/>
              <w:rPr>
                <w:rFonts w:ascii="仿宋" w:hAnsi="仿宋" w:eastAsia="仿宋" w:cs="仿宋"/>
                <w:color w:val="000000" w:themeColor="text1"/>
                <w:sz w:val="24"/>
                <w:szCs w:val="24"/>
                <w14:textFill>
                  <w14:solidFill>
                    <w14:schemeClr w14:val="tx1"/>
                  </w14:solidFill>
                </w14:textFill>
              </w:rPr>
            </w:pPr>
          </w:p>
        </w:tc>
      </w:tr>
      <w:tr w14:paraId="60C2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6B03D67">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7</w:t>
            </w:r>
          </w:p>
        </w:tc>
        <w:tc>
          <w:tcPr>
            <w:tcW w:w="1994" w:type="dxa"/>
            <w:vAlign w:val="center"/>
          </w:tcPr>
          <w:p w14:paraId="3DB00C91">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安全保护装置</w:t>
            </w:r>
          </w:p>
        </w:tc>
        <w:tc>
          <w:tcPr>
            <w:tcW w:w="2410" w:type="dxa"/>
            <w:vAlign w:val="center"/>
          </w:tcPr>
          <w:p w14:paraId="302DDEC6">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4D4656FB">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0252C0AC">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69636EE">
            <w:pPr>
              <w:spacing w:line="400" w:lineRule="exact"/>
              <w:rPr>
                <w:rFonts w:ascii="仿宋" w:hAnsi="仿宋" w:eastAsia="仿宋" w:cs="仿宋"/>
                <w:color w:val="000000" w:themeColor="text1"/>
                <w:sz w:val="24"/>
                <w:szCs w:val="24"/>
                <w14:textFill>
                  <w14:solidFill>
                    <w14:schemeClr w14:val="tx1"/>
                  </w14:solidFill>
                </w14:textFill>
              </w:rPr>
            </w:pPr>
          </w:p>
        </w:tc>
      </w:tr>
      <w:tr w14:paraId="791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4D2B8E8">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8</w:t>
            </w:r>
          </w:p>
        </w:tc>
        <w:tc>
          <w:tcPr>
            <w:tcW w:w="1994" w:type="dxa"/>
            <w:vAlign w:val="center"/>
          </w:tcPr>
          <w:p w14:paraId="67FE938A">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安全警示标志</w:t>
            </w:r>
          </w:p>
        </w:tc>
        <w:tc>
          <w:tcPr>
            <w:tcW w:w="2410" w:type="dxa"/>
            <w:vAlign w:val="center"/>
          </w:tcPr>
          <w:p w14:paraId="2F9D9BF4">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ascii="仿宋" w:hAnsi="仿宋" w:eastAsia="仿宋" w:cs="仿宋"/>
                <w:color w:val="000000" w:themeColor="text1"/>
                <w:sz w:val="24"/>
                <w:szCs w:val="24"/>
                <w14:textFill>
                  <w14:solidFill>
                    <w14:schemeClr w14:val="tx1"/>
                  </w14:solidFill>
                </w14:textFill>
              </w:rPr>
              <w:t>Q 2065</w:t>
            </w:r>
          </w:p>
        </w:tc>
        <w:tc>
          <w:tcPr>
            <w:tcW w:w="1276" w:type="dxa"/>
            <w:vAlign w:val="center"/>
          </w:tcPr>
          <w:p w14:paraId="572BD256">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7DD856E0">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7E763BC">
            <w:pPr>
              <w:spacing w:line="400" w:lineRule="exact"/>
              <w:rPr>
                <w:rFonts w:ascii="仿宋" w:hAnsi="仿宋" w:eastAsia="仿宋" w:cs="仿宋"/>
                <w:color w:val="000000" w:themeColor="text1"/>
                <w:sz w:val="24"/>
                <w:szCs w:val="24"/>
                <w14:textFill>
                  <w14:solidFill>
                    <w14:schemeClr w14:val="tx1"/>
                  </w14:solidFill>
                </w14:textFill>
              </w:rPr>
            </w:pPr>
          </w:p>
        </w:tc>
      </w:tr>
      <w:tr w14:paraId="53F0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5534578">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9</w:t>
            </w:r>
          </w:p>
        </w:tc>
        <w:tc>
          <w:tcPr>
            <w:tcW w:w="1994" w:type="dxa"/>
            <w:vAlign w:val="center"/>
          </w:tcPr>
          <w:p w14:paraId="5FACFB2D">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车厢</w:t>
            </w:r>
          </w:p>
        </w:tc>
        <w:tc>
          <w:tcPr>
            <w:tcW w:w="2410" w:type="dxa"/>
            <w:vAlign w:val="center"/>
          </w:tcPr>
          <w:p w14:paraId="58E601F8">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车厢应满足下列要求:</w:t>
            </w:r>
          </w:p>
          <w:p w14:paraId="1E3017CD">
            <w:pPr>
              <w:spacing w:line="400" w:lineRule="exact"/>
            </w:pPr>
            <w:r>
              <w:rPr>
                <w:rFonts w:hint="eastAsia" w:ascii="仿宋" w:hAnsi="仿宋" w:eastAsia="仿宋" w:cs="仿宋"/>
                <w:color w:val="000000" w:themeColor="text1"/>
                <w:sz w:val="24"/>
                <w:szCs w:val="24"/>
                <w14:textFill>
                  <w14:solidFill>
                    <w14:schemeClr w14:val="tx1"/>
                  </w14:solidFill>
                </w14:textFill>
              </w:rPr>
              <w:t>-一车厢栏板应开闭灵活，锁紧可靠，在行驶中不自行打开;</w:t>
            </w:r>
            <w:r>
              <w:rPr>
                <w:rFonts w:hint="eastAsia"/>
              </w:rPr>
              <w:t xml:space="preserve"> </w:t>
            </w:r>
          </w:p>
          <w:p w14:paraId="7A19BEB7">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-一车厢后栏板与车厢后端面之间最大间隙不得超过3mm;</w:t>
            </w:r>
          </w:p>
          <w:p w14:paraId="58AD3353">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一一在额定载荷下，倾卸机构在举升过程中不允许有干涉现象;</w:t>
            </w:r>
          </w:p>
          <w:p w14:paraId="144B547D">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一一车厢应举升、下降平稳，不允许有窜动、冲撞和卡滞现象。</w:t>
            </w:r>
          </w:p>
        </w:tc>
        <w:tc>
          <w:tcPr>
            <w:tcW w:w="1276" w:type="dxa"/>
            <w:vAlign w:val="center"/>
          </w:tcPr>
          <w:p w14:paraId="233B8934">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0F671EE3">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1CFB9321">
            <w:pPr>
              <w:spacing w:line="400" w:lineRule="exact"/>
              <w:rPr>
                <w:rFonts w:ascii="仿宋" w:hAnsi="仿宋" w:eastAsia="仿宋" w:cs="仿宋"/>
                <w:color w:val="000000" w:themeColor="text1"/>
                <w:sz w:val="24"/>
                <w:szCs w:val="24"/>
                <w14:textFill>
                  <w14:solidFill>
                    <w14:schemeClr w14:val="tx1"/>
                  </w14:solidFill>
                </w14:textFill>
              </w:rPr>
            </w:pPr>
          </w:p>
        </w:tc>
      </w:tr>
      <w:tr w14:paraId="5AE2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22AFF16">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ascii="仿宋" w:hAnsi="仿宋" w:eastAsia="仿宋" w:cs="仿宋"/>
                <w:color w:val="000000" w:themeColor="text1"/>
                <w:sz w:val="24"/>
                <w:szCs w:val="24"/>
                <w14:textFill>
                  <w14:solidFill>
                    <w14:schemeClr w14:val="tx1"/>
                  </w14:solidFill>
                </w14:textFill>
              </w:rPr>
              <w:t>0</w:t>
            </w:r>
          </w:p>
        </w:tc>
        <w:tc>
          <w:tcPr>
            <w:tcW w:w="1994" w:type="dxa"/>
            <w:vAlign w:val="center"/>
          </w:tcPr>
          <w:p w14:paraId="1CBA7585">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整机重量</w:t>
            </w:r>
          </w:p>
        </w:tc>
        <w:tc>
          <w:tcPr>
            <w:tcW w:w="2410" w:type="dxa"/>
            <w:vAlign w:val="center"/>
          </w:tcPr>
          <w:p w14:paraId="3FB1BDCE">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设计值</w:t>
            </w:r>
          </w:p>
        </w:tc>
        <w:tc>
          <w:tcPr>
            <w:tcW w:w="1276" w:type="dxa"/>
            <w:vAlign w:val="center"/>
          </w:tcPr>
          <w:p w14:paraId="759C4974">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27449C6C">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6FDAB738">
            <w:pPr>
              <w:spacing w:line="400" w:lineRule="exact"/>
              <w:rPr>
                <w:rFonts w:ascii="仿宋" w:hAnsi="仿宋" w:eastAsia="仿宋" w:cs="仿宋"/>
                <w:color w:val="000000" w:themeColor="text1"/>
                <w:sz w:val="24"/>
                <w:szCs w:val="24"/>
                <w14:textFill>
                  <w14:solidFill>
                    <w14:schemeClr w14:val="tx1"/>
                  </w14:solidFill>
                </w14:textFill>
              </w:rPr>
            </w:pPr>
          </w:p>
        </w:tc>
      </w:tr>
      <w:tr w14:paraId="3D4C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2B737E5">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合计</w:t>
            </w:r>
          </w:p>
        </w:tc>
        <w:tc>
          <w:tcPr>
            <w:tcW w:w="1994" w:type="dxa"/>
            <w:vAlign w:val="center"/>
          </w:tcPr>
          <w:p w14:paraId="2B0A5157">
            <w:pPr>
              <w:spacing w:line="400" w:lineRule="exact"/>
              <w:rPr>
                <w:rFonts w:ascii="仿宋" w:hAnsi="仿宋" w:eastAsia="仿宋" w:cs="仿宋"/>
                <w:color w:val="000000" w:themeColor="text1"/>
                <w:sz w:val="24"/>
                <w:szCs w:val="24"/>
                <w14:textFill>
                  <w14:solidFill>
                    <w14:schemeClr w14:val="tx1"/>
                  </w14:solidFill>
                </w14:textFill>
              </w:rPr>
            </w:pPr>
          </w:p>
        </w:tc>
        <w:tc>
          <w:tcPr>
            <w:tcW w:w="2410" w:type="dxa"/>
            <w:vAlign w:val="center"/>
          </w:tcPr>
          <w:p w14:paraId="41A6AD20">
            <w:pPr>
              <w:spacing w:line="400" w:lineRule="exact"/>
              <w:rPr>
                <w:rFonts w:ascii="仿宋" w:hAnsi="仿宋" w:eastAsia="仿宋" w:cs="仿宋"/>
                <w:color w:val="000000" w:themeColor="text1"/>
                <w:sz w:val="24"/>
                <w:szCs w:val="24"/>
                <w14:textFill>
                  <w14:solidFill>
                    <w14:schemeClr w14:val="tx1"/>
                  </w14:solidFill>
                </w14:textFill>
              </w:rPr>
            </w:pPr>
          </w:p>
        </w:tc>
        <w:tc>
          <w:tcPr>
            <w:tcW w:w="1276" w:type="dxa"/>
            <w:vAlign w:val="center"/>
          </w:tcPr>
          <w:p w14:paraId="7209FF2C">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vAlign w:val="center"/>
          </w:tcPr>
          <w:p w14:paraId="2DE8047F">
            <w:pPr>
              <w:spacing w:line="400" w:lineRule="exact"/>
              <w:rPr>
                <w:rFonts w:ascii="仿宋" w:hAnsi="仿宋" w:eastAsia="仿宋" w:cs="仿宋"/>
                <w:color w:val="000000" w:themeColor="text1"/>
                <w:sz w:val="24"/>
                <w:szCs w:val="24"/>
                <w14:textFill>
                  <w14:solidFill>
                    <w14:schemeClr w14:val="tx1"/>
                  </w14:solidFill>
                </w14:textFill>
              </w:rPr>
            </w:pPr>
          </w:p>
        </w:tc>
        <w:tc>
          <w:tcPr>
            <w:tcW w:w="1134" w:type="dxa"/>
          </w:tcPr>
          <w:p w14:paraId="36EBB94F">
            <w:pPr>
              <w:spacing w:line="400" w:lineRule="exact"/>
              <w:rPr>
                <w:rFonts w:ascii="仿宋" w:hAnsi="仿宋" w:eastAsia="仿宋" w:cs="仿宋"/>
                <w:color w:val="000000" w:themeColor="text1"/>
                <w:sz w:val="24"/>
                <w:szCs w:val="24"/>
                <w14:textFill>
                  <w14:solidFill>
                    <w14:schemeClr w14:val="tx1"/>
                  </w14:solidFill>
                </w14:textFill>
              </w:rPr>
            </w:pPr>
          </w:p>
        </w:tc>
      </w:tr>
    </w:tbl>
    <w:p w14:paraId="55B9A973">
      <w:pPr>
        <w:spacing w:line="400" w:lineRule="exact"/>
        <w:rPr>
          <w:rFonts w:ascii="仿宋" w:hAnsi="仿宋" w:eastAsia="仿宋" w:cs="仿宋"/>
          <w:color w:val="000000" w:themeColor="text1"/>
          <w:sz w:val="24"/>
          <w:szCs w:val="24"/>
          <w:highlight w:val="yellow"/>
          <w14:textFill>
            <w14:solidFill>
              <w14:schemeClr w14:val="tx1"/>
            </w14:solidFill>
          </w14:textFill>
        </w:rPr>
      </w:pPr>
    </w:p>
    <w:p w14:paraId="243F9028">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p>
    <w:p w14:paraId="57B921DA">
      <w:pPr>
        <w:spacing w:line="52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1、此表中的报价必须与相应的投标报价明细表中的报价一致。</w:t>
      </w:r>
    </w:p>
    <w:p w14:paraId="10833C80">
      <w:pPr>
        <w:spacing w:line="30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2、需写明含税价、税率%。</w:t>
      </w:r>
    </w:p>
    <w:p w14:paraId="7DEF043B">
      <w:pPr>
        <w:spacing w:line="30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3、报价（折扣）示例如下：例如“8折”，即按80%收取、优惠20%；“7.5折”，即按75%收取、优惠25%；“无折扣”，即按100%收取、无优惠；请锁定填报类似“8折”、“7.5折”、“无折扣”字样。</w:t>
      </w:r>
    </w:p>
    <w:p w14:paraId="50C929DE">
      <w:pPr>
        <w:spacing w:line="48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投标人：（盖章）</w:t>
      </w:r>
    </w:p>
    <w:p w14:paraId="79DBFCCF">
      <w:pPr>
        <w:spacing w:line="48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法定代表人（委托代理人）：（签字）</w:t>
      </w:r>
    </w:p>
    <w:p w14:paraId="646079F2">
      <w:pPr>
        <w:pStyle w:val="64"/>
        <w:spacing w:line="480" w:lineRule="auto"/>
        <w:ind w:firstLine="0"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日期：     年     月    日</w:t>
      </w:r>
    </w:p>
    <w:p w14:paraId="0437C660">
      <w:pPr>
        <w:pStyle w:val="64"/>
        <w:spacing w:line="480" w:lineRule="auto"/>
        <w:ind w:firstLine="0" w:firstLineChars="0"/>
        <w:rPr>
          <w:rFonts w:ascii="仿宋" w:hAnsi="仿宋" w:cs="仿宋"/>
          <w:color w:val="000000" w:themeColor="text1"/>
          <w14:textFill>
            <w14:solidFill>
              <w14:schemeClr w14:val="tx1"/>
            </w14:solidFill>
          </w14:textFill>
        </w:rPr>
      </w:pPr>
    </w:p>
    <w:p w14:paraId="0D53907D">
      <w:pPr>
        <w:pStyle w:val="64"/>
        <w:spacing w:line="480" w:lineRule="auto"/>
        <w:ind w:firstLine="0" w:firstLineChars="0"/>
        <w:rPr>
          <w:rFonts w:ascii="仿宋" w:hAnsi="仿宋" w:cs="仿宋"/>
          <w:color w:val="000000" w:themeColor="text1"/>
          <w14:textFill>
            <w14:solidFill>
              <w14:schemeClr w14:val="tx1"/>
            </w14:solidFill>
          </w14:textFill>
        </w:rPr>
      </w:pPr>
    </w:p>
    <w:p w14:paraId="029FAEC5">
      <w:pPr>
        <w:pStyle w:val="64"/>
        <w:spacing w:line="480" w:lineRule="auto"/>
        <w:ind w:firstLine="0" w:firstLineChars="0"/>
        <w:rPr>
          <w:rFonts w:ascii="仿宋" w:hAnsi="仿宋" w:cs="仿宋"/>
          <w:color w:val="000000" w:themeColor="text1"/>
          <w14:textFill>
            <w14:solidFill>
              <w14:schemeClr w14:val="tx1"/>
            </w14:solidFill>
          </w14:textFill>
        </w:rPr>
      </w:pPr>
    </w:p>
    <w:p w14:paraId="2965882F">
      <w:pPr>
        <w:pStyle w:val="64"/>
        <w:spacing w:line="480" w:lineRule="auto"/>
        <w:ind w:firstLine="0" w:firstLineChars="0"/>
        <w:rPr>
          <w:rFonts w:ascii="仿宋" w:hAnsi="仿宋" w:cs="仿宋"/>
          <w:color w:val="000000" w:themeColor="text1"/>
          <w14:textFill>
            <w14:solidFill>
              <w14:schemeClr w14:val="tx1"/>
            </w14:solidFill>
          </w14:textFill>
        </w:rPr>
      </w:pPr>
    </w:p>
    <w:p w14:paraId="46B1506F">
      <w:pPr>
        <w:pStyle w:val="64"/>
        <w:spacing w:line="480" w:lineRule="auto"/>
        <w:ind w:firstLine="0" w:firstLineChars="0"/>
        <w:rPr>
          <w:rFonts w:ascii="仿宋" w:hAnsi="仿宋" w:cs="仿宋"/>
          <w:color w:val="000000" w:themeColor="text1"/>
          <w14:textFill>
            <w14:solidFill>
              <w14:schemeClr w14:val="tx1"/>
            </w14:solidFill>
          </w14:textFill>
        </w:rPr>
      </w:pPr>
    </w:p>
    <w:p w14:paraId="5832CE96">
      <w:pPr>
        <w:pStyle w:val="64"/>
        <w:spacing w:line="480" w:lineRule="auto"/>
        <w:ind w:firstLine="0" w:firstLineChars="0"/>
        <w:rPr>
          <w:rFonts w:ascii="仿宋" w:hAnsi="仿宋" w:cs="仿宋"/>
          <w:color w:val="000000" w:themeColor="text1"/>
          <w14:textFill>
            <w14:solidFill>
              <w14:schemeClr w14:val="tx1"/>
            </w14:solidFill>
          </w14:textFill>
        </w:rPr>
      </w:pPr>
    </w:p>
    <w:p w14:paraId="5AC31871">
      <w:pPr>
        <w:pStyle w:val="64"/>
        <w:spacing w:line="480" w:lineRule="auto"/>
        <w:ind w:firstLine="0" w:firstLineChars="0"/>
        <w:rPr>
          <w:rFonts w:ascii="仿宋" w:hAnsi="仿宋" w:cs="仿宋"/>
          <w:color w:val="000000" w:themeColor="text1"/>
          <w14:textFill>
            <w14:solidFill>
              <w14:schemeClr w14:val="tx1"/>
            </w14:solidFill>
          </w14:textFill>
        </w:rPr>
      </w:pPr>
    </w:p>
    <w:p w14:paraId="6CC8CA01">
      <w:pPr>
        <w:pStyle w:val="64"/>
        <w:spacing w:line="480" w:lineRule="auto"/>
        <w:ind w:firstLine="0" w:firstLineChars="0"/>
        <w:rPr>
          <w:rFonts w:ascii="仿宋" w:hAnsi="仿宋" w:cs="仿宋"/>
          <w:color w:val="000000" w:themeColor="text1"/>
          <w14:textFill>
            <w14:solidFill>
              <w14:schemeClr w14:val="tx1"/>
            </w14:solidFill>
          </w14:textFill>
        </w:rPr>
      </w:pPr>
    </w:p>
    <w:p w14:paraId="4B46BB27">
      <w:pPr>
        <w:pStyle w:val="71"/>
        <w:spacing w:line="360" w:lineRule="auto"/>
        <w:rPr>
          <w:rFonts w:ascii="仿宋" w:hAnsi="仿宋" w:eastAsia="仿宋" w:cs="仿宋"/>
          <w:color w:val="000000" w:themeColor="text1"/>
          <w14:textFill>
            <w14:solidFill>
              <w14:schemeClr w14:val="tx1"/>
            </w14:solidFill>
          </w14:textFill>
        </w:rPr>
      </w:pPr>
      <w:bookmarkStart w:id="309" w:name="_Toc11551"/>
      <w:bookmarkStart w:id="310" w:name="_Toc3831"/>
      <w:bookmarkStart w:id="311" w:name="_Toc10798"/>
      <w:bookmarkStart w:id="312" w:name="_Toc15308"/>
      <w:bookmarkStart w:id="313" w:name="_Toc19067"/>
      <w:bookmarkStart w:id="314" w:name="_Toc8495"/>
      <w:bookmarkStart w:id="315" w:name="_Toc20275"/>
      <w:bookmarkStart w:id="316" w:name="_Toc31236"/>
      <w:bookmarkStart w:id="317" w:name="_Toc19667"/>
      <w:bookmarkStart w:id="318" w:name="_Toc520"/>
      <w:bookmarkStart w:id="319" w:name="_Toc8432"/>
      <w:bookmarkStart w:id="320" w:name="_Toc6170"/>
      <w:bookmarkStart w:id="321" w:name="_Toc88676782"/>
      <w:bookmarkStart w:id="322" w:name="_Toc22372"/>
      <w:bookmarkStart w:id="323" w:name="_Toc15422"/>
      <w:bookmarkStart w:id="324" w:name="_Toc24417"/>
      <w:bookmarkStart w:id="325" w:name="_Toc23933"/>
      <w:bookmarkStart w:id="326" w:name="_Toc18552"/>
      <w:bookmarkStart w:id="327" w:name="_Toc4970"/>
      <w:bookmarkStart w:id="328" w:name="_Toc12733"/>
      <w:bookmarkStart w:id="329" w:name="_Toc9201"/>
      <w:r>
        <w:rPr>
          <w:rFonts w:hint="eastAsia" w:ascii="仿宋" w:hAnsi="仿宋" w:eastAsia="仿宋" w:cs="仿宋"/>
          <w:color w:val="000000" w:themeColor="text1"/>
          <w14:textFill>
            <w14:solidFill>
              <w14:schemeClr w14:val="tx1"/>
            </w14:solidFill>
          </w14:textFill>
        </w:rPr>
        <w:t>附件7商务条款偏离表</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D3F920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项目名称：产品公告试验项目</w:t>
      </w:r>
    </w:p>
    <w:tbl>
      <w:tblPr>
        <w:tblStyle w:val="21"/>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35"/>
        <w:gridCol w:w="2625"/>
        <w:gridCol w:w="1645"/>
      </w:tblGrid>
      <w:tr w14:paraId="4A6DB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14:paraId="061D920A">
            <w:pPr>
              <w:pStyle w:val="76"/>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项目</w:t>
            </w:r>
          </w:p>
        </w:tc>
        <w:tc>
          <w:tcPr>
            <w:tcW w:w="3135" w:type="dxa"/>
            <w:tcBorders>
              <w:top w:val="single" w:color="auto" w:sz="4" w:space="0"/>
              <w:left w:val="single" w:color="auto" w:sz="4" w:space="0"/>
              <w:bottom w:val="single" w:color="auto" w:sz="4" w:space="0"/>
              <w:right w:val="single" w:color="auto" w:sz="4" w:space="0"/>
            </w:tcBorders>
            <w:vAlign w:val="center"/>
          </w:tcPr>
          <w:p w14:paraId="095D9C5F">
            <w:pPr>
              <w:pStyle w:val="76"/>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招标文件要求</w:t>
            </w:r>
          </w:p>
        </w:tc>
        <w:tc>
          <w:tcPr>
            <w:tcW w:w="2625" w:type="dxa"/>
            <w:tcBorders>
              <w:top w:val="single" w:color="auto" w:sz="4" w:space="0"/>
              <w:left w:val="single" w:color="auto" w:sz="4" w:space="0"/>
              <w:bottom w:val="single" w:color="auto" w:sz="4" w:space="0"/>
              <w:right w:val="single" w:color="auto" w:sz="4" w:space="0"/>
            </w:tcBorders>
            <w:vAlign w:val="center"/>
          </w:tcPr>
          <w:p w14:paraId="22CFCD5E">
            <w:pPr>
              <w:pStyle w:val="76"/>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14:paraId="5FA1AB03">
            <w:pPr>
              <w:pStyle w:val="76"/>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是否偏离</w:t>
            </w:r>
          </w:p>
          <w:p w14:paraId="1008CC0A">
            <w:pPr>
              <w:pStyle w:val="76"/>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（提供说明）</w:t>
            </w:r>
          </w:p>
        </w:tc>
      </w:tr>
      <w:tr w14:paraId="7A604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14:paraId="00E7F73D">
            <w:pPr>
              <w:pStyle w:val="76"/>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sz w:val="24"/>
                <w:szCs w:val="24"/>
                <w14:textFill>
                  <w14:solidFill>
                    <w14:schemeClr w14:val="tx1"/>
                  </w14:solidFill>
                </w14:textFill>
              </w:rPr>
              <w:t>交货时间</w:t>
            </w:r>
          </w:p>
        </w:tc>
        <w:tc>
          <w:tcPr>
            <w:tcW w:w="3135" w:type="dxa"/>
            <w:tcBorders>
              <w:top w:val="single" w:color="auto" w:sz="4" w:space="0"/>
              <w:left w:val="single" w:color="auto" w:sz="4" w:space="0"/>
              <w:bottom w:val="single" w:color="auto" w:sz="4" w:space="0"/>
              <w:right w:val="single" w:color="auto" w:sz="4" w:space="0"/>
            </w:tcBorders>
            <w:vAlign w:val="center"/>
          </w:tcPr>
          <w:p w14:paraId="6305B46F">
            <w:pPr>
              <w:pStyle w:val="76"/>
              <w:jc w:val="left"/>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sz w:val="24"/>
                <w:szCs w:val="24"/>
                <w14:textFill>
                  <w14:solidFill>
                    <w14:schemeClr w14:val="tx1"/>
                  </w14:solidFill>
                </w14:textFill>
              </w:rPr>
              <w:t>按招标人委托要求的日期完成试验并出具检验报告。</w:t>
            </w:r>
          </w:p>
        </w:tc>
        <w:tc>
          <w:tcPr>
            <w:tcW w:w="2625" w:type="dxa"/>
            <w:tcBorders>
              <w:top w:val="single" w:color="auto" w:sz="4" w:space="0"/>
              <w:left w:val="single" w:color="auto" w:sz="4" w:space="0"/>
              <w:bottom w:val="single" w:color="auto" w:sz="4" w:space="0"/>
              <w:right w:val="single" w:color="auto" w:sz="4" w:space="0"/>
            </w:tcBorders>
            <w:vAlign w:val="center"/>
          </w:tcPr>
          <w:p w14:paraId="4F654364">
            <w:pPr>
              <w:pStyle w:val="76"/>
              <w:rPr>
                <w:rFonts w:ascii="仿宋" w:hAnsi="仿宋" w:cs="仿宋"/>
                <w:b w:val="0"/>
                <w:bCs/>
                <w:color w:val="000000" w:themeColor="text1"/>
                <w:sz w:val="24"/>
                <w:szCs w:val="24"/>
                <w14:textFill>
                  <w14:solidFill>
                    <w14:schemeClr w14:val="tx1"/>
                  </w14:solidFill>
                </w14:textFill>
              </w:rPr>
            </w:pPr>
          </w:p>
        </w:tc>
        <w:tc>
          <w:tcPr>
            <w:tcW w:w="1645" w:type="dxa"/>
            <w:tcBorders>
              <w:top w:val="single" w:color="auto" w:sz="4" w:space="0"/>
              <w:left w:val="single" w:color="auto" w:sz="4" w:space="0"/>
              <w:bottom w:val="single" w:color="auto" w:sz="4" w:space="0"/>
              <w:right w:val="single" w:color="auto" w:sz="4" w:space="0"/>
            </w:tcBorders>
            <w:vAlign w:val="center"/>
          </w:tcPr>
          <w:p w14:paraId="1A1923DE">
            <w:pPr>
              <w:pStyle w:val="76"/>
              <w:rPr>
                <w:rFonts w:ascii="仿宋" w:hAnsi="仿宋" w:cs="仿宋"/>
                <w:b w:val="0"/>
                <w:bCs/>
                <w:color w:val="000000" w:themeColor="text1"/>
                <w:sz w:val="24"/>
                <w:szCs w:val="24"/>
                <w14:textFill>
                  <w14:solidFill>
                    <w14:schemeClr w14:val="tx1"/>
                  </w14:solidFill>
                </w14:textFill>
              </w:rPr>
            </w:pPr>
          </w:p>
        </w:tc>
      </w:tr>
      <w:tr w14:paraId="4ECA3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9" w:hRule="atLeast"/>
        </w:trPr>
        <w:tc>
          <w:tcPr>
            <w:tcW w:w="1651" w:type="dxa"/>
            <w:tcBorders>
              <w:top w:val="single" w:color="auto" w:sz="4" w:space="0"/>
              <w:left w:val="single" w:color="auto" w:sz="4" w:space="0"/>
              <w:bottom w:val="single" w:color="auto" w:sz="4" w:space="0"/>
              <w:right w:val="single" w:color="auto" w:sz="4" w:space="0"/>
            </w:tcBorders>
            <w:vAlign w:val="center"/>
          </w:tcPr>
          <w:p w14:paraId="021FEA94">
            <w:pPr>
              <w:pStyle w:val="76"/>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sz w:val="24"/>
                <w:szCs w:val="24"/>
                <w14:textFill>
                  <w14:solidFill>
                    <w14:schemeClr w14:val="tx1"/>
                  </w14:solidFill>
                </w14:textFill>
              </w:rPr>
              <w:t>付款条件</w:t>
            </w:r>
          </w:p>
        </w:tc>
        <w:tc>
          <w:tcPr>
            <w:tcW w:w="3135" w:type="dxa"/>
            <w:tcBorders>
              <w:top w:val="single" w:color="auto" w:sz="4" w:space="0"/>
              <w:left w:val="single" w:color="auto" w:sz="4" w:space="0"/>
              <w:bottom w:val="single" w:color="auto" w:sz="4" w:space="0"/>
              <w:right w:val="single" w:color="auto" w:sz="4" w:space="0"/>
            </w:tcBorders>
          </w:tcPr>
          <w:p w14:paraId="3B6CCE78">
            <w:pPr>
              <w:pStyle w:val="76"/>
              <w:spacing w:before="156" w:beforeLines="50" w:after="156" w:afterLines="50"/>
              <w:jc w:val="left"/>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14:textFill>
                  <w14:solidFill>
                    <w14:schemeClr w14:val="tx1"/>
                  </w14:solidFill>
                </w14:textFill>
              </w:rPr>
              <w:t>中标人与招标人签订合同，</w:t>
            </w:r>
            <w:r>
              <w:rPr>
                <w:rFonts w:ascii="仿宋" w:hAnsi="仿宋" w:cs="仿宋"/>
                <w:b w:val="0"/>
                <w:bCs/>
                <w:color w:val="000000" w:themeColor="text1"/>
                <w14:textFill>
                  <w14:solidFill>
                    <w14:schemeClr w14:val="tx1"/>
                  </w14:solidFill>
                </w14:textFill>
              </w:rPr>
              <w:t>产品通过安全标志认证后，</w:t>
            </w:r>
            <w:r>
              <w:rPr>
                <w:rFonts w:hint="eastAsia" w:ascii="仿宋" w:hAnsi="仿宋" w:cs="仿宋"/>
                <w:b w:val="0"/>
                <w:bCs/>
                <w:color w:val="000000" w:themeColor="text1"/>
                <w14:textFill>
                  <w14:solidFill>
                    <w14:schemeClr w14:val="tx1"/>
                  </w14:solidFill>
                </w14:textFill>
              </w:rPr>
              <w:t>中标人按照招标人委托的实验项目汇总费用明细，并由招标人进行确认。在招标人确认已完成试验且试验费用准确无误后，由中标人开具全额增值税专用发票，最终由招标人按照公司财务制度审核后进行支付相关费用。</w:t>
            </w:r>
          </w:p>
        </w:tc>
        <w:tc>
          <w:tcPr>
            <w:tcW w:w="2625" w:type="dxa"/>
            <w:tcBorders>
              <w:top w:val="single" w:color="auto" w:sz="4" w:space="0"/>
              <w:left w:val="single" w:color="auto" w:sz="4" w:space="0"/>
              <w:bottom w:val="single" w:color="auto" w:sz="4" w:space="0"/>
              <w:right w:val="single" w:color="auto" w:sz="4" w:space="0"/>
            </w:tcBorders>
          </w:tcPr>
          <w:p w14:paraId="66C6A70C">
            <w:pPr>
              <w:pStyle w:val="63"/>
              <w:numPr>
                <w:ilvl w:val="0"/>
                <w:numId w:val="0"/>
              </w:numPr>
              <w:ind w:left="105" w:leftChars="50" w:firstLine="525" w:firstLineChars="250"/>
              <w:rPr>
                <w:rFonts w:hint="default" w:ascii="Times New Roman" w:hAnsi="Times New Roman" w:eastAsia="宋体"/>
                <w:b w:val="0"/>
                <w:bCs w:val="0"/>
                <w:sz w:val="21"/>
              </w:rPr>
            </w:pPr>
          </w:p>
        </w:tc>
        <w:tc>
          <w:tcPr>
            <w:tcW w:w="1645" w:type="dxa"/>
            <w:tcBorders>
              <w:top w:val="single" w:color="auto" w:sz="4" w:space="0"/>
              <w:left w:val="single" w:color="auto" w:sz="4" w:space="0"/>
              <w:bottom w:val="single" w:color="auto" w:sz="4" w:space="0"/>
              <w:right w:val="single" w:color="auto" w:sz="4" w:space="0"/>
            </w:tcBorders>
            <w:vAlign w:val="center"/>
          </w:tcPr>
          <w:p w14:paraId="693ED4E9">
            <w:pPr>
              <w:pStyle w:val="76"/>
              <w:rPr>
                <w:rFonts w:ascii="仿宋" w:hAnsi="仿宋" w:cs="仿宋"/>
                <w:b w:val="0"/>
                <w:bCs/>
                <w:color w:val="000000" w:themeColor="text1"/>
                <w:sz w:val="24"/>
                <w:szCs w:val="24"/>
                <w14:textFill>
                  <w14:solidFill>
                    <w14:schemeClr w14:val="tx1"/>
                  </w14:solidFill>
                </w14:textFill>
              </w:rPr>
            </w:pPr>
          </w:p>
        </w:tc>
      </w:tr>
      <w:tr w14:paraId="568F6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651" w:type="dxa"/>
            <w:vMerge w:val="restart"/>
            <w:tcBorders>
              <w:top w:val="single" w:color="auto" w:sz="4" w:space="0"/>
              <w:left w:val="single" w:color="auto" w:sz="4" w:space="0"/>
              <w:right w:val="single" w:color="auto" w:sz="4" w:space="0"/>
            </w:tcBorders>
            <w:vAlign w:val="center"/>
          </w:tcPr>
          <w:p w14:paraId="5A9EB459">
            <w:pPr>
              <w:pStyle w:val="76"/>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sz w:val="24"/>
                <w:szCs w:val="24"/>
                <w14:textFill>
                  <w14:solidFill>
                    <w14:schemeClr w14:val="tx1"/>
                  </w14:solidFill>
                </w14:textFill>
              </w:rPr>
              <w:t>交货方式及其他技术服务要求</w:t>
            </w:r>
          </w:p>
        </w:tc>
        <w:tc>
          <w:tcPr>
            <w:tcW w:w="3135" w:type="dxa"/>
            <w:tcBorders>
              <w:top w:val="single" w:color="auto" w:sz="4" w:space="0"/>
              <w:left w:val="single" w:color="auto" w:sz="4" w:space="0"/>
              <w:bottom w:val="single" w:color="auto" w:sz="4" w:space="0"/>
              <w:right w:val="single" w:color="auto" w:sz="4" w:space="0"/>
            </w:tcBorders>
            <w:vAlign w:val="center"/>
          </w:tcPr>
          <w:p w14:paraId="3EA17230">
            <w:pPr>
              <w:pStyle w:val="76"/>
              <w:jc w:val="left"/>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sz w:val="24"/>
                <w:szCs w:val="22"/>
                <w14:textFill>
                  <w14:solidFill>
                    <w14:schemeClr w14:val="tx1"/>
                  </w14:solidFill>
                </w14:textFill>
              </w:rPr>
              <w:t>提供有效的检验报告，并确保按招标人要求的时间及时向主管部门报送。</w:t>
            </w:r>
          </w:p>
        </w:tc>
        <w:tc>
          <w:tcPr>
            <w:tcW w:w="2625" w:type="dxa"/>
            <w:tcBorders>
              <w:top w:val="single" w:color="auto" w:sz="4" w:space="0"/>
              <w:left w:val="single" w:color="auto" w:sz="4" w:space="0"/>
              <w:bottom w:val="single" w:color="auto" w:sz="4" w:space="0"/>
              <w:right w:val="single" w:color="auto" w:sz="4" w:space="0"/>
            </w:tcBorders>
          </w:tcPr>
          <w:p w14:paraId="6E65DC81">
            <w:pPr>
              <w:pStyle w:val="76"/>
              <w:rPr>
                <w:rFonts w:ascii="仿宋" w:hAnsi="仿宋" w:cs="仿宋"/>
                <w:b w:val="0"/>
                <w:bCs/>
                <w:color w:val="000000" w:themeColor="text1"/>
                <w:sz w:val="24"/>
                <w:szCs w:val="24"/>
                <w14:textFill>
                  <w14:solidFill>
                    <w14:schemeClr w14:val="tx1"/>
                  </w14:solidFill>
                </w14:textFill>
              </w:rPr>
            </w:pPr>
          </w:p>
        </w:tc>
        <w:tc>
          <w:tcPr>
            <w:tcW w:w="1645" w:type="dxa"/>
            <w:tcBorders>
              <w:top w:val="single" w:color="auto" w:sz="4" w:space="0"/>
              <w:left w:val="single" w:color="auto" w:sz="4" w:space="0"/>
              <w:bottom w:val="single" w:color="auto" w:sz="4" w:space="0"/>
              <w:right w:val="single" w:color="auto" w:sz="4" w:space="0"/>
            </w:tcBorders>
            <w:vAlign w:val="center"/>
          </w:tcPr>
          <w:p w14:paraId="3D00247A">
            <w:pPr>
              <w:pStyle w:val="76"/>
              <w:rPr>
                <w:rFonts w:ascii="仿宋" w:hAnsi="仿宋" w:cs="仿宋"/>
                <w:b w:val="0"/>
                <w:bCs/>
                <w:color w:val="000000" w:themeColor="text1"/>
                <w:sz w:val="24"/>
                <w:szCs w:val="24"/>
                <w14:textFill>
                  <w14:solidFill>
                    <w14:schemeClr w14:val="tx1"/>
                  </w14:solidFill>
                </w14:textFill>
              </w:rPr>
            </w:pPr>
          </w:p>
        </w:tc>
      </w:tr>
      <w:tr w14:paraId="132EB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651" w:type="dxa"/>
            <w:vMerge w:val="continue"/>
            <w:tcBorders>
              <w:left w:val="single" w:color="auto" w:sz="4" w:space="0"/>
              <w:bottom w:val="single" w:color="auto" w:sz="4" w:space="0"/>
              <w:right w:val="single" w:color="auto" w:sz="4" w:space="0"/>
            </w:tcBorders>
            <w:vAlign w:val="center"/>
          </w:tcPr>
          <w:p w14:paraId="0B35B533">
            <w:pPr>
              <w:pStyle w:val="76"/>
              <w:rPr>
                <w:rFonts w:ascii="仿宋" w:hAnsi="仿宋" w:cs="仿宋"/>
                <w:b w:val="0"/>
                <w:bCs/>
                <w:color w:val="000000" w:themeColor="text1"/>
                <w:sz w:val="24"/>
                <w:szCs w:val="24"/>
                <w14:textFill>
                  <w14:solidFill>
                    <w14:schemeClr w14:val="tx1"/>
                  </w14:solidFill>
                </w14:textFill>
              </w:rPr>
            </w:pPr>
          </w:p>
        </w:tc>
        <w:tc>
          <w:tcPr>
            <w:tcW w:w="3135" w:type="dxa"/>
            <w:tcBorders>
              <w:top w:val="single" w:color="auto" w:sz="4" w:space="0"/>
              <w:left w:val="single" w:color="auto" w:sz="4" w:space="0"/>
              <w:bottom w:val="single" w:color="auto" w:sz="4" w:space="0"/>
              <w:right w:val="single" w:color="auto" w:sz="4" w:space="0"/>
            </w:tcBorders>
            <w:vAlign w:val="center"/>
          </w:tcPr>
          <w:p w14:paraId="3BABC413">
            <w:pPr>
              <w:pStyle w:val="76"/>
              <w:jc w:val="left"/>
              <w:rPr>
                <w:rFonts w:ascii="仿宋" w:hAnsi="仿宋" w:cs="仿宋"/>
                <w:b w:val="0"/>
                <w:bCs/>
                <w:color w:val="000000" w:themeColor="text1"/>
                <w:sz w:val="24"/>
                <w:szCs w:val="22"/>
                <w14:textFill>
                  <w14:solidFill>
                    <w14:schemeClr w14:val="tx1"/>
                  </w14:solidFill>
                </w14:textFill>
              </w:rPr>
            </w:pPr>
            <w:r>
              <w:rPr>
                <w:rFonts w:hint="eastAsia" w:ascii="仿宋" w:hAnsi="仿宋" w:cs="仿宋"/>
                <w:b w:val="0"/>
                <w:bCs/>
                <w:color w:val="000000" w:themeColor="text1"/>
                <w:sz w:val="24"/>
                <w:szCs w:val="22"/>
                <w14:textFill>
                  <w14:solidFill>
                    <w14:schemeClr w14:val="tx1"/>
                  </w14:solidFill>
                </w14:textFill>
              </w:rPr>
              <w:t>投标人应能够开具</w:t>
            </w:r>
            <w:r>
              <w:rPr>
                <w:rFonts w:hint="eastAsia" w:ascii="仿宋" w:hAnsi="仿宋" w:cs="仿宋"/>
                <w:color w:val="000000" w:themeColor="text1"/>
                <w:sz w:val="24"/>
                <w:szCs w:val="22"/>
                <w14:textFill>
                  <w14:solidFill>
                    <w14:schemeClr w14:val="tx1"/>
                  </w14:solidFill>
                </w14:textFill>
              </w:rPr>
              <w:t>“*研发和技术服务费*试验费”</w:t>
            </w:r>
            <w:r>
              <w:rPr>
                <w:rFonts w:hint="eastAsia" w:ascii="仿宋" w:hAnsi="仿宋" w:cs="仿宋"/>
                <w:b w:val="0"/>
                <w:bCs/>
                <w:color w:val="000000" w:themeColor="text1"/>
                <w:sz w:val="24"/>
                <w:szCs w:val="22"/>
                <w14:textFill>
                  <w14:solidFill>
                    <w14:schemeClr w14:val="tx1"/>
                  </w14:solidFill>
                </w14:textFill>
              </w:rPr>
              <w:t>发票，需提供发票样本。</w:t>
            </w:r>
          </w:p>
        </w:tc>
        <w:tc>
          <w:tcPr>
            <w:tcW w:w="2625" w:type="dxa"/>
            <w:tcBorders>
              <w:top w:val="single" w:color="auto" w:sz="4" w:space="0"/>
              <w:left w:val="single" w:color="auto" w:sz="4" w:space="0"/>
              <w:bottom w:val="single" w:color="auto" w:sz="4" w:space="0"/>
              <w:right w:val="single" w:color="auto" w:sz="4" w:space="0"/>
            </w:tcBorders>
          </w:tcPr>
          <w:p w14:paraId="098F6EC1">
            <w:pPr>
              <w:pStyle w:val="76"/>
              <w:rPr>
                <w:rFonts w:ascii="仿宋" w:hAnsi="仿宋" w:cs="仿宋"/>
                <w:b w:val="0"/>
                <w:bCs/>
                <w:color w:val="000000" w:themeColor="text1"/>
                <w:sz w:val="24"/>
                <w:szCs w:val="24"/>
                <w14:textFill>
                  <w14:solidFill>
                    <w14:schemeClr w14:val="tx1"/>
                  </w14:solidFill>
                </w14:textFill>
              </w:rPr>
            </w:pPr>
          </w:p>
        </w:tc>
        <w:tc>
          <w:tcPr>
            <w:tcW w:w="1645" w:type="dxa"/>
            <w:tcBorders>
              <w:top w:val="single" w:color="auto" w:sz="4" w:space="0"/>
              <w:left w:val="single" w:color="auto" w:sz="4" w:space="0"/>
              <w:bottom w:val="single" w:color="auto" w:sz="4" w:space="0"/>
              <w:right w:val="single" w:color="auto" w:sz="4" w:space="0"/>
            </w:tcBorders>
            <w:vAlign w:val="center"/>
          </w:tcPr>
          <w:p w14:paraId="4D3F49D7">
            <w:pPr>
              <w:pStyle w:val="76"/>
              <w:rPr>
                <w:rFonts w:ascii="仿宋" w:hAnsi="仿宋" w:cs="仿宋"/>
                <w:b w:val="0"/>
                <w:bCs/>
                <w:color w:val="000000" w:themeColor="text1"/>
                <w:sz w:val="24"/>
                <w:szCs w:val="24"/>
                <w14:textFill>
                  <w14:solidFill>
                    <w14:schemeClr w14:val="tx1"/>
                  </w14:solidFill>
                </w14:textFill>
              </w:rPr>
            </w:pPr>
          </w:p>
        </w:tc>
      </w:tr>
    </w:tbl>
    <w:p w14:paraId="47EBD434">
      <w:pPr>
        <w:pStyle w:val="64"/>
        <w:spacing w:before="156" w:beforeLines="5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注：</w:t>
      </w:r>
      <w:r>
        <w:rPr>
          <w:rFonts w:hint="eastAsia" w:ascii="仿宋" w:hAnsi="仿宋" w:cs="仿宋"/>
          <w:b/>
          <w:color w:val="000000" w:themeColor="text1"/>
          <w14:textFill>
            <w14:solidFill>
              <w14:schemeClr w14:val="tx1"/>
            </w14:solidFill>
          </w14:textFill>
        </w:rPr>
        <w:t>为避免歧义，无偏离也应邀提报该表，并注明“无”字。如无该表则即使在其他部分已反映，将也被是为“无偏离”。</w:t>
      </w:r>
    </w:p>
    <w:p w14:paraId="31DB1A62">
      <w:pPr>
        <w:spacing w:line="660" w:lineRule="exact"/>
        <w:rPr>
          <w:rFonts w:ascii="仿宋" w:hAnsi="仿宋" w:eastAsia="仿宋" w:cs="仿宋"/>
          <w:color w:val="000000" w:themeColor="text1"/>
          <w:sz w:val="24"/>
          <w:szCs w:val="24"/>
          <w14:textFill>
            <w14:solidFill>
              <w14:schemeClr w14:val="tx1"/>
            </w14:solidFill>
          </w14:textFill>
        </w:rPr>
      </w:pPr>
    </w:p>
    <w:p w14:paraId="4A7B851C">
      <w:pPr>
        <w:pStyle w:val="11"/>
        <w:ind w:firstLine="480"/>
        <w:rPr>
          <w:rFonts w:ascii="仿宋" w:hAnsi="仿宋" w:eastAsia="仿宋" w:cs="仿宋"/>
          <w:color w:val="000000" w:themeColor="text1"/>
          <w:sz w:val="24"/>
          <w:szCs w:val="24"/>
          <w14:textFill>
            <w14:solidFill>
              <w14:schemeClr w14:val="tx1"/>
            </w14:solidFill>
          </w14:textFill>
        </w:rPr>
      </w:pPr>
    </w:p>
    <w:p w14:paraId="1ADEAE35">
      <w:pPr>
        <w:pStyle w:val="11"/>
        <w:ind w:firstLine="480"/>
        <w:rPr>
          <w:rFonts w:ascii="仿宋" w:hAnsi="仿宋" w:eastAsia="仿宋" w:cs="仿宋"/>
          <w:color w:val="000000" w:themeColor="text1"/>
          <w:sz w:val="24"/>
          <w:szCs w:val="24"/>
          <w14:textFill>
            <w14:solidFill>
              <w14:schemeClr w14:val="tx1"/>
            </w14:solidFill>
          </w14:textFill>
        </w:rPr>
      </w:pPr>
    </w:p>
    <w:p w14:paraId="2B505640">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投标人：（盖章）</w:t>
      </w:r>
    </w:p>
    <w:p w14:paraId="0022D9BB">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法定代表人（委托代理人）：（签字）</w:t>
      </w:r>
    </w:p>
    <w:p w14:paraId="453EE3F1">
      <w:pPr>
        <w:pStyle w:val="64"/>
        <w:spacing w:line="480" w:lineRule="auto"/>
        <w:ind w:firstLine="0"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日期：     年     月    日</w:t>
      </w:r>
      <w:r>
        <w:rPr>
          <w:rFonts w:hint="eastAsia" w:ascii="仿宋" w:hAnsi="仿宋" w:cs="仿宋"/>
          <w:b/>
          <w:bCs/>
          <w:color w:val="000000" w:themeColor="text1"/>
          <w14:textFill>
            <w14:solidFill>
              <w14:schemeClr w14:val="tx1"/>
            </w14:solidFill>
          </w14:textFill>
        </w:rPr>
        <w:br w:type="page"/>
      </w:r>
    </w:p>
    <w:p w14:paraId="57C8F0B0">
      <w:pPr>
        <w:pStyle w:val="71"/>
        <w:spacing w:line="360" w:lineRule="auto"/>
        <w:rPr>
          <w:rFonts w:ascii="仿宋" w:hAnsi="仿宋" w:eastAsia="仿宋" w:cs="仿宋"/>
          <w:color w:val="000000" w:themeColor="text1"/>
          <w14:textFill>
            <w14:solidFill>
              <w14:schemeClr w14:val="tx1"/>
            </w14:solidFill>
          </w14:textFill>
        </w:rPr>
      </w:pPr>
      <w:bookmarkStart w:id="330" w:name="_Toc32521"/>
      <w:bookmarkStart w:id="331" w:name="_Toc23729"/>
      <w:bookmarkStart w:id="332" w:name="_Toc16697"/>
      <w:bookmarkStart w:id="333" w:name="_Toc6784"/>
      <w:bookmarkStart w:id="334" w:name="_Toc29470"/>
      <w:bookmarkStart w:id="335" w:name="_Toc4027"/>
      <w:bookmarkStart w:id="336" w:name="_Toc13845"/>
      <w:bookmarkStart w:id="337" w:name="_Toc23589"/>
      <w:bookmarkStart w:id="338" w:name="_Toc3327"/>
      <w:bookmarkStart w:id="339" w:name="_Toc18752"/>
      <w:bookmarkStart w:id="340" w:name="_Toc2688"/>
      <w:bookmarkStart w:id="341" w:name="_Toc5785"/>
      <w:bookmarkStart w:id="342" w:name="_Toc88676783"/>
      <w:bookmarkStart w:id="343" w:name="_Toc24695"/>
      <w:bookmarkStart w:id="344" w:name="_Toc15968"/>
      <w:bookmarkStart w:id="345" w:name="_Toc23149"/>
      <w:bookmarkStart w:id="346" w:name="_Toc9821"/>
      <w:bookmarkStart w:id="347" w:name="_Toc29720"/>
      <w:bookmarkStart w:id="348" w:name="_Toc916"/>
      <w:bookmarkStart w:id="349" w:name="_Toc4370"/>
      <w:bookmarkStart w:id="350" w:name="_Toc23758"/>
      <w:r>
        <w:rPr>
          <w:rFonts w:hint="eastAsia" w:ascii="仿宋" w:hAnsi="仿宋" w:eastAsia="仿宋" w:cs="仿宋"/>
          <w:color w:val="000000" w:themeColor="text1"/>
          <w14:textFill>
            <w14:solidFill>
              <w14:schemeClr w14:val="tx1"/>
            </w14:solidFill>
          </w14:textFill>
        </w:rPr>
        <w:t>附件</w:t>
      </w:r>
      <w:bookmarkStart w:id="351" w:name="_Toc92678174"/>
      <w:bookmarkStart w:id="352" w:name="_Toc15535"/>
      <w:bookmarkStart w:id="353" w:name="_Toc212369556"/>
      <w:bookmarkStart w:id="354" w:name="_Toc639014"/>
      <w:bookmarkStart w:id="355" w:name="_Toc353881023"/>
      <w:r>
        <w:rPr>
          <w:rFonts w:hint="eastAsia" w:ascii="仿宋" w:hAnsi="仿宋" w:eastAsia="仿宋" w:cs="仿宋"/>
          <w:color w:val="000000" w:themeColor="text1"/>
          <w14:textFill>
            <w14:solidFill>
              <w14:schemeClr w14:val="tx1"/>
            </w14:solidFill>
          </w14:textFill>
        </w:rPr>
        <w:t>8投标文件封面及封口</w:t>
      </w:r>
      <w:bookmarkEnd w:id="351"/>
      <w:r>
        <w:rPr>
          <w:rFonts w:hint="eastAsia" w:ascii="仿宋" w:hAnsi="仿宋" w:eastAsia="仿宋" w:cs="仿宋"/>
          <w:color w:val="000000" w:themeColor="text1"/>
          <w14:textFill>
            <w14:solidFill>
              <w14:schemeClr w14:val="tx1"/>
            </w14:solidFill>
          </w14:textFill>
        </w:rPr>
        <w:t>格式</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2"/>
      <w:bookmarkEnd w:id="353"/>
      <w:bookmarkEnd w:id="354"/>
      <w:bookmarkEnd w:id="355"/>
    </w:p>
    <w:p w14:paraId="01CAE8B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封面格式：</w:t>
      </w:r>
    </w:p>
    <w:tbl>
      <w:tblPr>
        <w:tblStyle w:val="2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240C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14:paraId="741F1852">
            <w:pPr>
              <w:pStyle w:val="76"/>
              <w:rPr>
                <w:rFonts w:ascii="仿宋" w:hAnsi="仿宋" w:cs="仿宋"/>
                <w:color w:val="000000" w:themeColor="text1"/>
                <w14:textFill>
                  <w14:solidFill>
                    <w14:schemeClr w14:val="tx1"/>
                  </w14:solidFill>
                </w14:textFill>
              </w:rPr>
            </w:pPr>
          </w:p>
          <w:p w14:paraId="0A3731AA">
            <w:pPr>
              <w:pStyle w:val="76"/>
              <w:rPr>
                <w:rFonts w:ascii="仿宋" w:hAnsi="仿宋" w:cs="仿宋"/>
                <w:color w:val="000000" w:themeColor="text1"/>
                <w:sz w:val="30"/>
                <w:szCs w:val="30"/>
                <w14:textFill>
                  <w14:solidFill>
                    <w14:schemeClr w14:val="tx1"/>
                  </w14:solidFill>
                </w14:textFill>
              </w:rPr>
            </w:pPr>
            <w:r>
              <w:rPr>
                <w:rFonts w:hint="eastAsia" w:ascii="仿宋" w:hAnsi="仿宋" w:cs="仿宋"/>
                <w:color w:val="000000" w:themeColor="text1"/>
                <w:sz w:val="30"/>
                <w:szCs w:val="30"/>
                <w14:textFill>
                  <w14:solidFill>
                    <w14:schemeClr w14:val="tx1"/>
                  </w14:solidFill>
                </w14:textFill>
              </w:rPr>
              <w:t>资质文件/技术文件/商务文件</w:t>
            </w:r>
          </w:p>
          <w:p w14:paraId="32C21B8C">
            <w:pPr>
              <w:pStyle w:val="76"/>
              <w:jc w:val="both"/>
              <w:rPr>
                <w:rFonts w:ascii="仿宋" w:hAnsi="仿宋" w:cs="仿宋"/>
                <w:color w:val="000000" w:themeColor="text1"/>
                <w:sz w:val="30"/>
                <w:szCs w:val="30"/>
                <w14:textFill>
                  <w14:solidFill>
                    <w14:schemeClr w14:val="tx1"/>
                  </w14:solidFill>
                </w14:textFill>
              </w:rPr>
            </w:pPr>
          </w:p>
          <w:p w14:paraId="48F216C8">
            <w:pPr>
              <w:pStyle w:val="76"/>
              <w:rPr>
                <w:rFonts w:ascii="仿宋" w:hAnsi="仿宋" w:cs="仿宋"/>
                <w:color w:val="000000" w:themeColor="text1"/>
                <w:sz w:val="30"/>
                <w:szCs w:val="30"/>
                <w14:textFill>
                  <w14:solidFill>
                    <w14:schemeClr w14:val="tx1"/>
                  </w14:solidFill>
                </w14:textFill>
              </w:rPr>
            </w:pPr>
          </w:p>
          <w:p w14:paraId="56A7221F">
            <w:pPr>
              <w:pStyle w:val="76"/>
              <w:rPr>
                <w:rFonts w:ascii="仿宋" w:hAnsi="仿宋" w:cs="仿宋"/>
                <w:color w:val="000000" w:themeColor="text1"/>
                <w14:textFill>
                  <w14:solidFill>
                    <w14:schemeClr w14:val="tx1"/>
                  </w14:solidFill>
                </w14:textFill>
              </w:rPr>
            </w:pPr>
          </w:p>
          <w:p w14:paraId="74ACBBA6">
            <w:pPr>
              <w:pStyle w:val="76"/>
              <w:rPr>
                <w:rFonts w:ascii="仿宋" w:hAnsi="仿宋" w:cs="仿宋"/>
                <w:color w:val="000000" w:themeColor="text1"/>
                <w14:textFill>
                  <w14:solidFill>
                    <w14:schemeClr w14:val="tx1"/>
                  </w14:solidFill>
                </w14:textFill>
              </w:rPr>
            </w:pPr>
          </w:p>
          <w:p w14:paraId="598D145F">
            <w:pPr>
              <w:pStyle w:val="63"/>
              <w:numPr>
                <w:ilvl w:val="0"/>
                <w:numId w:val="0"/>
              </w:numPr>
              <w:ind w:left="105" w:leftChars="50" w:firstLine="602" w:firstLineChars="250"/>
              <w:rPr>
                <w:rFonts w:hint="default" w:ascii="Times New Roman" w:hAnsi="Times New Roman" w:eastAsia="宋体"/>
                <w:b w:val="0"/>
                <w:bCs w:val="0"/>
                <w:sz w:val="21"/>
              </w:rPr>
            </w:pPr>
            <w:r>
              <w:rPr>
                <w:rFonts w:ascii="仿宋" w:hAnsi="仿宋" w:cs="仿宋"/>
                <w:color w:val="000000" w:themeColor="text1"/>
                <w:sz w:val="24"/>
                <w:szCs w:val="24"/>
                <w14:textFill>
                  <w14:solidFill>
                    <w14:schemeClr w14:val="tx1"/>
                  </w14:solidFill>
                </w14:textFill>
              </w:rPr>
              <w:t xml:space="preserve">       项目名称：</w:t>
            </w:r>
            <w:r>
              <w:rPr>
                <w:rFonts w:ascii="Times New Roman" w:hAnsi="Times New Roman" w:eastAsia="宋体"/>
                <w:b w:val="0"/>
                <w:bCs w:val="0"/>
                <w:sz w:val="21"/>
              </w:rPr>
              <w:t>产品安全标志认证检测机构招标项目</w:t>
            </w:r>
          </w:p>
          <w:p w14:paraId="5F843D31">
            <w:pPr>
              <w:pStyle w:val="76"/>
              <w:jc w:val="left"/>
              <w:rPr>
                <w:rFonts w:ascii="仿宋" w:hAnsi="仿宋" w:cs="仿宋"/>
                <w:color w:val="000000" w:themeColor="text1"/>
                <w:sz w:val="24"/>
                <w:szCs w:val="24"/>
                <w14:textFill>
                  <w14:solidFill>
                    <w14:schemeClr w14:val="tx1"/>
                  </w14:solidFill>
                </w14:textFill>
              </w:rPr>
            </w:pPr>
          </w:p>
          <w:p w14:paraId="3B672EE2">
            <w:pPr>
              <w:pStyle w:val="76"/>
              <w:rPr>
                <w:rFonts w:ascii="仿宋" w:hAnsi="仿宋" w:cs="仿宋"/>
                <w:color w:val="000000" w:themeColor="text1"/>
                <w:sz w:val="24"/>
                <w:szCs w:val="24"/>
                <w14:textFill>
                  <w14:solidFill>
                    <w14:schemeClr w14:val="tx1"/>
                  </w14:solidFill>
                </w14:textFill>
              </w:rPr>
            </w:pPr>
          </w:p>
          <w:p w14:paraId="2566708E">
            <w:pPr>
              <w:pStyle w:val="76"/>
              <w:jc w:val="left"/>
              <w:rPr>
                <w:rFonts w:ascii="仿宋" w:hAnsi="仿宋" w:cs="仿宋"/>
                <w:color w:val="000000" w:themeColor="text1"/>
                <w:sz w:val="24"/>
                <w:szCs w:val="24"/>
                <w14:textFill>
                  <w14:solidFill>
                    <w14:schemeClr w14:val="tx1"/>
                  </w14:solidFill>
                </w14:textFill>
              </w:rPr>
            </w:pPr>
            <w:r>
              <w:rPr>
                <w:rFonts w:hint="eastAsia" w:ascii="仿宋" w:hAnsi="仿宋" w:cs="仿宋"/>
                <w:color w:val="000000" w:themeColor="text1"/>
                <w:sz w:val="24"/>
                <w:szCs w:val="24"/>
                <w14:textFill>
                  <w14:solidFill>
                    <w14:schemeClr w14:val="tx1"/>
                  </w14:solidFill>
                </w14:textFill>
              </w:rPr>
              <w:t xml:space="preserve">             投标人名称（公章）：</w:t>
            </w:r>
          </w:p>
          <w:p w14:paraId="2E155984">
            <w:pPr>
              <w:pStyle w:val="76"/>
              <w:jc w:val="left"/>
              <w:rPr>
                <w:rFonts w:ascii="仿宋" w:hAnsi="仿宋" w:cs="仿宋"/>
                <w:color w:val="000000" w:themeColor="text1"/>
                <w:sz w:val="24"/>
                <w:szCs w:val="24"/>
                <w14:textFill>
                  <w14:solidFill>
                    <w14:schemeClr w14:val="tx1"/>
                  </w14:solidFill>
                </w14:textFill>
              </w:rPr>
            </w:pPr>
          </w:p>
          <w:p w14:paraId="605A110E">
            <w:pPr>
              <w:pStyle w:val="76"/>
              <w:jc w:val="left"/>
              <w:rPr>
                <w:rFonts w:ascii="仿宋" w:hAnsi="仿宋" w:cs="仿宋"/>
                <w:color w:val="000000" w:themeColor="text1"/>
                <w:sz w:val="24"/>
                <w:szCs w:val="24"/>
                <w14:textFill>
                  <w14:solidFill>
                    <w14:schemeClr w14:val="tx1"/>
                  </w14:solidFill>
                </w14:textFill>
              </w:rPr>
            </w:pPr>
            <w:r>
              <w:rPr>
                <w:rFonts w:hint="eastAsia" w:ascii="仿宋" w:hAnsi="仿宋" w:cs="仿宋"/>
                <w:color w:val="000000" w:themeColor="text1"/>
                <w:sz w:val="24"/>
                <w:szCs w:val="24"/>
                <w14:textFill>
                  <w14:solidFill>
                    <w14:schemeClr w14:val="tx1"/>
                  </w14:solidFill>
                </w14:textFill>
              </w:rPr>
              <w:t xml:space="preserve">             地址：</w:t>
            </w:r>
          </w:p>
          <w:p w14:paraId="29A515B3">
            <w:pPr>
              <w:pStyle w:val="76"/>
              <w:jc w:val="left"/>
              <w:rPr>
                <w:rFonts w:ascii="仿宋" w:hAnsi="仿宋" w:cs="仿宋"/>
                <w:color w:val="000000" w:themeColor="text1"/>
                <w:sz w:val="24"/>
                <w:szCs w:val="24"/>
                <w14:textFill>
                  <w14:solidFill>
                    <w14:schemeClr w14:val="tx1"/>
                  </w14:solidFill>
                </w14:textFill>
              </w:rPr>
            </w:pPr>
          </w:p>
          <w:p w14:paraId="42DF2E7D">
            <w:pPr>
              <w:pStyle w:val="76"/>
              <w:jc w:val="left"/>
              <w:rPr>
                <w:rFonts w:ascii="仿宋" w:hAnsi="仿宋" w:cs="仿宋"/>
                <w:color w:val="000000" w:themeColor="text1"/>
                <w:sz w:val="24"/>
                <w:szCs w:val="24"/>
                <w14:textFill>
                  <w14:solidFill>
                    <w14:schemeClr w14:val="tx1"/>
                  </w14:solidFill>
                </w14:textFill>
              </w:rPr>
            </w:pPr>
            <w:r>
              <w:rPr>
                <w:rFonts w:hint="eastAsia" w:ascii="仿宋" w:hAnsi="仿宋" w:cs="仿宋"/>
                <w:color w:val="000000" w:themeColor="text1"/>
                <w:sz w:val="24"/>
                <w:szCs w:val="24"/>
                <w14:textFill>
                  <w14:solidFill>
                    <w14:schemeClr w14:val="tx1"/>
                  </w14:solidFill>
                </w14:textFill>
              </w:rPr>
              <w:t xml:space="preserve">             授权代表电话：</w:t>
            </w:r>
          </w:p>
          <w:p w14:paraId="6B7E4BCC">
            <w:pPr>
              <w:pStyle w:val="76"/>
              <w:jc w:val="left"/>
              <w:rPr>
                <w:rFonts w:ascii="仿宋" w:hAnsi="仿宋" w:cs="仿宋"/>
                <w:color w:val="000000" w:themeColor="text1"/>
                <w:sz w:val="24"/>
                <w:szCs w:val="24"/>
                <w14:textFill>
                  <w14:solidFill>
                    <w14:schemeClr w14:val="tx1"/>
                  </w14:solidFill>
                </w14:textFill>
              </w:rPr>
            </w:pPr>
          </w:p>
          <w:p w14:paraId="2AEE0561">
            <w:pPr>
              <w:pStyle w:val="76"/>
              <w:jc w:val="left"/>
              <w:rPr>
                <w:rFonts w:ascii="仿宋" w:hAnsi="仿宋" w:cs="仿宋"/>
                <w:color w:val="000000" w:themeColor="text1"/>
                <w:sz w:val="24"/>
                <w:szCs w:val="24"/>
                <w14:textFill>
                  <w14:solidFill>
                    <w14:schemeClr w14:val="tx1"/>
                  </w14:solidFill>
                </w14:textFill>
              </w:rPr>
            </w:pPr>
            <w:r>
              <w:rPr>
                <w:rFonts w:hint="eastAsia" w:ascii="仿宋" w:hAnsi="仿宋" w:cs="仿宋"/>
                <w:color w:val="000000" w:themeColor="text1"/>
                <w:sz w:val="24"/>
                <w:szCs w:val="24"/>
                <w14:textFill>
                  <w14:solidFill>
                    <w14:schemeClr w14:val="tx1"/>
                  </w14:solidFill>
                </w14:textFill>
              </w:rPr>
              <w:t xml:space="preserve">             传真：</w:t>
            </w:r>
          </w:p>
          <w:p w14:paraId="2531ED96">
            <w:pPr>
              <w:pStyle w:val="76"/>
              <w:jc w:val="left"/>
              <w:rPr>
                <w:rFonts w:ascii="仿宋" w:hAnsi="仿宋" w:cs="仿宋"/>
                <w:color w:val="000000" w:themeColor="text1"/>
                <w:sz w:val="24"/>
                <w:szCs w:val="24"/>
                <w14:textFill>
                  <w14:solidFill>
                    <w14:schemeClr w14:val="tx1"/>
                  </w14:solidFill>
                </w14:textFill>
              </w:rPr>
            </w:pPr>
          </w:p>
          <w:p w14:paraId="5D5206BD">
            <w:pPr>
              <w:pStyle w:val="76"/>
              <w:rPr>
                <w:rFonts w:ascii="仿宋" w:hAnsi="仿宋" w:cs="仿宋"/>
                <w:color w:val="000000" w:themeColor="text1"/>
                <w14:textFill>
                  <w14:solidFill>
                    <w14:schemeClr w14:val="tx1"/>
                  </w14:solidFill>
                </w14:textFill>
              </w:rPr>
            </w:pPr>
          </w:p>
          <w:p w14:paraId="327C0D7D">
            <w:pPr>
              <w:pStyle w:val="76"/>
              <w:rPr>
                <w:rFonts w:ascii="仿宋" w:hAnsi="仿宋" w:cs="仿宋"/>
                <w:color w:val="000000" w:themeColor="text1"/>
                <w14:textFill>
                  <w14:solidFill>
                    <w14:schemeClr w14:val="tx1"/>
                  </w14:solidFill>
                </w14:textFill>
              </w:rPr>
            </w:pPr>
          </w:p>
        </w:tc>
      </w:tr>
    </w:tbl>
    <w:p w14:paraId="76184487">
      <w:pPr>
        <w:spacing w:line="660" w:lineRule="exact"/>
        <w:rPr>
          <w:rFonts w:ascii="仿宋" w:hAnsi="仿宋" w:eastAsia="仿宋" w:cs="仿宋"/>
          <w:color w:val="000000" w:themeColor="text1"/>
          <w:sz w:val="24"/>
          <w:szCs w:val="24"/>
          <w14:textFill>
            <w14:solidFill>
              <w14:schemeClr w14:val="tx1"/>
            </w14:solidFill>
          </w14:textFill>
        </w:rPr>
      </w:pPr>
    </w:p>
    <w:p w14:paraId="03CE904E">
      <w:pPr>
        <w:pStyle w:val="11"/>
        <w:ind w:firstLine="480"/>
        <w:rPr>
          <w:rFonts w:ascii="仿宋" w:hAnsi="仿宋" w:eastAsia="仿宋" w:cs="仿宋"/>
          <w:color w:val="000000" w:themeColor="text1"/>
          <w:sz w:val="24"/>
          <w:szCs w:val="24"/>
          <w14:textFill>
            <w14:solidFill>
              <w14:schemeClr w14:val="tx1"/>
            </w14:solidFill>
          </w14:textFill>
        </w:rPr>
      </w:pPr>
    </w:p>
    <w:p w14:paraId="7DFD11DB">
      <w:pPr>
        <w:pStyle w:val="11"/>
        <w:ind w:firstLine="480"/>
        <w:rPr>
          <w:rFonts w:ascii="仿宋" w:hAnsi="仿宋" w:eastAsia="仿宋" w:cs="仿宋"/>
          <w:color w:val="000000" w:themeColor="text1"/>
          <w:sz w:val="24"/>
          <w:szCs w:val="24"/>
          <w14:textFill>
            <w14:solidFill>
              <w14:schemeClr w14:val="tx1"/>
            </w14:solidFill>
          </w14:textFill>
        </w:rPr>
      </w:pPr>
    </w:p>
    <w:p w14:paraId="77DBF4E0">
      <w:pPr>
        <w:pStyle w:val="11"/>
        <w:ind w:firstLine="480"/>
        <w:rPr>
          <w:rFonts w:ascii="仿宋" w:hAnsi="仿宋" w:eastAsia="仿宋" w:cs="仿宋"/>
          <w:color w:val="000000" w:themeColor="text1"/>
          <w:sz w:val="24"/>
          <w:szCs w:val="24"/>
          <w14:textFill>
            <w14:solidFill>
              <w14:schemeClr w14:val="tx1"/>
            </w14:solidFill>
          </w14:textFill>
        </w:rPr>
      </w:pPr>
    </w:p>
    <w:p w14:paraId="0D9BECF2">
      <w:pPr>
        <w:pStyle w:val="11"/>
        <w:ind w:firstLine="480"/>
        <w:rPr>
          <w:rFonts w:ascii="仿宋" w:hAnsi="仿宋" w:eastAsia="仿宋" w:cs="仿宋"/>
          <w:color w:val="000000" w:themeColor="text1"/>
          <w:sz w:val="24"/>
          <w:szCs w:val="24"/>
          <w14:textFill>
            <w14:solidFill>
              <w14:schemeClr w14:val="tx1"/>
            </w14:solidFill>
          </w14:textFill>
        </w:rPr>
      </w:pPr>
    </w:p>
    <w:p w14:paraId="2914CFFF">
      <w:pPr>
        <w:pStyle w:val="11"/>
        <w:ind w:firstLine="480"/>
        <w:rPr>
          <w:rFonts w:ascii="仿宋" w:hAnsi="仿宋" w:eastAsia="仿宋" w:cs="仿宋"/>
          <w:color w:val="000000" w:themeColor="text1"/>
          <w:sz w:val="24"/>
          <w:szCs w:val="24"/>
          <w14:textFill>
            <w14:solidFill>
              <w14:schemeClr w14:val="tx1"/>
            </w14:solidFill>
          </w14:textFill>
        </w:rPr>
      </w:pPr>
    </w:p>
    <w:p w14:paraId="6D29978B">
      <w:pPr>
        <w:pStyle w:val="11"/>
        <w:ind w:firstLine="480"/>
        <w:rPr>
          <w:rFonts w:ascii="仿宋" w:hAnsi="仿宋" w:eastAsia="仿宋" w:cs="仿宋"/>
          <w:color w:val="000000" w:themeColor="text1"/>
          <w:sz w:val="24"/>
          <w:szCs w:val="24"/>
          <w14:textFill>
            <w14:solidFill>
              <w14:schemeClr w14:val="tx1"/>
            </w14:solidFill>
          </w14:textFill>
        </w:rPr>
      </w:pPr>
    </w:p>
    <w:p w14:paraId="200DA0A2">
      <w:pPr>
        <w:pStyle w:val="11"/>
        <w:ind w:firstLine="480"/>
        <w:rPr>
          <w:rFonts w:ascii="仿宋" w:hAnsi="仿宋" w:eastAsia="仿宋" w:cs="仿宋"/>
          <w:color w:val="000000" w:themeColor="text1"/>
          <w:sz w:val="24"/>
          <w:szCs w:val="24"/>
          <w14:textFill>
            <w14:solidFill>
              <w14:schemeClr w14:val="tx1"/>
            </w14:solidFill>
          </w14:textFill>
        </w:rPr>
      </w:pPr>
    </w:p>
    <w:p w14:paraId="7C50C0D5">
      <w:pPr>
        <w:pStyle w:val="11"/>
        <w:ind w:firstLine="480"/>
        <w:rPr>
          <w:rFonts w:ascii="仿宋" w:hAnsi="仿宋" w:eastAsia="仿宋" w:cs="仿宋"/>
          <w:color w:val="000000" w:themeColor="text1"/>
          <w:sz w:val="24"/>
          <w:szCs w:val="24"/>
          <w14:textFill>
            <w14:solidFill>
              <w14:schemeClr w14:val="tx1"/>
            </w14:solidFill>
          </w14:textFill>
        </w:rPr>
      </w:pPr>
    </w:p>
    <w:p w14:paraId="1EEEE614">
      <w:pPr>
        <w:spacing w:line="6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投标人：（盖章）</w:t>
      </w:r>
    </w:p>
    <w:p w14:paraId="4B88AB11">
      <w:pPr>
        <w:spacing w:line="6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法定代表人（委托代理人）：（签字）</w:t>
      </w:r>
    </w:p>
    <w:p w14:paraId="03E4D568">
      <w:pPr>
        <w:spacing w:line="6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w:t>
      </w:r>
    </w:p>
    <w:p w14:paraId="7AF68AF3">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72C2B8DD">
      <w:pPr>
        <w:pStyle w:val="67"/>
        <w:spacing w:line="360" w:lineRule="auto"/>
        <w:rPr>
          <w:rFonts w:ascii="仿宋" w:hAnsi="仿宋" w:eastAsia="仿宋" w:cs="仿宋"/>
          <w:color w:val="000000" w:themeColor="text1"/>
          <w14:textFill>
            <w14:solidFill>
              <w14:schemeClr w14:val="tx1"/>
            </w14:solidFill>
          </w14:textFill>
        </w:rPr>
      </w:pPr>
      <w:bookmarkStart w:id="356" w:name="_Toc4024"/>
      <w:bookmarkStart w:id="357" w:name="_Toc6975"/>
      <w:bookmarkStart w:id="358" w:name="_Toc23856"/>
      <w:bookmarkStart w:id="359" w:name="_Toc11779"/>
      <w:bookmarkStart w:id="360" w:name="_Toc17851"/>
      <w:bookmarkStart w:id="361" w:name="_Toc19064"/>
      <w:bookmarkStart w:id="362" w:name="_Toc29411"/>
      <w:bookmarkStart w:id="363" w:name="_Toc21656"/>
      <w:bookmarkStart w:id="364" w:name="_Toc12696"/>
      <w:bookmarkStart w:id="365" w:name="_Toc8386"/>
      <w:bookmarkStart w:id="366" w:name="_Toc11051"/>
      <w:bookmarkStart w:id="367" w:name="_Toc17187"/>
      <w:bookmarkStart w:id="368" w:name="_Toc1021"/>
      <w:bookmarkStart w:id="369" w:name="_Toc30994"/>
      <w:bookmarkStart w:id="370" w:name="_Toc14214"/>
      <w:bookmarkStart w:id="371" w:name="_Toc16244"/>
      <w:bookmarkStart w:id="372" w:name="_Toc16473"/>
      <w:bookmarkStart w:id="373" w:name="_Toc88676784"/>
      <w:bookmarkStart w:id="374" w:name="_Toc13396"/>
      <w:bookmarkStart w:id="375" w:name="_Toc22439"/>
      <w:bookmarkStart w:id="376" w:name="_Toc6268"/>
      <w:r>
        <w:rPr>
          <w:rFonts w:hint="eastAsia" w:ascii="仿宋" w:hAnsi="仿宋" w:eastAsia="仿宋" w:cs="仿宋"/>
          <w:color w:val="000000" w:themeColor="text1"/>
          <w14:textFill>
            <w14:solidFill>
              <w14:schemeClr w14:val="tx1"/>
            </w14:solidFill>
          </w14:textFill>
        </w:rPr>
        <w:t>五、议程安排</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CA21958">
      <w:pPr>
        <w:pStyle w:val="71"/>
        <w:spacing w:line="360" w:lineRule="auto"/>
        <w:rPr>
          <w:rFonts w:ascii="仿宋" w:hAnsi="仿宋" w:eastAsia="仿宋" w:cs="仿宋"/>
          <w:color w:val="000000" w:themeColor="text1"/>
          <w14:textFill>
            <w14:solidFill>
              <w14:schemeClr w14:val="tx1"/>
            </w14:solidFill>
          </w14:textFill>
        </w:rPr>
      </w:pPr>
      <w:bookmarkStart w:id="377" w:name="_Toc26753"/>
      <w:bookmarkStart w:id="378" w:name="_Toc7553"/>
      <w:bookmarkStart w:id="379" w:name="_Toc24629"/>
      <w:bookmarkStart w:id="380" w:name="_Toc12086"/>
      <w:bookmarkStart w:id="381" w:name="_Toc88676785"/>
      <w:bookmarkStart w:id="382" w:name="_Toc6695"/>
      <w:bookmarkStart w:id="383" w:name="_Toc32289"/>
      <w:bookmarkStart w:id="384" w:name="_Toc8519"/>
      <w:bookmarkStart w:id="385" w:name="_Toc12548"/>
      <w:bookmarkStart w:id="386" w:name="_Toc1394"/>
      <w:bookmarkStart w:id="387" w:name="_Toc3085"/>
      <w:bookmarkStart w:id="388" w:name="_Toc2293"/>
      <w:bookmarkStart w:id="389" w:name="_Toc6579"/>
      <w:bookmarkStart w:id="390" w:name="_Toc19525"/>
      <w:bookmarkStart w:id="391" w:name="_Toc13112"/>
      <w:bookmarkStart w:id="392" w:name="_Toc12651"/>
      <w:bookmarkStart w:id="393" w:name="_Toc30273"/>
      <w:bookmarkStart w:id="394" w:name="_Toc23314"/>
      <w:bookmarkStart w:id="395" w:name="_Toc14276"/>
      <w:bookmarkStart w:id="396" w:name="_Toc19236"/>
      <w:bookmarkStart w:id="397" w:name="_Toc13803"/>
      <w:r>
        <w:rPr>
          <w:rFonts w:hint="eastAsia" w:ascii="仿宋" w:hAnsi="仿宋" w:eastAsia="仿宋" w:cs="仿宋"/>
          <w:color w:val="000000" w:themeColor="text1"/>
          <w14:textFill>
            <w14:solidFill>
              <w14:schemeClr w14:val="tx1"/>
            </w14:solidFill>
          </w14:textFill>
        </w:rPr>
        <w:t>1、发标时间</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D3564B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2025年</w:t>
      </w:r>
      <w:r>
        <w:rPr>
          <w:rFonts w:ascii="仿宋" w:hAnsi="仿宋" w:cs="仿宋"/>
          <w:color w:val="000000" w:themeColor="text1"/>
          <w14:textFill>
            <w14:solidFill>
              <w14:schemeClr w14:val="tx1"/>
            </w14:solidFill>
          </w14:textFill>
        </w:rPr>
        <w:t>12</w:t>
      </w:r>
      <w:r>
        <w:rPr>
          <w:rFonts w:hint="eastAsia" w:ascii="仿宋" w:hAnsi="仿宋" w:cs="仿宋"/>
          <w:color w:val="000000" w:themeColor="text1"/>
          <w14:textFill>
            <w14:solidFill>
              <w14:schemeClr w14:val="tx1"/>
            </w14:solidFill>
          </w14:textFill>
        </w:rPr>
        <w:t>月16日。</w:t>
      </w:r>
    </w:p>
    <w:p w14:paraId="0E93C43D">
      <w:pPr>
        <w:pStyle w:val="71"/>
        <w:spacing w:line="360" w:lineRule="auto"/>
        <w:rPr>
          <w:rFonts w:ascii="仿宋" w:hAnsi="仿宋" w:eastAsia="仿宋" w:cs="仿宋"/>
          <w:color w:val="000000" w:themeColor="text1"/>
          <w14:textFill>
            <w14:solidFill>
              <w14:schemeClr w14:val="tx1"/>
            </w14:solidFill>
          </w14:textFill>
        </w:rPr>
      </w:pPr>
      <w:bookmarkStart w:id="398" w:name="_Toc8456"/>
      <w:bookmarkStart w:id="399" w:name="_Toc3928"/>
      <w:bookmarkStart w:id="400" w:name="_Toc32376"/>
      <w:bookmarkStart w:id="401" w:name="_Toc1447"/>
      <w:bookmarkStart w:id="402" w:name="_Toc1217"/>
      <w:bookmarkStart w:id="403" w:name="_Toc25456"/>
      <w:bookmarkStart w:id="404" w:name="_Toc28272"/>
      <w:bookmarkStart w:id="405" w:name="_Toc23791"/>
      <w:bookmarkStart w:id="406" w:name="_Toc11625"/>
      <w:bookmarkStart w:id="407" w:name="_Toc20969"/>
      <w:bookmarkStart w:id="408" w:name="_Toc30853"/>
      <w:bookmarkStart w:id="409" w:name="_Toc13053"/>
      <w:bookmarkStart w:id="410" w:name="_Toc10894"/>
      <w:bookmarkStart w:id="411" w:name="_Toc8205"/>
      <w:bookmarkStart w:id="412" w:name="_Toc11932"/>
      <w:bookmarkStart w:id="413" w:name="_Toc88676786"/>
      <w:bookmarkStart w:id="414" w:name="_Toc25281"/>
      <w:bookmarkStart w:id="415" w:name="_Toc25873"/>
      <w:bookmarkStart w:id="416" w:name="_Toc28752"/>
      <w:bookmarkStart w:id="417" w:name="_Toc14783"/>
      <w:bookmarkStart w:id="418" w:name="_Toc31826"/>
      <w:r>
        <w:rPr>
          <w:rFonts w:hint="eastAsia" w:ascii="仿宋" w:hAnsi="仿宋" w:eastAsia="仿宋" w:cs="仿宋"/>
          <w:color w:val="000000" w:themeColor="text1"/>
          <w14:textFill>
            <w14:solidFill>
              <w14:schemeClr w14:val="tx1"/>
            </w14:solidFill>
          </w14:textFill>
        </w:rPr>
        <w:t>2、发布招标方式</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BBD164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中国重汽官网→新闻中心→通知公告栏公布。</w:t>
      </w:r>
    </w:p>
    <w:p w14:paraId="6F79CF2E">
      <w:pPr>
        <w:pStyle w:val="64"/>
        <w:ind w:firstLine="482"/>
        <w:rPr>
          <w:rFonts w:ascii="仿宋" w:hAnsi="仿宋" w:cs="仿宋"/>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注意：此渠道为官方发布渠道，切勿相信其他来源的信息。</w:t>
      </w:r>
    </w:p>
    <w:p w14:paraId="7E32E6FF">
      <w:pPr>
        <w:pStyle w:val="71"/>
        <w:spacing w:line="360" w:lineRule="auto"/>
        <w:rPr>
          <w:rFonts w:ascii="仿宋" w:hAnsi="仿宋" w:eastAsia="仿宋" w:cs="仿宋"/>
          <w:color w:val="000000" w:themeColor="text1"/>
          <w14:textFill>
            <w14:solidFill>
              <w14:schemeClr w14:val="tx1"/>
            </w14:solidFill>
          </w14:textFill>
        </w:rPr>
      </w:pPr>
      <w:bookmarkStart w:id="419" w:name="_Toc12026"/>
      <w:bookmarkStart w:id="420" w:name="_Toc23177"/>
      <w:bookmarkStart w:id="421" w:name="_Toc3366"/>
      <w:bookmarkStart w:id="422" w:name="_Toc30722"/>
      <w:bookmarkStart w:id="423" w:name="_Toc28818"/>
      <w:bookmarkStart w:id="424" w:name="_Toc8374"/>
      <w:bookmarkStart w:id="425" w:name="_Toc4072"/>
      <w:bookmarkStart w:id="426" w:name="_Toc88676787"/>
      <w:bookmarkStart w:id="427" w:name="_Toc31853"/>
      <w:bookmarkStart w:id="428" w:name="_Toc24607"/>
      <w:bookmarkStart w:id="429" w:name="_Toc17846"/>
      <w:bookmarkStart w:id="430" w:name="_Toc25228"/>
      <w:bookmarkStart w:id="431" w:name="_Toc23285"/>
      <w:bookmarkStart w:id="432" w:name="_Toc12019"/>
      <w:bookmarkStart w:id="433" w:name="_Toc11483"/>
      <w:bookmarkStart w:id="434" w:name="_Toc21812"/>
      <w:bookmarkStart w:id="435" w:name="_Toc21450"/>
      <w:bookmarkStart w:id="436" w:name="_Toc18519"/>
      <w:bookmarkStart w:id="437" w:name="_Toc947"/>
      <w:bookmarkStart w:id="438" w:name="_Toc4742"/>
      <w:bookmarkStart w:id="439" w:name="_Toc27166"/>
      <w:r>
        <w:rPr>
          <w:rFonts w:hint="eastAsia" w:ascii="仿宋" w:hAnsi="仿宋" w:eastAsia="仿宋" w:cs="仿宋"/>
          <w:color w:val="000000" w:themeColor="text1"/>
          <w14:textFill>
            <w14:solidFill>
              <w14:schemeClr w14:val="tx1"/>
            </w14:solidFill>
          </w14:textFill>
        </w:rPr>
        <w:t>3、技术答疑</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21FE12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答疑时间：截至2025年</w:t>
      </w:r>
      <w:r>
        <w:rPr>
          <w:rFonts w:ascii="仿宋" w:hAnsi="仿宋" w:cs="仿宋"/>
          <w:color w:val="000000" w:themeColor="text1"/>
          <w14:textFill>
            <w14:solidFill>
              <w14:schemeClr w14:val="tx1"/>
            </w14:solidFill>
          </w14:textFill>
        </w:rPr>
        <w:t>12</w:t>
      </w:r>
      <w:r>
        <w:rPr>
          <w:rFonts w:hint="eastAsia" w:ascii="仿宋" w:hAnsi="仿宋" w:cs="仿宋"/>
          <w:color w:val="000000" w:themeColor="text1"/>
          <w14:textFill>
            <w14:solidFill>
              <w14:schemeClr w14:val="tx1"/>
            </w14:solidFill>
          </w14:textFill>
        </w:rPr>
        <w:t>月27日下午5点前，逾期不受理。</w:t>
      </w:r>
    </w:p>
    <w:p w14:paraId="5315925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答疑方式：书面及邮件。</w:t>
      </w:r>
    </w:p>
    <w:p w14:paraId="04186BE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联 系 人：宫琛。</w:t>
      </w:r>
    </w:p>
    <w:p w14:paraId="0E3936D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电    话：</w:t>
      </w:r>
      <w:r>
        <w:rPr>
          <w:rFonts w:ascii="仿宋" w:hAnsi="仿宋" w:cs="仿宋"/>
          <w:color w:val="000000" w:themeColor="text1"/>
          <w14:textFill>
            <w14:solidFill>
              <w14:schemeClr w14:val="tx1"/>
            </w14:solidFill>
          </w14:textFill>
        </w:rPr>
        <w:t>15066269775</w:t>
      </w:r>
      <w:r>
        <w:rPr>
          <w:rFonts w:hint="eastAsia" w:ascii="仿宋" w:hAnsi="仿宋" w:cs="仿宋"/>
          <w:color w:val="000000" w:themeColor="text1"/>
          <w14:textFill>
            <w14:solidFill>
              <w14:schemeClr w14:val="tx1"/>
            </w14:solidFill>
          </w14:textFill>
        </w:rPr>
        <w:t>。</w:t>
      </w:r>
    </w:p>
    <w:p w14:paraId="03CC036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邮    箱：</w:t>
      </w:r>
      <w:r>
        <w:rPr>
          <w:rFonts w:ascii="仿宋" w:hAnsi="仿宋" w:cs="仿宋"/>
          <w:color w:val="000000" w:themeColor="text1"/>
          <w14:textFill>
            <w14:solidFill>
              <w14:schemeClr w14:val="tx1"/>
            </w14:solidFill>
          </w14:textFill>
        </w:rPr>
        <w:t>qdauto@163</w:t>
      </w:r>
      <w:r>
        <w:rPr>
          <w:rFonts w:hint="eastAsia" w:ascii="仿宋" w:hAnsi="仿宋" w:cs="仿宋"/>
          <w:color w:val="000000" w:themeColor="text1"/>
          <w14:textFill>
            <w14:solidFill>
              <w14:schemeClr w14:val="tx1"/>
            </w14:solidFill>
          </w14:textFill>
        </w:rPr>
        <w:t>.com。</w:t>
      </w:r>
    </w:p>
    <w:p w14:paraId="5E4E01E4">
      <w:pPr>
        <w:pStyle w:val="71"/>
        <w:spacing w:line="360" w:lineRule="auto"/>
        <w:rPr>
          <w:rFonts w:ascii="仿宋" w:hAnsi="仿宋" w:eastAsia="仿宋" w:cs="仿宋"/>
          <w:color w:val="000000" w:themeColor="text1"/>
          <w14:textFill>
            <w14:solidFill>
              <w14:schemeClr w14:val="tx1"/>
            </w14:solidFill>
          </w14:textFill>
        </w:rPr>
      </w:pPr>
      <w:bookmarkStart w:id="440" w:name="_Toc4606"/>
      <w:bookmarkStart w:id="441" w:name="_Toc12195"/>
      <w:bookmarkStart w:id="442" w:name="_Toc27409"/>
      <w:bookmarkStart w:id="443" w:name="_Toc4"/>
      <w:bookmarkStart w:id="444" w:name="_Toc24392"/>
      <w:bookmarkStart w:id="445" w:name="_Toc6114"/>
      <w:bookmarkStart w:id="446" w:name="_Toc28739"/>
      <w:bookmarkStart w:id="447" w:name="_Toc16180"/>
      <w:bookmarkStart w:id="448" w:name="_Toc26005"/>
      <w:bookmarkStart w:id="449" w:name="_Toc27046"/>
      <w:bookmarkStart w:id="450" w:name="_Toc17129"/>
      <w:bookmarkStart w:id="451" w:name="_Toc3021"/>
      <w:bookmarkStart w:id="452" w:name="_Toc29850"/>
      <w:bookmarkStart w:id="453" w:name="_Toc88676788"/>
      <w:bookmarkStart w:id="454" w:name="_Toc32476"/>
      <w:bookmarkStart w:id="455" w:name="_Toc21163"/>
      <w:bookmarkStart w:id="456" w:name="_Toc1973"/>
      <w:bookmarkStart w:id="457" w:name="_Toc29776"/>
      <w:bookmarkStart w:id="458" w:name="_Toc19823"/>
      <w:bookmarkStart w:id="459" w:name="_Toc27525"/>
      <w:bookmarkStart w:id="460" w:name="_Toc11147"/>
      <w:r>
        <w:rPr>
          <w:rFonts w:hint="eastAsia" w:ascii="仿宋" w:hAnsi="仿宋" w:eastAsia="仿宋" w:cs="仿宋"/>
          <w:color w:val="000000" w:themeColor="text1"/>
          <w14:textFill>
            <w14:solidFill>
              <w14:schemeClr w14:val="tx1"/>
            </w14:solidFill>
          </w14:textFill>
        </w:rPr>
        <w:t>4、商务答疑</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7D943F6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答疑方式：邮件（电话不受理）。</w:t>
      </w:r>
    </w:p>
    <w:p w14:paraId="6824E1F1">
      <w:pPr>
        <w:pStyle w:val="64"/>
        <w:rPr>
          <w:rFonts w:ascii="仿宋" w:hAnsi="仿宋" w:cs="仿宋"/>
          <w:color w:val="000000" w:themeColor="text1"/>
          <w14:textFill>
            <w14:solidFill>
              <w14:schemeClr w14:val="tx1"/>
            </w14:solidFill>
          </w14:textFill>
        </w:rPr>
      </w:pPr>
      <w:bookmarkStart w:id="461" w:name="_Toc16722"/>
      <w:bookmarkStart w:id="462" w:name="_Toc8723"/>
      <w:bookmarkStart w:id="463" w:name="_Toc6256"/>
      <w:bookmarkStart w:id="464" w:name="_Toc27160"/>
      <w:bookmarkStart w:id="465" w:name="_Toc20172"/>
      <w:bookmarkStart w:id="466" w:name="_Toc23385"/>
      <w:bookmarkStart w:id="467" w:name="_Toc7051"/>
      <w:bookmarkStart w:id="468" w:name="_Toc20706"/>
      <w:bookmarkStart w:id="469" w:name="_Toc13961"/>
      <w:bookmarkStart w:id="470" w:name="_Toc31673"/>
      <w:bookmarkStart w:id="471" w:name="_Toc32181"/>
      <w:bookmarkStart w:id="472" w:name="_Toc17656"/>
      <w:bookmarkStart w:id="473" w:name="_Toc2972"/>
      <w:bookmarkStart w:id="474" w:name="_Toc88676789"/>
      <w:bookmarkStart w:id="475" w:name="_Toc27218"/>
      <w:bookmarkStart w:id="476" w:name="_Toc24728"/>
      <w:bookmarkStart w:id="477" w:name="_Toc17335"/>
      <w:bookmarkStart w:id="478" w:name="_Toc8659"/>
      <w:bookmarkStart w:id="479" w:name="_Toc29532"/>
      <w:bookmarkStart w:id="480" w:name="_Toc8805"/>
      <w:bookmarkStart w:id="481" w:name="_Toc14410"/>
      <w:r>
        <w:rPr>
          <w:rFonts w:hint="eastAsia" w:ascii="仿宋" w:hAnsi="仿宋" w:cs="仿宋"/>
          <w:color w:val="000000" w:themeColor="text1"/>
          <w14:textFill>
            <w14:solidFill>
              <w14:schemeClr w14:val="tx1"/>
            </w14:solidFill>
          </w14:textFill>
        </w:rPr>
        <w:t>联 系 人：宫琛。</w:t>
      </w:r>
    </w:p>
    <w:p w14:paraId="1824C41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电    话：</w:t>
      </w:r>
      <w:r>
        <w:rPr>
          <w:rFonts w:ascii="仿宋" w:hAnsi="仿宋" w:cs="仿宋"/>
          <w:color w:val="000000" w:themeColor="text1"/>
          <w14:textFill>
            <w14:solidFill>
              <w14:schemeClr w14:val="tx1"/>
            </w14:solidFill>
          </w14:textFill>
        </w:rPr>
        <w:t>15066269775</w:t>
      </w:r>
      <w:r>
        <w:rPr>
          <w:rFonts w:hint="eastAsia" w:ascii="仿宋" w:hAnsi="仿宋" w:cs="仿宋"/>
          <w:color w:val="000000" w:themeColor="text1"/>
          <w14:textFill>
            <w14:solidFill>
              <w14:schemeClr w14:val="tx1"/>
            </w14:solidFill>
          </w14:textFill>
        </w:rPr>
        <w:t>。</w:t>
      </w:r>
    </w:p>
    <w:p w14:paraId="423BB77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邮    箱：</w:t>
      </w:r>
      <w:r>
        <w:rPr>
          <w:rFonts w:ascii="仿宋" w:hAnsi="仿宋" w:cs="仿宋"/>
          <w:color w:val="000000" w:themeColor="text1"/>
          <w14:textFill>
            <w14:solidFill>
              <w14:schemeClr w14:val="tx1"/>
            </w14:solidFill>
          </w14:textFill>
        </w:rPr>
        <w:t>qdauto@163</w:t>
      </w:r>
      <w:r>
        <w:rPr>
          <w:rFonts w:hint="eastAsia" w:ascii="仿宋" w:hAnsi="仿宋" w:cs="仿宋"/>
          <w:color w:val="000000" w:themeColor="text1"/>
          <w14:textFill>
            <w14:solidFill>
              <w14:schemeClr w14:val="tx1"/>
            </w14:solidFill>
          </w14:textFill>
        </w:rPr>
        <w:t>.com。</w:t>
      </w:r>
    </w:p>
    <w:p w14:paraId="0E77C170">
      <w:pPr>
        <w:pStyle w:val="71"/>
        <w:numPr>
          <w:ilvl w:val="255"/>
          <w:numId w:val="0"/>
        </w:numPr>
        <w:spacing w:line="360" w:lineRule="auto"/>
        <w:ind w:firstLine="482"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5、投标报名及注意事项</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952ACB5">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5.1投标人在报名参与本项目的同时，应提供</w:t>
      </w:r>
      <w:r>
        <w:rPr>
          <w:rFonts w:ascii="仿宋" w:hAnsi="仿宋" w:cs="仿宋"/>
          <w:color w:val="000000" w:themeColor="text1"/>
          <w14:textFill>
            <w14:solidFill>
              <w14:schemeClr w14:val="tx1"/>
            </w14:solidFill>
          </w14:textFill>
        </w:rPr>
        <w:t>2000</w:t>
      </w:r>
      <w:r>
        <w:rPr>
          <w:rFonts w:hint="eastAsia" w:ascii="仿宋" w:hAnsi="仿宋" w:cs="仿宋"/>
          <w:color w:val="000000" w:themeColor="text1"/>
          <w14:textFill>
            <w14:solidFill>
              <w14:schemeClr w14:val="tx1"/>
            </w14:solidFill>
          </w14:textFill>
        </w:rPr>
        <w:t>元（或其他等值货币）的投标保证金，并作为其投标文件的组成部分。投标人应在投标截止时间1日前将投标保证金从投标人单位基本帐户转出并到账或银行保函电子版确认（保函原件于开标之日交于招标人），否则按否决投标处理；未按规定提交保证金的投标人，其投标文件按否决投标处理。</w:t>
      </w:r>
    </w:p>
    <w:p w14:paraId="56A03387">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5.2招标人银行账户信息</w:t>
      </w:r>
    </w:p>
    <w:p w14:paraId="7D33C9FB">
      <w:pPr>
        <w:pStyle w:val="11"/>
        <w:spacing w:line="360" w:lineRule="auto"/>
        <w:ind w:left="420"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企业名称：中国重汽集团青岛重工有限公司</w:t>
      </w:r>
    </w:p>
    <w:p w14:paraId="4193DD44">
      <w:pPr>
        <w:pStyle w:val="11"/>
        <w:spacing w:line="360" w:lineRule="auto"/>
        <w:ind w:left="420"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开户银行：中国银行股份有限公司青岛城阳支行</w:t>
      </w:r>
    </w:p>
    <w:p w14:paraId="0E8A7A17">
      <w:pPr>
        <w:pStyle w:val="11"/>
        <w:spacing w:line="360" w:lineRule="auto"/>
        <w:ind w:left="420"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账号：233812953732</w:t>
      </w:r>
    </w:p>
    <w:p w14:paraId="6C63700D">
      <w:pPr>
        <w:pStyle w:val="11"/>
        <w:spacing w:line="360" w:lineRule="auto"/>
        <w:ind w:left="420"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银行行号：104452105017</w:t>
      </w:r>
    </w:p>
    <w:p w14:paraId="3F85E2DC">
      <w:pPr>
        <w:pStyle w:val="64"/>
        <w:rPr>
          <w:rFonts w:ascii="仿宋" w:hAnsi="仿宋" w:cs="仿宋"/>
          <w:color w:val="000000" w:themeColor="text1"/>
          <w14:textFill>
            <w14:solidFill>
              <w14:schemeClr w14:val="tx1"/>
            </w14:solidFill>
          </w14:textFill>
        </w:rPr>
      </w:pPr>
    </w:p>
    <w:p w14:paraId="3C9E7C7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注意事项：</w:t>
      </w:r>
    </w:p>
    <w:p w14:paraId="510CCA97">
      <w:pPr>
        <w:pStyle w:val="64"/>
        <w:numPr>
          <w:ilvl w:val="0"/>
          <w:numId w:val="5"/>
        </w:numPr>
        <w:ind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转账时，请注意备注投标的项目名称，方便后期核对退款。</w:t>
      </w:r>
    </w:p>
    <w:p w14:paraId="285037BC">
      <w:pPr>
        <w:pStyle w:val="64"/>
        <w:numPr>
          <w:ilvl w:val="0"/>
          <w:numId w:val="5"/>
        </w:numPr>
        <w:ind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报名时提供电子回单（含贵公司账户及我公司账户信息）</w:t>
      </w:r>
    </w:p>
    <w:p w14:paraId="0A9029CD">
      <w:pPr>
        <w:pStyle w:val="64"/>
        <w:numPr>
          <w:ilvl w:val="0"/>
          <w:numId w:val="5"/>
        </w:numPr>
        <w:ind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报名时候，请务必在邮件正文中文字表述付款账号、户名、开户行名称、开户行行号、保证金金额。</w:t>
      </w:r>
    </w:p>
    <w:p w14:paraId="5BE405B3">
      <w:pPr>
        <w:pStyle w:val="64"/>
        <w:numPr>
          <w:ilvl w:val="0"/>
          <w:numId w:val="5"/>
        </w:numPr>
        <w:ind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未按照本要求提供信息，导致保证金退回困难等事宜，由投标人承担相关责任。</w:t>
      </w:r>
    </w:p>
    <w:p w14:paraId="02205CF8">
      <w:pPr>
        <w:pStyle w:val="64"/>
        <w:ind w:firstLine="482"/>
        <w:rPr>
          <w:rFonts w:ascii="仿宋" w:hAnsi="仿宋" w:cs="仿宋"/>
          <w:b/>
          <w:bCs/>
          <w:color w:val="000000" w:themeColor="text1"/>
          <w14:textFill>
            <w14:solidFill>
              <w14:schemeClr w14:val="tx1"/>
            </w14:solidFill>
          </w14:textFill>
        </w:rPr>
      </w:pPr>
      <w:r>
        <w:rPr>
          <w:rFonts w:hint="eastAsia" w:ascii="仿宋" w:hAnsi="仿宋" w:cs="仿宋"/>
          <w:b/>
          <w:bCs/>
          <w:color w:val="000000" w:themeColor="text1"/>
          <w14:textFill>
            <w14:solidFill>
              <w14:schemeClr w14:val="tx1"/>
            </w14:solidFill>
          </w14:textFill>
        </w:rPr>
        <w:t>若投标人参与法规认证类项目多个子项，应一个子项一个报名邮件；保证金可只缴纳一次，备注清楚投标项目名称即可。</w:t>
      </w:r>
    </w:p>
    <w:p w14:paraId="39B2F08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投标保证金形式：</w:t>
      </w:r>
    </w:p>
    <w:p w14:paraId="5BC98CA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(一)</w:t>
      </w:r>
      <w:r>
        <w:rPr>
          <w:rFonts w:ascii="Calibri" w:hAnsi="Calibri" w:cs="Calibri"/>
          <w:color w:val="000000" w:themeColor="text1"/>
          <w14:textFill>
            <w14:solidFill>
              <w14:schemeClr w14:val="tx1"/>
            </w14:solidFill>
          </w14:textFill>
        </w:rPr>
        <w:t> </w:t>
      </w:r>
      <w:r>
        <w:rPr>
          <w:rFonts w:hint="eastAsia" w:ascii="仿宋" w:hAnsi="仿宋" w:cs="仿宋"/>
          <w:color w:val="000000" w:themeColor="text1"/>
          <w14:textFill>
            <w14:solidFill>
              <w14:schemeClr w14:val="tx1"/>
            </w14:solidFill>
          </w14:textFill>
        </w:rPr>
        <w:t>该银行账户只接受电汇。</w:t>
      </w:r>
    </w:p>
    <w:p w14:paraId="2DEE686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(二)</w:t>
      </w:r>
      <w:r>
        <w:rPr>
          <w:rFonts w:ascii="Calibri" w:hAnsi="Calibri" w:cs="Calibri"/>
          <w:color w:val="000000" w:themeColor="text1"/>
          <w14:textFill>
            <w14:solidFill>
              <w14:schemeClr w14:val="tx1"/>
            </w14:solidFill>
          </w14:textFill>
        </w:rPr>
        <w:t> </w:t>
      </w:r>
      <w:r>
        <w:rPr>
          <w:rFonts w:hint="eastAsia" w:ascii="仿宋" w:hAnsi="仿宋" w:cs="仿宋"/>
          <w:color w:val="000000" w:themeColor="text1"/>
          <w14:textFill>
            <w14:solidFill>
              <w14:schemeClr w14:val="tx1"/>
            </w14:solidFill>
          </w14:textFill>
        </w:rPr>
        <w:t>境内投标人缴纳投标保证金应采用电汇形式；若有其他特殊情况，请提前与我单位沟通，并做好转账信息备注工作。</w:t>
      </w:r>
    </w:p>
    <w:p w14:paraId="51143A1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(三)</w:t>
      </w:r>
      <w:r>
        <w:rPr>
          <w:rFonts w:ascii="Calibri" w:hAnsi="Calibri" w:cs="Calibri"/>
          <w:color w:val="000000" w:themeColor="text1"/>
          <w14:textFill>
            <w14:solidFill>
              <w14:schemeClr w14:val="tx1"/>
            </w14:solidFill>
          </w14:textFill>
        </w:rPr>
        <w:t> </w:t>
      </w:r>
      <w:r>
        <w:rPr>
          <w:rFonts w:hint="eastAsia" w:ascii="仿宋" w:hAnsi="仿宋" w:cs="仿宋"/>
          <w:color w:val="000000" w:themeColor="text1"/>
          <w14:textFill>
            <w14:solidFill>
              <w14:schemeClr w14:val="tx1"/>
            </w14:solidFill>
          </w14:textFill>
        </w:rPr>
        <w:t>对于没有中标的投标人，投标保证金将于招标人内部完成中标人评审并确认最终中标人后</w:t>
      </w:r>
      <w:r>
        <w:rPr>
          <w:rFonts w:hint="eastAsia" w:ascii="仿宋" w:hAnsi="仿宋" w:cs="仿宋"/>
          <w:color w:val="000000" w:themeColor="text1"/>
          <w:u w:val="single"/>
          <w14:textFill>
            <w14:solidFill>
              <w14:schemeClr w14:val="tx1"/>
            </w14:solidFill>
          </w14:textFill>
        </w:rPr>
        <w:t>30</w:t>
      </w:r>
      <w:r>
        <w:rPr>
          <w:rFonts w:hint="eastAsia" w:ascii="仿宋" w:hAnsi="仿宋" w:cs="仿宋"/>
          <w:color w:val="000000" w:themeColor="text1"/>
          <w14:textFill>
            <w14:solidFill>
              <w14:schemeClr w14:val="tx1"/>
            </w14:solidFill>
          </w14:textFill>
        </w:rPr>
        <w:t>工作日内无息退还；对于中标人，投标保证金将在签订合同后</w:t>
      </w:r>
      <w:r>
        <w:rPr>
          <w:rFonts w:hint="eastAsia" w:ascii="仿宋" w:hAnsi="仿宋" w:cs="仿宋"/>
          <w:color w:val="000000" w:themeColor="text1"/>
          <w:u w:val="single"/>
          <w14:textFill>
            <w14:solidFill>
              <w14:schemeClr w14:val="tx1"/>
            </w14:solidFill>
          </w14:textFill>
        </w:rPr>
        <w:t>30</w:t>
      </w:r>
      <w:r>
        <w:rPr>
          <w:rFonts w:hint="eastAsia" w:ascii="仿宋" w:hAnsi="仿宋" w:cs="仿宋"/>
          <w:color w:val="000000" w:themeColor="text1"/>
          <w14:textFill>
            <w14:solidFill>
              <w14:schemeClr w14:val="tx1"/>
            </w14:solidFill>
          </w14:textFill>
        </w:rPr>
        <w:t>工作日内无息退还。</w:t>
      </w:r>
    </w:p>
    <w:p w14:paraId="750D102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5.3发生以下情况时，招标人有权没收保证金</w:t>
      </w:r>
    </w:p>
    <w:p w14:paraId="2FFC305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①截至开标前三天，投标人无正当理由、未以书面形式递交说明而在投标截止日未投标的；</w:t>
      </w:r>
    </w:p>
    <w:p w14:paraId="0CACB53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②投标人报送投标文件后，无正当理由放弃投标的；</w:t>
      </w:r>
    </w:p>
    <w:p w14:paraId="6C7AADA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③自中标（成交）通知书发出之日起30日内，中标（成交）人无正当理由不签订合同的；</w:t>
      </w:r>
    </w:p>
    <w:p w14:paraId="62A0FEA3">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④投标过程中被查实有串标、围标、陪标等违规违纪行为的；</w:t>
      </w:r>
    </w:p>
    <w:p w14:paraId="23C6419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⑤供应商有违约违规行为或被投诉、举报的，在调查处理期间，保证金暂不退还，待调查处理结束后按有关规定处理。</w:t>
      </w:r>
    </w:p>
    <w:p w14:paraId="4879B43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5.4投标报名截止时间：2025年</w:t>
      </w:r>
      <w:r>
        <w:rPr>
          <w:rFonts w:ascii="仿宋" w:hAnsi="仿宋" w:cs="仿宋"/>
          <w:color w:val="000000" w:themeColor="text1"/>
          <w14:textFill>
            <w14:solidFill>
              <w14:schemeClr w14:val="tx1"/>
            </w14:solidFill>
          </w14:textFill>
        </w:rPr>
        <w:t>12</w:t>
      </w:r>
      <w:r>
        <w:rPr>
          <w:rFonts w:hint="eastAsia" w:ascii="仿宋" w:hAnsi="仿宋" w:cs="仿宋"/>
          <w:color w:val="000000" w:themeColor="text1"/>
          <w14:textFill>
            <w14:solidFill>
              <w14:schemeClr w14:val="tx1"/>
            </w14:solidFill>
          </w14:textFill>
        </w:rPr>
        <w:t>月27日</w:t>
      </w:r>
      <w:r>
        <w:rPr>
          <w:rFonts w:hint="eastAsia" w:ascii="仿宋" w:hAnsi="仿宋" w:cs="仿宋"/>
        </w:rPr>
        <w:t>下午5点</w:t>
      </w:r>
      <w:r>
        <w:rPr>
          <w:rFonts w:hint="eastAsia" w:ascii="仿宋" w:hAnsi="仿宋" w:cs="仿宋"/>
          <w:color w:val="000000" w:themeColor="text1"/>
          <w14:textFill>
            <w14:solidFill>
              <w14:schemeClr w14:val="tx1"/>
            </w14:solidFill>
          </w14:textFill>
        </w:rPr>
        <w:t>前，逾期不受理。</w:t>
      </w:r>
    </w:p>
    <w:p w14:paraId="388495E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报名方式：邮件（电话不受理）。</w:t>
      </w:r>
    </w:p>
    <w:p w14:paraId="2E06C8D4">
      <w:pPr>
        <w:pStyle w:val="64"/>
        <w:ind w:firstLine="482"/>
        <w:rPr>
          <w:rFonts w:ascii="仿宋" w:hAnsi="仿宋" w:cs="仿宋"/>
          <w:b/>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邮    箱：</w:t>
      </w:r>
      <w:r>
        <w:rPr>
          <w:rFonts w:ascii="仿宋" w:hAnsi="仿宋" w:cs="仿宋"/>
          <w:color w:val="000000" w:themeColor="text1"/>
          <w14:textFill>
            <w14:solidFill>
              <w14:schemeClr w14:val="tx1"/>
            </w14:solidFill>
          </w14:textFill>
        </w:rPr>
        <w:t>qdauto@163</w:t>
      </w:r>
      <w:r>
        <w:rPr>
          <w:rFonts w:hint="eastAsia" w:ascii="仿宋" w:hAnsi="仿宋" w:cs="仿宋"/>
          <w:color w:val="000000" w:themeColor="text1"/>
          <w14:textFill>
            <w14:solidFill>
              <w14:schemeClr w14:val="tx1"/>
            </w14:solidFill>
          </w14:textFill>
        </w:rPr>
        <w:t>.com。</w:t>
      </w:r>
    </w:p>
    <w:p w14:paraId="03DC5BDB">
      <w:pPr>
        <w:pStyle w:val="64"/>
        <w:ind w:firstLine="482"/>
        <w:rPr>
          <w:rFonts w:ascii="仿宋" w:hAnsi="仿宋" w:cs="仿宋"/>
          <w:b/>
          <w:color w:val="000000" w:themeColor="text1"/>
          <w:u w:val="single"/>
          <w14:textFill>
            <w14:solidFill>
              <w14:schemeClr w14:val="tx1"/>
            </w14:solidFill>
          </w14:textFill>
        </w:rPr>
      </w:pPr>
      <w:r>
        <w:rPr>
          <w:rFonts w:hint="eastAsia" w:ascii="仿宋" w:hAnsi="仿宋" w:cs="仿宋"/>
          <w:b/>
          <w:color w:val="000000" w:themeColor="text1"/>
          <w14:textFill>
            <w14:solidFill>
              <w14:schemeClr w14:val="tx1"/>
            </w14:solidFill>
          </w14:textFill>
        </w:rPr>
        <w:t>投标邮件主题：</w:t>
      </w:r>
      <w:r>
        <w:rPr>
          <w:rFonts w:hint="eastAsia" w:ascii="仿宋" w:hAnsi="仿宋" w:cs="仿宋"/>
          <w:color w:val="000000" w:themeColor="text1"/>
          <w14:textFill>
            <w14:solidFill>
              <w14:schemeClr w14:val="tx1"/>
            </w14:solidFill>
          </w14:textFill>
        </w:rPr>
        <w:t>某单位授权某代表参与投标某项目+电话。</w:t>
      </w:r>
    </w:p>
    <w:p w14:paraId="24B66F15">
      <w:pPr>
        <w:pStyle w:val="64"/>
        <w:ind w:firstLine="482"/>
        <w:rPr>
          <w:rFonts w:ascii="仿宋" w:hAnsi="仿宋" w:cs="仿宋"/>
          <w:bCs/>
          <w:color w:val="000000" w:themeColor="text1"/>
          <w14:textFill>
            <w14:solidFill>
              <w14:schemeClr w14:val="tx1"/>
            </w14:solidFill>
          </w14:textFill>
        </w:rPr>
      </w:pPr>
      <w:r>
        <w:rPr>
          <w:rFonts w:hint="eastAsia" w:ascii="仿宋" w:hAnsi="仿宋" w:cs="仿宋"/>
          <w:b/>
          <w:color w:val="000000" w:themeColor="text1"/>
          <w14:textFill>
            <w14:solidFill>
              <w14:schemeClr w14:val="tx1"/>
            </w14:solidFill>
          </w14:textFill>
        </w:rPr>
        <w:t>投标邮件附件：</w:t>
      </w:r>
      <w:r>
        <w:rPr>
          <w:rFonts w:hint="eastAsia" w:ascii="仿宋" w:hAnsi="仿宋" w:cs="仿宋"/>
          <w:color w:val="000000" w:themeColor="text1"/>
          <w14:textFill>
            <w14:solidFill>
              <w14:schemeClr w14:val="tx1"/>
            </w14:solidFill>
          </w14:textFill>
        </w:rPr>
        <w:t>营业执照、授权书（含法人及授权人身份信息）</w:t>
      </w:r>
      <w:r>
        <w:rPr>
          <w:rFonts w:hint="eastAsia" w:ascii="仿宋" w:hAnsi="仿宋" w:cs="仿宋"/>
          <w:bCs/>
          <w:color w:val="000000" w:themeColor="text1"/>
          <w14:textFill>
            <w14:solidFill>
              <w14:schemeClr w14:val="tx1"/>
            </w14:solidFill>
          </w14:textFill>
        </w:rPr>
        <w:t>、投标保证金凭证。报名后无需电话询问是否报名成功，我单位会通过邮件一一回复。</w:t>
      </w:r>
    </w:p>
    <w:p w14:paraId="51E68CFD">
      <w:pPr>
        <w:pStyle w:val="11"/>
        <w:spacing w:line="360" w:lineRule="auto"/>
        <w:ind w:firstLine="482"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a）如果是授权委托人投标，</w:t>
      </w:r>
      <w:r>
        <w:rPr>
          <w:rFonts w:hint="eastAsia" w:ascii="仿宋" w:hAnsi="仿宋" w:eastAsia="仿宋" w:cs="仿宋"/>
          <w:color w:val="000000" w:themeColor="text1"/>
          <w:sz w:val="24"/>
          <w:szCs w:val="24"/>
          <w14:textFill>
            <w14:solidFill>
              <w14:schemeClr w14:val="tx1"/>
            </w14:solidFill>
          </w14:textFill>
        </w:rPr>
        <w:t>要提交三证合一的营业执照副本复印件、法人授权委托书（含法人及授权人身份信息证明、授权代表联系方式）。</w:t>
      </w:r>
    </w:p>
    <w:p w14:paraId="186046EC">
      <w:pPr>
        <w:pStyle w:val="11"/>
        <w:spacing w:line="360" w:lineRule="auto"/>
        <w:ind w:firstLine="482"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b）如果是法人参加投标</w:t>
      </w:r>
      <w:r>
        <w:rPr>
          <w:rFonts w:hint="eastAsia" w:ascii="仿宋" w:hAnsi="仿宋" w:eastAsia="仿宋" w:cs="仿宋"/>
          <w:color w:val="000000" w:themeColor="text1"/>
          <w:sz w:val="24"/>
          <w:szCs w:val="24"/>
          <w14:textFill>
            <w14:solidFill>
              <w14:schemeClr w14:val="tx1"/>
            </w14:solidFill>
          </w14:textFill>
        </w:rPr>
        <w:t>，要提交三证合一的营业执照副本复印件、法人身份证明文件。</w:t>
      </w:r>
    </w:p>
    <w:p w14:paraId="626D949D">
      <w:pPr>
        <w:pStyle w:val="11"/>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c)不允许代理商投标，不允许境外单位投标。</w:t>
      </w:r>
    </w:p>
    <w:p w14:paraId="15FF2EAC">
      <w:pPr>
        <w:pStyle w:val="71"/>
        <w:spacing w:line="360" w:lineRule="auto"/>
        <w:rPr>
          <w:rFonts w:ascii="仿宋" w:hAnsi="仿宋" w:eastAsia="仿宋" w:cs="仿宋"/>
          <w:color w:val="000000" w:themeColor="text1"/>
          <w14:textFill>
            <w14:solidFill>
              <w14:schemeClr w14:val="tx1"/>
            </w14:solidFill>
          </w14:textFill>
        </w:rPr>
      </w:pPr>
      <w:bookmarkStart w:id="482" w:name="_Toc21449"/>
      <w:bookmarkStart w:id="483" w:name="_Toc22225"/>
      <w:bookmarkStart w:id="484" w:name="_Toc12981"/>
      <w:bookmarkStart w:id="485" w:name="_Toc21927"/>
      <w:bookmarkStart w:id="486" w:name="_Toc25876"/>
      <w:bookmarkStart w:id="487" w:name="_Toc19661"/>
      <w:bookmarkStart w:id="488" w:name="_Toc88676790"/>
      <w:bookmarkStart w:id="489" w:name="_Toc23313"/>
      <w:bookmarkStart w:id="490" w:name="_Toc3578"/>
      <w:bookmarkStart w:id="491" w:name="_Toc29334"/>
      <w:bookmarkStart w:id="492" w:name="_Toc28825"/>
      <w:bookmarkStart w:id="493" w:name="_Toc31622"/>
      <w:bookmarkStart w:id="494" w:name="_Toc1853"/>
      <w:bookmarkStart w:id="495" w:name="_Toc23601"/>
      <w:bookmarkStart w:id="496" w:name="_Toc13766"/>
      <w:bookmarkStart w:id="497" w:name="_Toc20204"/>
      <w:bookmarkStart w:id="498" w:name="_Toc6104"/>
      <w:bookmarkStart w:id="499" w:name="_Toc26763"/>
      <w:bookmarkStart w:id="500" w:name="_Toc7555"/>
      <w:bookmarkStart w:id="501" w:name="_Toc3419"/>
      <w:bookmarkStart w:id="502" w:name="_Toc18469"/>
      <w:r>
        <w:rPr>
          <w:rFonts w:hint="eastAsia" w:ascii="仿宋" w:hAnsi="仿宋" w:eastAsia="仿宋" w:cs="仿宋"/>
          <w:color w:val="000000" w:themeColor="text1"/>
          <w14:textFill>
            <w14:solidFill>
              <w14:schemeClr w14:val="tx1"/>
            </w14:solidFill>
          </w14:textFill>
        </w:rPr>
        <w:t>6、开标时间</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4A5AB7D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highlight w:val="yellow"/>
          <w14:textFill>
            <w14:solidFill>
              <w14:schemeClr w14:val="tx1"/>
            </w14:solidFill>
          </w14:textFill>
        </w:rPr>
        <w:t>2025年</w:t>
      </w:r>
      <w:r>
        <w:rPr>
          <w:rFonts w:ascii="仿宋" w:hAnsi="仿宋" w:cs="仿宋"/>
          <w:color w:val="000000" w:themeColor="text1"/>
          <w:highlight w:val="yellow"/>
          <w14:textFill>
            <w14:solidFill>
              <w14:schemeClr w14:val="tx1"/>
            </w14:solidFill>
          </w14:textFill>
        </w:rPr>
        <w:t>1</w:t>
      </w:r>
      <w:r>
        <w:rPr>
          <w:rFonts w:hint="eastAsia" w:ascii="仿宋" w:hAnsi="仿宋" w:cs="仿宋"/>
          <w:color w:val="000000" w:themeColor="text1"/>
          <w:highlight w:val="yellow"/>
          <w14:textFill>
            <w14:solidFill>
              <w14:schemeClr w14:val="tx1"/>
            </w14:solidFill>
          </w14:textFill>
        </w:rPr>
        <w:t>月</w:t>
      </w:r>
      <w:r>
        <w:rPr>
          <w:rFonts w:ascii="仿宋" w:hAnsi="仿宋" w:cs="仿宋"/>
          <w:color w:val="000000" w:themeColor="text1"/>
          <w:highlight w:val="yellow"/>
          <w14:textFill>
            <w14:solidFill>
              <w14:schemeClr w14:val="tx1"/>
            </w14:solidFill>
          </w14:textFill>
        </w:rPr>
        <w:t>10</w:t>
      </w:r>
      <w:r>
        <w:rPr>
          <w:rFonts w:hint="eastAsia" w:ascii="仿宋" w:hAnsi="仿宋" w:cs="仿宋"/>
          <w:color w:val="000000" w:themeColor="text1"/>
          <w:highlight w:val="yellow"/>
          <w14:textFill>
            <w14:solidFill>
              <w14:schemeClr w14:val="tx1"/>
            </w14:solidFill>
          </w14:textFill>
        </w:rPr>
        <w:t>日下午3点开始，若有变动另行通知。</w:t>
      </w:r>
    </w:p>
    <w:p w14:paraId="311A5075">
      <w:pPr>
        <w:pStyle w:val="71"/>
        <w:spacing w:line="360" w:lineRule="auto"/>
        <w:rPr>
          <w:rFonts w:ascii="仿宋" w:hAnsi="仿宋" w:eastAsia="仿宋" w:cs="仿宋"/>
          <w:color w:val="000000" w:themeColor="text1"/>
          <w14:textFill>
            <w14:solidFill>
              <w14:schemeClr w14:val="tx1"/>
            </w14:solidFill>
          </w14:textFill>
        </w:rPr>
      </w:pPr>
      <w:bookmarkStart w:id="503" w:name="_Toc13543"/>
      <w:bookmarkStart w:id="504" w:name="_Toc7938"/>
      <w:bookmarkStart w:id="505" w:name="_Toc22640"/>
      <w:bookmarkStart w:id="506" w:name="_Toc10145"/>
      <w:bookmarkStart w:id="507" w:name="_Toc4431"/>
      <w:bookmarkStart w:id="508" w:name="_Toc24426"/>
      <w:bookmarkStart w:id="509" w:name="_Toc88676791"/>
      <w:bookmarkStart w:id="510" w:name="_Toc28482"/>
      <w:bookmarkStart w:id="511" w:name="_Toc9771"/>
      <w:bookmarkStart w:id="512" w:name="_Toc15955"/>
      <w:bookmarkStart w:id="513" w:name="_Toc22019"/>
      <w:bookmarkStart w:id="514" w:name="_Toc7429"/>
      <w:bookmarkStart w:id="515" w:name="_Toc22664"/>
      <w:bookmarkStart w:id="516" w:name="_Toc26210"/>
      <w:bookmarkStart w:id="517" w:name="_Toc5255"/>
      <w:bookmarkStart w:id="518" w:name="_Toc8271"/>
      <w:bookmarkStart w:id="519" w:name="_Toc13483"/>
      <w:bookmarkStart w:id="520" w:name="_Toc32237"/>
      <w:bookmarkStart w:id="521" w:name="_Toc23308"/>
      <w:bookmarkStart w:id="522" w:name="_Toc22384"/>
      <w:bookmarkStart w:id="523" w:name="_Toc21838"/>
      <w:r>
        <w:rPr>
          <w:rFonts w:hint="eastAsia" w:ascii="仿宋" w:hAnsi="仿宋" w:eastAsia="仿宋" w:cs="仿宋"/>
          <w:color w:val="000000" w:themeColor="text1"/>
          <w14:textFill>
            <w14:solidFill>
              <w14:schemeClr w14:val="tx1"/>
            </w14:solidFill>
          </w14:textFill>
        </w:rPr>
        <w:t>7、开标方式</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103DF75">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授权代表可选择现场投标或视频投标两种方式之一，可以提前联系技术答疑人员，告知是视频还是现场参加评标。</w:t>
      </w:r>
    </w:p>
    <w:p w14:paraId="3362CE29">
      <w:pPr>
        <w:pStyle w:val="71"/>
        <w:spacing w:line="360" w:lineRule="auto"/>
        <w:rPr>
          <w:rFonts w:ascii="仿宋" w:hAnsi="仿宋" w:eastAsia="仿宋" w:cs="仿宋"/>
          <w:color w:val="000000" w:themeColor="text1"/>
          <w14:textFill>
            <w14:solidFill>
              <w14:schemeClr w14:val="tx1"/>
            </w14:solidFill>
          </w14:textFill>
        </w:rPr>
      </w:pPr>
      <w:bookmarkStart w:id="524" w:name="_Toc8231"/>
      <w:bookmarkStart w:id="525" w:name="_Toc22764"/>
      <w:bookmarkStart w:id="526" w:name="_Toc14432"/>
      <w:bookmarkStart w:id="527" w:name="_Toc6803"/>
      <w:bookmarkStart w:id="528" w:name="_Toc29453"/>
      <w:bookmarkStart w:id="529" w:name="_Toc15545"/>
      <w:bookmarkStart w:id="530" w:name="_Toc15410"/>
      <w:bookmarkStart w:id="531" w:name="_Toc23130"/>
      <w:bookmarkStart w:id="532" w:name="_Toc19242"/>
      <w:bookmarkStart w:id="533" w:name="_Toc88676792"/>
      <w:bookmarkStart w:id="534" w:name="_Toc27184"/>
      <w:bookmarkStart w:id="535" w:name="_Toc17935"/>
      <w:bookmarkStart w:id="536" w:name="_Toc20392"/>
      <w:bookmarkStart w:id="537" w:name="_Toc26574"/>
      <w:bookmarkStart w:id="538" w:name="_Toc364"/>
      <w:bookmarkStart w:id="539" w:name="_Toc27779"/>
      <w:bookmarkStart w:id="540" w:name="_Toc23538"/>
      <w:bookmarkStart w:id="541" w:name="_Toc1539"/>
      <w:bookmarkStart w:id="542" w:name="_Toc2091"/>
      <w:bookmarkStart w:id="543" w:name="_Toc26149"/>
      <w:bookmarkStart w:id="544" w:name="_Toc5866"/>
      <w:r>
        <w:rPr>
          <w:rFonts w:hint="eastAsia" w:ascii="仿宋" w:hAnsi="仿宋" w:eastAsia="仿宋" w:cs="仿宋"/>
          <w:color w:val="000000" w:themeColor="text1"/>
          <w14:textFill>
            <w14:solidFill>
              <w14:schemeClr w14:val="tx1"/>
            </w14:solidFill>
          </w14:textFill>
        </w:rPr>
        <w:t>8、现场资质审验</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0FD6D17">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详见投标文件→资质文件。</w:t>
      </w:r>
    </w:p>
    <w:p w14:paraId="53CA48CE">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投标地点：</w:t>
      </w:r>
      <w:bookmarkStart w:id="545" w:name="_Toc8480"/>
      <w:bookmarkStart w:id="546" w:name="_Toc27361"/>
      <w:bookmarkStart w:id="547" w:name="_Toc88676793"/>
      <w:bookmarkStart w:id="548" w:name="_Toc21313"/>
      <w:bookmarkStart w:id="549" w:name="_Toc9248"/>
      <w:bookmarkStart w:id="550" w:name="_Toc15009"/>
      <w:bookmarkStart w:id="551" w:name="_Toc23406"/>
      <w:bookmarkStart w:id="552" w:name="_Toc22930"/>
      <w:bookmarkStart w:id="553" w:name="_Toc31141"/>
      <w:bookmarkStart w:id="554" w:name="_Toc22412"/>
      <w:bookmarkStart w:id="555" w:name="_Toc24479"/>
      <w:bookmarkStart w:id="556" w:name="_Toc29663"/>
      <w:bookmarkStart w:id="557" w:name="_Toc22363"/>
      <w:bookmarkStart w:id="558" w:name="_Toc2247"/>
      <w:bookmarkStart w:id="559" w:name="_Toc7158"/>
      <w:bookmarkStart w:id="560" w:name="_Toc12393"/>
      <w:bookmarkStart w:id="561" w:name="_Toc12795"/>
      <w:bookmarkStart w:id="562" w:name="_Toc1134"/>
      <w:bookmarkStart w:id="563" w:name="_Toc26304"/>
      <w:bookmarkStart w:id="564" w:name="_Toc2167"/>
      <w:bookmarkStart w:id="565" w:name="_Toc14451"/>
      <w:r>
        <w:rPr>
          <w:rFonts w:hint="eastAsia" w:ascii="仿宋" w:hAnsi="仿宋" w:cs="仿宋"/>
          <w:color w:val="000000" w:themeColor="text1"/>
          <w14:textFill>
            <w14:solidFill>
              <w14:schemeClr w14:val="tx1"/>
            </w14:solidFill>
          </w14:textFill>
        </w:rPr>
        <w:t>青岛高新技术产业开发区锦荣路369号</w:t>
      </w:r>
    </w:p>
    <w:p w14:paraId="222686BF">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六、评标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235B19E">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为保证项目顺利实施，由招标人组织、按国家法律法规及公司相关规章制度要求，设立评标工作小组。在最大限度地满足招标文件实质性要求的前提下，评标工作小组本着公平、公正、公开的原则，对招标文件中规定的各项因素进行综合评审，最终确定推荐中标人。</w:t>
      </w:r>
    </w:p>
    <w:p w14:paraId="7631E6B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1、本次招标的开标、评标由招标人依法组织实施，本次招标采用技术标和商务标分级开标的模式。</w:t>
      </w:r>
    </w:p>
    <w:p w14:paraId="62D28FD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2、本项目开标时间和地点见议程安排，开标会议由招标人组织并主持，并邀请各投标人参加。</w:t>
      </w:r>
    </w:p>
    <w:p w14:paraId="4692A61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3、评标流程</w:t>
      </w:r>
    </w:p>
    <w:p w14:paraId="7C5870E2">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（1）主持人介绍会议议程。</w:t>
      </w:r>
    </w:p>
    <w:p w14:paraId="421449AF">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（2）主持人介绍评标工作小组专家情况。</w:t>
      </w:r>
    </w:p>
    <w:p w14:paraId="14F2F179">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（3）资质审核</w:t>
      </w:r>
    </w:p>
    <w:p w14:paraId="633CE4C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投标人按照投标文件的组成中8.1条款要求的（1）-（9）依次出示资质文件资料，并根据现场专家提问进行答疑，评标专家根据资质文件完整性、有效性及答疑情况进行现场评议。</w:t>
      </w:r>
    </w:p>
    <w:p w14:paraId="42C4E57E">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通过资质审核的投标人可以进入技术评议环节，没有通过的投标人不能进入技术评议环节。</w:t>
      </w:r>
    </w:p>
    <w:p w14:paraId="73A33963">
      <w:pPr>
        <w:pStyle w:val="64"/>
        <w:ind w:left="482" w:firstLine="0" w:firstLineChars="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（4）技术评议</w:t>
      </w:r>
    </w:p>
    <w:p w14:paraId="606CAB07">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投标人按照投标文件的组成中8.2条款要求的（1）-（10）依次出示技术文件资料，并根据现场专家提问进行答疑，评标专家根据技术文件和答疑情况依据《技术评分标准》进行现场评议。</w:t>
      </w:r>
    </w:p>
    <w:p w14:paraId="77F77E3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技术评议合格的投标人可以进入商务评议环节，技术评议不合格的投标人不能进入商务评议环节。</w:t>
      </w:r>
    </w:p>
    <w:p w14:paraId="2D6D3669">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（5）商务评议</w:t>
      </w:r>
    </w:p>
    <w:p w14:paraId="2AC3641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评标工作小组根据入围商务评议投标方的开标一览表，当众宣读投标人名称、投标价格和投标文件的其他主要内容，经投标人授权代表确认无误后开始商务评议。</w:t>
      </w:r>
    </w:p>
    <w:p w14:paraId="217D92EE">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（6）本项目产生多个中标人。</w:t>
      </w:r>
    </w:p>
    <w:p w14:paraId="1AF8C019">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7）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招标人有权取消其中标资格，并从中标候选单位中依序重新确定中标人或重新组织招标。</w:t>
      </w:r>
    </w:p>
    <w:p w14:paraId="0019FF2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（8）投标前请各投标人按照招标文件要求对项目方案进行充分准备。投标人默认认可上述开标、评标过程，无异议。招标人无义务对未入围投标方及未中标方做任何解释。</w:t>
      </w:r>
    </w:p>
    <w:p w14:paraId="1743C95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评标过程中，若出现本标准以外的特殊情况时，将暂停评标，待评标工作小组达成一致意见后方可继续。</w:t>
      </w:r>
    </w:p>
    <w:p w14:paraId="5AE3913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评标过程中，评标工作小组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6CC52A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评标工作小组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2024F9D">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《技术评分标准》</w:t>
      </w:r>
    </w:p>
    <w:tbl>
      <w:tblPr>
        <w:tblStyle w:val="21"/>
        <w:tblW w:w="8984" w:type="dxa"/>
        <w:tblInd w:w="0" w:type="dxa"/>
        <w:tblLayout w:type="fixed"/>
        <w:tblCellMar>
          <w:top w:w="15" w:type="dxa"/>
          <w:left w:w="15" w:type="dxa"/>
          <w:bottom w:w="15" w:type="dxa"/>
          <w:right w:w="15" w:type="dxa"/>
        </w:tblCellMar>
      </w:tblPr>
      <w:tblGrid>
        <w:gridCol w:w="671"/>
        <w:gridCol w:w="7642"/>
        <w:gridCol w:w="671"/>
      </w:tblGrid>
      <w:tr w14:paraId="723815A1">
        <w:tblPrEx>
          <w:tblCellMar>
            <w:top w:w="15" w:type="dxa"/>
            <w:left w:w="15" w:type="dxa"/>
            <w:bottom w:w="15" w:type="dxa"/>
            <w:right w:w="15" w:type="dxa"/>
          </w:tblCellMar>
        </w:tblPrEx>
        <w:trPr>
          <w:trHeight w:val="630" w:hRule="atLeast"/>
        </w:trPr>
        <w:tc>
          <w:tcPr>
            <w:tcW w:w="671" w:type="dxa"/>
            <w:tcBorders>
              <w:top w:val="single" w:color="000000" w:sz="4" w:space="0"/>
              <w:left w:val="single" w:color="000000" w:sz="4" w:space="0"/>
              <w:bottom w:val="single" w:color="000000" w:sz="4" w:space="0"/>
              <w:right w:val="single" w:color="000000" w:sz="4" w:space="0"/>
            </w:tcBorders>
            <w:vAlign w:val="center"/>
          </w:tcPr>
          <w:p w14:paraId="08A95D95">
            <w:pPr>
              <w:widowControl/>
              <w:jc w:val="center"/>
              <w:textAlignment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评议项目</w:t>
            </w:r>
          </w:p>
        </w:tc>
        <w:tc>
          <w:tcPr>
            <w:tcW w:w="7642" w:type="dxa"/>
            <w:tcBorders>
              <w:top w:val="single" w:color="000000" w:sz="4" w:space="0"/>
              <w:left w:val="single" w:color="000000" w:sz="4" w:space="0"/>
              <w:bottom w:val="single" w:color="000000" w:sz="4" w:space="0"/>
              <w:right w:val="single" w:color="auto" w:sz="4" w:space="0"/>
            </w:tcBorders>
            <w:vAlign w:val="center"/>
          </w:tcPr>
          <w:p w14:paraId="4FC4C10D">
            <w:pPr>
              <w:widowControl/>
              <w:jc w:val="center"/>
              <w:textAlignment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评议内容及评分标准</w:t>
            </w:r>
          </w:p>
        </w:tc>
        <w:tc>
          <w:tcPr>
            <w:tcW w:w="671" w:type="dxa"/>
            <w:tcBorders>
              <w:top w:val="single" w:color="000000" w:sz="4" w:space="0"/>
              <w:left w:val="single" w:color="000000" w:sz="4" w:space="0"/>
              <w:bottom w:val="single" w:color="000000" w:sz="4" w:space="0"/>
              <w:right w:val="single" w:color="000000" w:sz="4" w:space="0"/>
            </w:tcBorders>
            <w:vAlign w:val="center"/>
          </w:tcPr>
          <w:p w14:paraId="4AF506A5">
            <w:pPr>
              <w:widowControl/>
              <w:jc w:val="center"/>
              <w:textAlignment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最大分值</w:t>
            </w:r>
          </w:p>
        </w:tc>
      </w:tr>
      <w:tr w14:paraId="19A976EC">
        <w:tblPrEx>
          <w:tblCellMar>
            <w:top w:w="15" w:type="dxa"/>
            <w:left w:w="15" w:type="dxa"/>
            <w:bottom w:w="15" w:type="dxa"/>
            <w:right w:w="15" w:type="dxa"/>
          </w:tblCellMar>
        </w:tblPrEx>
        <w:trPr>
          <w:trHeight w:val="655" w:hRule="atLeast"/>
        </w:trPr>
        <w:tc>
          <w:tcPr>
            <w:tcW w:w="671" w:type="dxa"/>
            <w:tcBorders>
              <w:top w:val="single" w:color="000000" w:sz="4" w:space="0"/>
              <w:left w:val="single" w:color="000000" w:sz="4" w:space="0"/>
              <w:bottom w:val="single" w:color="auto" w:sz="4" w:space="0"/>
              <w:right w:val="single" w:color="000000" w:sz="4" w:space="0"/>
            </w:tcBorders>
            <w:vAlign w:val="center"/>
          </w:tcPr>
          <w:p w14:paraId="63E19DD7">
            <w:pPr>
              <w:pStyle w:val="76"/>
              <w:rPr>
                <w:rFonts w:ascii="仿宋" w:hAnsi="仿宋" w:cs="仿宋"/>
                <w:b w:val="0"/>
                <w:color w:val="000000" w:themeColor="text1"/>
                <w:kern w:val="0"/>
                <w:sz w:val="24"/>
                <w:szCs w:val="24"/>
                <w14:textFill>
                  <w14:solidFill>
                    <w14:schemeClr w14:val="tx1"/>
                  </w14:solidFill>
                </w14:textFill>
              </w:rPr>
            </w:pPr>
            <w:r>
              <w:rPr>
                <w:rFonts w:hint="eastAsia" w:ascii="仿宋" w:hAnsi="仿宋" w:cs="仿宋"/>
                <w:b w:val="0"/>
                <w:color w:val="000000" w:themeColor="text1"/>
                <w:kern w:val="0"/>
                <w:sz w:val="24"/>
                <w:szCs w:val="24"/>
                <w14:textFill>
                  <w14:solidFill>
                    <w14:schemeClr w14:val="tx1"/>
                  </w14:solidFill>
                </w14:textFill>
              </w:rPr>
              <w:t>项目资格情况</w:t>
            </w:r>
          </w:p>
        </w:tc>
        <w:tc>
          <w:tcPr>
            <w:tcW w:w="7642" w:type="dxa"/>
            <w:tcBorders>
              <w:top w:val="single" w:color="000000" w:sz="4" w:space="0"/>
              <w:left w:val="single" w:color="000000" w:sz="4" w:space="0"/>
              <w:bottom w:val="single" w:color="000000" w:sz="4" w:space="0"/>
              <w:right w:val="single" w:color="auto" w:sz="4" w:space="0"/>
            </w:tcBorders>
            <w:vAlign w:val="center"/>
          </w:tcPr>
          <w:p w14:paraId="7FE787F5">
            <w:pPr>
              <w:pStyle w:val="76"/>
              <w:jc w:val="left"/>
              <w:rPr>
                <w:rFonts w:ascii="仿宋" w:hAnsi="仿宋" w:cs="仿宋"/>
                <w:b w:val="0"/>
                <w:color w:val="000000" w:themeColor="text1"/>
                <w:kern w:val="0"/>
                <w:sz w:val="24"/>
                <w:szCs w:val="24"/>
                <w14:textFill>
                  <w14:solidFill>
                    <w14:schemeClr w14:val="tx1"/>
                  </w14:solidFill>
                </w14:textFill>
              </w:rPr>
            </w:pPr>
            <w:r>
              <w:rPr>
                <w:rFonts w:hint="eastAsia" w:ascii="仿宋" w:hAnsi="仿宋" w:cs="仿宋"/>
                <w:b w:val="0"/>
                <w:color w:val="000000" w:themeColor="text1"/>
                <w:kern w:val="0"/>
                <w:sz w:val="24"/>
                <w:szCs w:val="24"/>
                <w14:textFill>
                  <w14:solidFill>
                    <w14:schemeClr w14:val="tx1"/>
                  </w14:solidFill>
                </w14:textFill>
              </w:rPr>
              <w:t>通过国家认证认可监督管理委员会检验检测机构资质认定（CMA）;</w:t>
            </w:r>
          </w:p>
          <w:p w14:paraId="05163EDD">
            <w:pPr>
              <w:pStyle w:val="76"/>
              <w:jc w:val="left"/>
              <w:rPr>
                <w:rFonts w:ascii="仿宋" w:hAnsi="仿宋" w:cs="仿宋"/>
                <w:b w:val="0"/>
                <w:color w:val="000000" w:themeColor="text1"/>
                <w:kern w:val="0"/>
                <w:sz w:val="24"/>
                <w:szCs w:val="24"/>
                <w14:textFill>
                  <w14:solidFill>
                    <w14:schemeClr w14:val="tx1"/>
                  </w14:solidFill>
                </w14:textFill>
              </w:rPr>
            </w:pPr>
            <w:r>
              <w:rPr>
                <w:rFonts w:hint="eastAsia" w:ascii="仿宋" w:hAnsi="仿宋" w:cs="仿宋"/>
                <w:b w:val="0"/>
                <w:color w:val="000000" w:themeColor="text1"/>
                <w:kern w:val="0"/>
                <w:sz w:val="24"/>
                <w:szCs w:val="24"/>
                <w14:textFill>
                  <w14:solidFill>
                    <w14:schemeClr w14:val="tx1"/>
                  </w14:solidFill>
                </w14:textFill>
              </w:rPr>
              <w:t>通过中国合格评定国家认可委员会（CNAS）实验室认可；</w:t>
            </w:r>
          </w:p>
          <w:p w14:paraId="076979E2">
            <w:pPr>
              <w:pStyle w:val="76"/>
              <w:jc w:val="left"/>
              <w:rPr>
                <w:rFonts w:ascii="仿宋" w:hAnsi="仿宋" w:cs="仿宋"/>
                <w:b w:val="0"/>
                <w:bCs/>
                <w:color w:val="000000" w:themeColor="text1"/>
                <w:sz w:val="24"/>
                <w:szCs w:val="24"/>
                <w14:textFill>
                  <w14:solidFill>
                    <w14:schemeClr w14:val="tx1"/>
                  </w14:solidFill>
                </w14:textFill>
              </w:rPr>
            </w:pPr>
            <w:r>
              <w:rPr>
                <w:rFonts w:hint="eastAsia" w:ascii="仿宋" w:hAnsi="仿宋" w:cs="仿宋"/>
                <w:b w:val="0"/>
                <w:bCs/>
                <w:color w:val="000000" w:themeColor="text1"/>
                <w:sz w:val="24"/>
                <w:szCs w:val="24"/>
                <w14:textFill>
                  <w14:solidFill>
                    <w14:schemeClr w14:val="tx1"/>
                  </w14:solidFill>
                </w14:textFill>
              </w:rPr>
              <w:t>取得</w:t>
            </w:r>
            <w:r>
              <w:rPr>
                <w:rFonts w:ascii="仿宋" w:hAnsi="仿宋" w:cs="仿宋"/>
                <w:b w:val="0"/>
                <w:bCs/>
                <w:color w:val="000000" w:themeColor="text1"/>
                <w:sz w:val="24"/>
                <w:szCs w:val="24"/>
                <w14:textFill>
                  <w14:solidFill>
                    <w14:schemeClr w14:val="tx1"/>
                  </w14:solidFill>
                </w14:textFill>
              </w:rPr>
              <w:t>安标国家中心</w:t>
            </w:r>
            <w:r>
              <w:rPr>
                <w:rFonts w:hint="eastAsia" w:ascii="仿宋" w:hAnsi="仿宋" w:cs="仿宋"/>
                <w:b w:val="0"/>
                <w:bCs/>
                <w:color w:val="000000" w:themeColor="text1"/>
                <w:sz w:val="24"/>
                <w:szCs w:val="24"/>
                <w14:textFill>
                  <w14:solidFill>
                    <w14:schemeClr w14:val="tx1"/>
                  </w14:solidFill>
                </w14:textFill>
              </w:rPr>
              <w:t>授权备案。</w:t>
            </w:r>
            <w:r>
              <w:rPr>
                <w:rFonts w:hint="eastAsia" w:ascii="仿宋" w:hAnsi="仿宋" w:cs="仿宋"/>
                <w:b w:val="0"/>
                <w:color w:val="000000" w:themeColor="text1"/>
                <w:kern w:val="0"/>
                <w:sz w:val="24"/>
                <w:szCs w:val="24"/>
                <w14:textFill>
                  <w14:solidFill>
                    <w14:schemeClr w14:val="tx1"/>
                  </w14:solidFill>
                </w14:textFill>
              </w:rPr>
              <w:t>需提供相关证明文件。</w:t>
            </w:r>
          </w:p>
          <w:p w14:paraId="67B28557">
            <w:pPr>
              <w:pStyle w:val="76"/>
              <w:jc w:val="left"/>
              <w:rPr>
                <w:rFonts w:ascii="仿宋" w:hAnsi="仿宋" w:cs="仿宋"/>
                <w:b w:val="0"/>
                <w:color w:val="000000" w:themeColor="text1"/>
                <w:kern w:val="0"/>
                <w:sz w:val="24"/>
                <w:szCs w:val="24"/>
                <w:lang w:bidi="ar"/>
                <w14:textFill>
                  <w14:solidFill>
                    <w14:schemeClr w14:val="tx1"/>
                  </w14:solidFill>
                </w14:textFill>
              </w:rPr>
            </w:pPr>
            <w:r>
              <w:rPr>
                <w:rFonts w:hint="eastAsia" w:ascii="仿宋" w:hAnsi="仿宋" w:cs="仿宋"/>
                <w:bCs/>
                <w:color w:val="000000" w:themeColor="text1"/>
                <w:kern w:val="0"/>
                <w:sz w:val="24"/>
                <w:szCs w:val="24"/>
                <w14:textFill>
                  <w14:solidFill>
                    <w14:schemeClr w14:val="tx1"/>
                  </w14:solidFill>
                </w14:textFill>
              </w:rPr>
              <w:t>评分标准：</w:t>
            </w:r>
            <w:r>
              <w:rPr>
                <w:rFonts w:hint="eastAsia" w:ascii="仿宋" w:hAnsi="仿宋" w:cs="仿宋"/>
                <w:b w:val="0"/>
                <w:color w:val="000000" w:themeColor="text1"/>
                <w:kern w:val="0"/>
                <w:sz w:val="24"/>
                <w:szCs w:val="24"/>
                <w14:textFill>
                  <w14:solidFill>
                    <w14:schemeClr w14:val="tx1"/>
                  </w14:solidFill>
                </w14:textFill>
              </w:rPr>
              <w:t>全部满足得5分，部分满足或不满足不得分。</w:t>
            </w:r>
          </w:p>
        </w:tc>
        <w:tc>
          <w:tcPr>
            <w:tcW w:w="671" w:type="dxa"/>
            <w:tcBorders>
              <w:top w:val="single" w:color="000000" w:sz="4" w:space="0"/>
              <w:left w:val="single" w:color="000000" w:sz="4" w:space="0"/>
              <w:bottom w:val="single" w:color="000000" w:sz="4" w:space="0"/>
              <w:right w:val="single" w:color="000000" w:sz="4" w:space="0"/>
            </w:tcBorders>
            <w:vAlign w:val="center"/>
          </w:tcPr>
          <w:p w14:paraId="3EC5AFFE">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r>
      <w:tr w14:paraId="4F42B443">
        <w:tblPrEx>
          <w:tblCellMar>
            <w:top w:w="15" w:type="dxa"/>
            <w:left w:w="15" w:type="dxa"/>
            <w:bottom w:w="15" w:type="dxa"/>
            <w:right w:w="15" w:type="dxa"/>
          </w:tblCellMar>
        </w:tblPrEx>
        <w:trPr>
          <w:trHeight w:val="655" w:hRule="atLeast"/>
        </w:trPr>
        <w:tc>
          <w:tcPr>
            <w:tcW w:w="671" w:type="dxa"/>
            <w:vMerge w:val="restart"/>
            <w:tcBorders>
              <w:top w:val="single" w:color="000000" w:sz="4" w:space="0"/>
              <w:left w:val="single" w:color="000000" w:sz="4" w:space="0"/>
              <w:right w:val="single" w:color="000000" w:sz="4" w:space="0"/>
            </w:tcBorders>
            <w:vAlign w:val="center"/>
          </w:tcPr>
          <w:p w14:paraId="0708319F">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项目</w:t>
            </w:r>
          </w:p>
          <w:p w14:paraId="21F6CFCC">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检测能力</w:t>
            </w:r>
          </w:p>
        </w:tc>
        <w:tc>
          <w:tcPr>
            <w:tcW w:w="7642" w:type="dxa"/>
            <w:tcBorders>
              <w:top w:val="single" w:color="000000" w:sz="4" w:space="0"/>
              <w:left w:val="single" w:color="000000" w:sz="4" w:space="0"/>
              <w:bottom w:val="single" w:color="000000" w:sz="4" w:space="0"/>
              <w:right w:val="single" w:color="auto" w:sz="4" w:space="0"/>
            </w:tcBorders>
            <w:vAlign w:val="center"/>
          </w:tcPr>
          <w:p w14:paraId="2AEB1584">
            <w:pPr>
              <w:pStyle w:val="76"/>
              <w:jc w:val="left"/>
              <w:rPr>
                <w:rFonts w:ascii="仿宋" w:hAnsi="仿宋" w:cs="仿宋"/>
                <w:b w:val="0"/>
                <w:color w:val="000000" w:themeColor="text1"/>
                <w:kern w:val="0"/>
                <w:sz w:val="24"/>
                <w:szCs w:val="24"/>
                <w14:textFill>
                  <w14:solidFill>
                    <w14:schemeClr w14:val="tx1"/>
                  </w14:solidFill>
                </w14:textFill>
              </w:rPr>
            </w:pPr>
            <w:r>
              <w:rPr>
                <w:rFonts w:hint="eastAsia" w:ascii="仿宋" w:hAnsi="仿宋" w:cs="仿宋"/>
                <w:b w:val="0"/>
                <w:color w:val="000000" w:themeColor="text1"/>
                <w:kern w:val="0"/>
                <w:sz w:val="24"/>
                <w:szCs w:val="24"/>
                <w14:textFill>
                  <w14:solidFill>
                    <w14:schemeClr w14:val="tx1"/>
                  </w14:solidFill>
                </w14:textFill>
              </w:rPr>
              <w:t>具备开展地下运矿车安全检验等安标中心相应检验项目检测业务的能力。</w:t>
            </w:r>
          </w:p>
          <w:p w14:paraId="774D3E28">
            <w:pPr>
              <w:pStyle w:val="76"/>
              <w:jc w:val="left"/>
              <w:rPr>
                <w:rFonts w:ascii="仿宋" w:hAnsi="仿宋" w:cs="仿宋"/>
                <w:b w:val="0"/>
                <w:color w:val="000000" w:themeColor="text1"/>
                <w:kern w:val="0"/>
                <w:sz w:val="24"/>
                <w:szCs w:val="24"/>
                <w14:textFill>
                  <w14:solidFill>
                    <w14:schemeClr w14:val="tx1"/>
                  </w14:solidFill>
                </w14:textFill>
              </w:rPr>
            </w:pPr>
            <w:r>
              <w:rPr>
                <w:rFonts w:hint="eastAsia" w:ascii="仿宋" w:hAnsi="仿宋" w:cs="仿宋"/>
                <w:b w:val="0"/>
                <w:color w:val="000000" w:themeColor="text1"/>
                <w:kern w:val="0"/>
                <w:sz w:val="24"/>
                <w:szCs w:val="24"/>
                <w14:textFill>
                  <w14:solidFill>
                    <w14:schemeClr w14:val="tx1"/>
                  </w14:solidFill>
                </w14:textFill>
              </w:rPr>
              <w:t>需提供相关证明文件。</w:t>
            </w:r>
          </w:p>
          <w:p w14:paraId="42FDB678">
            <w:pPr>
              <w:pStyle w:val="76"/>
              <w:jc w:val="left"/>
              <w:rPr>
                <w:rFonts w:ascii="仿宋" w:hAnsi="仿宋" w:cs="仿宋"/>
                <w:b w:val="0"/>
                <w:bCs/>
                <w:color w:val="000000" w:themeColor="text1"/>
                <w:sz w:val="24"/>
                <w:szCs w:val="24"/>
                <w14:textFill>
                  <w14:solidFill>
                    <w14:schemeClr w14:val="tx1"/>
                  </w14:solidFill>
                </w14:textFill>
              </w:rPr>
            </w:pPr>
            <w:r>
              <w:rPr>
                <w:rFonts w:hint="eastAsia" w:ascii="仿宋" w:hAnsi="仿宋" w:cs="仿宋"/>
                <w:bCs/>
                <w:color w:val="000000" w:themeColor="text1"/>
                <w:kern w:val="0"/>
                <w:sz w:val="24"/>
                <w:szCs w:val="24"/>
                <w14:textFill>
                  <w14:solidFill>
                    <w14:schemeClr w14:val="tx1"/>
                  </w14:solidFill>
                </w14:textFill>
              </w:rPr>
              <w:t>评分标准：</w:t>
            </w:r>
            <w:r>
              <w:rPr>
                <w:rFonts w:hint="eastAsia" w:ascii="仿宋" w:hAnsi="仿宋" w:cs="仿宋"/>
                <w:b w:val="0"/>
                <w:color w:val="000000" w:themeColor="text1"/>
                <w:kern w:val="0"/>
                <w:sz w:val="24"/>
                <w:szCs w:val="24"/>
                <w14:textFill>
                  <w14:solidFill>
                    <w14:schemeClr w14:val="tx1"/>
                  </w14:solidFill>
                </w14:textFill>
              </w:rPr>
              <w:t>每类车型全部满足得2分，部分满足得1分。</w:t>
            </w:r>
          </w:p>
        </w:tc>
        <w:tc>
          <w:tcPr>
            <w:tcW w:w="671" w:type="dxa"/>
            <w:tcBorders>
              <w:top w:val="single" w:color="000000" w:sz="4" w:space="0"/>
              <w:left w:val="single" w:color="000000" w:sz="4" w:space="0"/>
              <w:bottom w:val="single" w:color="000000" w:sz="4" w:space="0"/>
              <w:right w:val="single" w:color="000000" w:sz="4" w:space="0"/>
            </w:tcBorders>
            <w:vAlign w:val="center"/>
          </w:tcPr>
          <w:p w14:paraId="0C143ECD">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r>
      <w:tr w14:paraId="5CC1039B">
        <w:tblPrEx>
          <w:tblCellMar>
            <w:top w:w="15" w:type="dxa"/>
            <w:left w:w="15" w:type="dxa"/>
            <w:bottom w:w="15" w:type="dxa"/>
            <w:right w:w="15" w:type="dxa"/>
          </w:tblCellMar>
        </w:tblPrEx>
        <w:trPr>
          <w:trHeight w:val="655" w:hRule="atLeast"/>
        </w:trPr>
        <w:tc>
          <w:tcPr>
            <w:tcW w:w="671" w:type="dxa"/>
            <w:vMerge w:val="continue"/>
            <w:tcBorders>
              <w:left w:val="single" w:color="000000" w:sz="4" w:space="0"/>
              <w:right w:val="single" w:color="000000" w:sz="4" w:space="0"/>
            </w:tcBorders>
            <w:vAlign w:val="center"/>
          </w:tcPr>
          <w:p w14:paraId="003B265E">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p>
        </w:tc>
        <w:tc>
          <w:tcPr>
            <w:tcW w:w="7642" w:type="dxa"/>
            <w:tcBorders>
              <w:top w:val="single" w:color="000000" w:sz="4" w:space="0"/>
              <w:left w:val="single" w:color="000000" w:sz="4" w:space="0"/>
              <w:bottom w:val="single" w:color="000000" w:sz="4" w:space="0"/>
              <w:right w:val="single" w:color="auto" w:sz="4" w:space="0"/>
            </w:tcBorders>
            <w:vAlign w:val="center"/>
          </w:tcPr>
          <w:p w14:paraId="431E0179">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本项目主要检验检测设备、自有或合作的试验场地、技术人员情况。</w:t>
            </w:r>
          </w:p>
          <w:p w14:paraId="1ADA9B1C">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根据投标人提供的主要检验检测设备清单（包含名称、存放位置、数量等）、自有或合作的试验场地、技术人员（包含人员数量、姓名、岗位、专业资质、相关领域工作年限等）情况进行综合评议。</w:t>
            </w:r>
          </w:p>
          <w:p w14:paraId="1C8462FE">
            <w:pPr>
              <w:pStyle w:val="11"/>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自有或合作的试验场地需提供相关证明文件。</w:t>
            </w:r>
          </w:p>
          <w:p w14:paraId="68C0E88B">
            <w:pPr>
              <w:pStyle w:val="11"/>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评分标准：</w:t>
            </w:r>
            <w:r>
              <w:rPr>
                <w:rFonts w:hint="eastAsia" w:ascii="仿宋" w:hAnsi="仿宋" w:eastAsia="仿宋" w:cs="仿宋"/>
                <w:color w:val="000000" w:themeColor="text1"/>
                <w:kern w:val="0"/>
                <w:sz w:val="24"/>
                <w:szCs w:val="24"/>
                <w14:textFill>
                  <w14:solidFill>
                    <w14:schemeClr w14:val="tx1"/>
                  </w14:solidFill>
                </w14:textFill>
              </w:rPr>
              <w:t>以满足一站式服务为基准，优秀得9-10分，良好得6-8分，一般得1-5分。</w:t>
            </w:r>
          </w:p>
        </w:tc>
        <w:tc>
          <w:tcPr>
            <w:tcW w:w="671" w:type="dxa"/>
            <w:tcBorders>
              <w:top w:val="single" w:color="000000" w:sz="4" w:space="0"/>
              <w:left w:val="single" w:color="000000" w:sz="4" w:space="0"/>
              <w:bottom w:val="single" w:color="000000" w:sz="4" w:space="0"/>
              <w:right w:val="single" w:color="000000" w:sz="4" w:space="0"/>
            </w:tcBorders>
            <w:vAlign w:val="center"/>
          </w:tcPr>
          <w:p w14:paraId="0FF89A1B">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r>
      <w:tr w14:paraId="547876FE">
        <w:tblPrEx>
          <w:tblCellMar>
            <w:top w:w="15" w:type="dxa"/>
            <w:left w:w="15" w:type="dxa"/>
            <w:bottom w:w="15" w:type="dxa"/>
            <w:right w:w="15" w:type="dxa"/>
          </w:tblCellMar>
        </w:tblPrEx>
        <w:trPr>
          <w:trHeight w:val="655" w:hRule="atLeast"/>
        </w:trPr>
        <w:tc>
          <w:tcPr>
            <w:tcW w:w="671" w:type="dxa"/>
            <w:vMerge w:val="continue"/>
            <w:tcBorders>
              <w:left w:val="single" w:color="000000" w:sz="4" w:space="0"/>
              <w:bottom w:val="single" w:color="auto" w:sz="4" w:space="0"/>
              <w:right w:val="single" w:color="000000" w:sz="4" w:space="0"/>
            </w:tcBorders>
            <w:vAlign w:val="center"/>
          </w:tcPr>
          <w:p w14:paraId="49B48FD6">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p>
        </w:tc>
        <w:tc>
          <w:tcPr>
            <w:tcW w:w="7642" w:type="dxa"/>
            <w:tcBorders>
              <w:top w:val="single" w:color="000000" w:sz="4" w:space="0"/>
              <w:left w:val="single" w:color="000000" w:sz="4" w:space="0"/>
              <w:bottom w:val="single" w:color="000000" w:sz="4" w:space="0"/>
              <w:right w:val="single" w:color="auto" w:sz="4" w:space="0"/>
            </w:tcBorders>
            <w:vAlign w:val="center"/>
          </w:tcPr>
          <w:p w14:paraId="173E7BF9">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投标人202</w:t>
            </w:r>
            <w:r>
              <w:rPr>
                <w:rFonts w:ascii="仿宋" w:hAnsi="仿宋" w:eastAsia="仿宋" w:cs="仿宋"/>
                <w:color w:val="000000" w:themeColor="text1"/>
                <w:kern w:val="0"/>
                <w:sz w:val="24"/>
                <w:szCs w:val="24"/>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年针对本项目开展检验的报告质量及车型数量情况。</w:t>
            </w:r>
          </w:p>
          <w:p w14:paraId="157FC47D">
            <w:pPr>
              <w:pStyle w:val="11"/>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需具体说明在行业的排名情况。</w:t>
            </w:r>
          </w:p>
          <w:p w14:paraId="01798669">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评分标准：</w:t>
            </w:r>
            <w:r>
              <w:rPr>
                <w:rFonts w:hint="eastAsia" w:ascii="仿宋" w:hAnsi="仿宋" w:eastAsia="仿宋" w:cs="仿宋"/>
                <w:color w:val="000000" w:themeColor="text1"/>
                <w:kern w:val="0"/>
                <w:sz w:val="24"/>
                <w:szCs w:val="24"/>
                <w14:textFill>
                  <w14:solidFill>
                    <w14:schemeClr w14:val="tx1"/>
                  </w14:solidFill>
                </w14:textFill>
              </w:rPr>
              <w:t>优秀得9-10分，良好得6-8分，一般得1-5分。</w:t>
            </w:r>
          </w:p>
        </w:tc>
        <w:tc>
          <w:tcPr>
            <w:tcW w:w="671" w:type="dxa"/>
            <w:tcBorders>
              <w:top w:val="single" w:color="000000" w:sz="4" w:space="0"/>
              <w:left w:val="single" w:color="000000" w:sz="4" w:space="0"/>
              <w:bottom w:val="single" w:color="000000" w:sz="4" w:space="0"/>
              <w:right w:val="single" w:color="000000" w:sz="4" w:space="0"/>
            </w:tcBorders>
            <w:vAlign w:val="center"/>
          </w:tcPr>
          <w:p w14:paraId="79816F67">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r>
      <w:tr w14:paraId="57589378">
        <w:tblPrEx>
          <w:tblCellMar>
            <w:top w:w="15" w:type="dxa"/>
            <w:left w:w="15" w:type="dxa"/>
            <w:bottom w:w="15" w:type="dxa"/>
            <w:right w:w="15" w:type="dxa"/>
          </w:tblCellMar>
        </w:tblPrEx>
        <w:trPr>
          <w:trHeight w:val="655" w:hRule="atLeast"/>
        </w:trPr>
        <w:tc>
          <w:tcPr>
            <w:tcW w:w="671" w:type="dxa"/>
            <w:vMerge w:val="restart"/>
            <w:tcBorders>
              <w:top w:val="single" w:color="000000" w:sz="4" w:space="0"/>
              <w:left w:val="single" w:color="000000" w:sz="4" w:space="0"/>
              <w:right w:val="single" w:color="000000" w:sz="4" w:space="0"/>
            </w:tcBorders>
            <w:vAlign w:val="center"/>
          </w:tcPr>
          <w:p w14:paraId="0B5E2E7F">
            <w:pPr>
              <w:jc w:val="center"/>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项目</w:t>
            </w:r>
          </w:p>
          <w:p w14:paraId="4B379D8B">
            <w:pPr>
              <w:jc w:val="center"/>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保障能力</w:t>
            </w:r>
          </w:p>
        </w:tc>
        <w:tc>
          <w:tcPr>
            <w:tcW w:w="7642" w:type="dxa"/>
            <w:tcBorders>
              <w:top w:val="single" w:color="000000" w:sz="4" w:space="0"/>
              <w:left w:val="single" w:color="000000" w:sz="4" w:space="0"/>
              <w:bottom w:val="single" w:color="000000" w:sz="4" w:space="0"/>
              <w:right w:val="single" w:color="auto" w:sz="4" w:space="0"/>
            </w:tcBorders>
            <w:vAlign w:val="center"/>
          </w:tcPr>
          <w:p w14:paraId="19C64B2E">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投标人在车辆检验、产品申报、技术审查及生产一致性监督检查过程中协调解决各类问题的能力。</w:t>
            </w:r>
          </w:p>
          <w:p w14:paraId="28FB701B">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评分标准：</w:t>
            </w:r>
            <w:r>
              <w:rPr>
                <w:rFonts w:hint="eastAsia" w:ascii="仿宋" w:hAnsi="仿宋" w:eastAsia="仿宋" w:cs="仿宋"/>
                <w:color w:val="000000" w:themeColor="text1"/>
                <w:kern w:val="0"/>
                <w:sz w:val="24"/>
                <w:szCs w:val="24"/>
                <w14:textFill>
                  <w14:solidFill>
                    <w14:schemeClr w14:val="tx1"/>
                  </w14:solidFill>
                </w14:textFill>
              </w:rPr>
              <w:t>优秀得17-20分，良好得13-16分，一般得1-12分。</w:t>
            </w:r>
          </w:p>
        </w:tc>
        <w:tc>
          <w:tcPr>
            <w:tcW w:w="671" w:type="dxa"/>
            <w:tcBorders>
              <w:top w:val="single" w:color="000000" w:sz="4" w:space="0"/>
              <w:left w:val="single" w:color="000000" w:sz="4" w:space="0"/>
              <w:bottom w:val="single" w:color="000000" w:sz="4" w:space="0"/>
              <w:right w:val="single" w:color="000000" w:sz="4" w:space="0"/>
            </w:tcBorders>
            <w:vAlign w:val="center"/>
          </w:tcPr>
          <w:p w14:paraId="5220F0B0">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014B2604">
        <w:tblPrEx>
          <w:tblCellMar>
            <w:top w:w="15" w:type="dxa"/>
            <w:left w:w="15" w:type="dxa"/>
            <w:bottom w:w="15" w:type="dxa"/>
            <w:right w:w="15" w:type="dxa"/>
          </w:tblCellMar>
        </w:tblPrEx>
        <w:trPr>
          <w:trHeight w:val="655" w:hRule="atLeast"/>
        </w:trPr>
        <w:tc>
          <w:tcPr>
            <w:tcW w:w="671" w:type="dxa"/>
            <w:vMerge w:val="continue"/>
            <w:tcBorders>
              <w:left w:val="single" w:color="000000" w:sz="4" w:space="0"/>
              <w:right w:val="single" w:color="000000" w:sz="4" w:space="0"/>
            </w:tcBorders>
            <w:vAlign w:val="center"/>
          </w:tcPr>
          <w:p w14:paraId="0A6972FE">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p>
        </w:tc>
        <w:tc>
          <w:tcPr>
            <w:tcW w:w="7642" w:type="dxa"/>
            <w:tcBorders>
              <w:top w:val="single" w:color="000000" w:sz="4" w:space="0"/>
              <w:left w:val="single" w:color="000000" w:sz="4" w:space="0"/>
              <w:bottom w:val="single" w:color="000000" w:sz="4" w:space="0"/>
              <w:right w:val="single" w:color="auto" w:sz="4" w:space="0"/>
            </w:tcBorders>
            <w:vAlign w:val="center"/>
          </w:tcPr>
          <w:p w14:paraId="68C808F7">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投标人按时、高质量完成本项目任务的技术保障能力，尤其是针对特殊试验任务（在节假日期间、在规定时限内完成等）的响应情况及保障能力。</w:t>
            </w:r>
          </w:p>
          <w:p w14:paraId="066C3655">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评分标准：</w:t>
            </w:r>
            <w:r>
              <w:rPr>
                <w:rFonts w:hint="eastAsia" w:ascii="仿宋" w:hAnsi="仿宋" w:eastAsia="仿宋" w:cs="仿宋"/>
                <w:color w:val="000000" w:themeColor="text1"/>
                <w:kern w:val="0"/>
                <w:sz w:val="24"/>
                <w:szCs w:val="24"/>
                <w14:textFill>
                  <w14:solidFill>
                    <w14:schemeClr w14:val="tx1"/>
                  </w14:solidFill>
                </w14:textFill>
              </w:rPr>
              <w:t>优秀得17-20分，良好得13-16分，一般得1-12分。</w:t>
            </w:r>
          </w:p>
        </w:tc>
        <w:tc>
          <w:tcPr>
            <w:tcW w:w="671" w:type="dxa"/>
            <w:tcBorders>
              <w:top w:val="single" w:color="000000" w:sz="4" w:space="0"/>
              <w:left w:val="single" w:color="000000" w:sz="4" w:space="0"/>
              <w:bottom w:val="single" w:color="000000" w:sz="4" w:space="0"/>
              <w:right w:val="single" w:color="000000" w:sz="4" w:space="0"/>
            </w:tcBorders>
            <w:vAlign w:val="center"/>
          </w:tcPr>
          <w:p w14:paraId="008C6686">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7CA71117">
        <w:tblPrEx>
          <w:tblCellMar>
            <w:top w:w="15" w:type="dxa"/>
            <w:left w:w="15" w:type="dxa"/>
            <w:bottom w:w="15" w:type="dxa"/>
            <w:right w:w="15" w:type="dxa"/>
          </w:tblCellMar>
        </w:tblPrEx>
        <w:trPr>
          <w:trHeight w:val="655" w:hRule="atLeast"/>
        </w:trPr>
        <w:tc>
          <w:tcPr>
            <w:tcW w:w="671" w:type="dxa"/>
            <w:vMerge w:val="continue"/>
            <w:tcBorders>
              <w:left w:val="single" w:color="000000" w:sz="4" w:space="0"/>
              <w:bottom w:val="single" w:color="auto" w:sz="4" w:space="0"/>
              <w:right w:val="single" w:color="000000" w:sz="4" w:space="0"/>
            </w:tcBorders>
            <w:vAlign w:val="center"/>
          </w:tcPr>
          <w:p w14:paraId="5FF9BBE6">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p>
        </w:tc>
        <w:tc>
          <w:tcPr>
            <w:tcW w:w="7642" w:type="dxa"/>
            <w:tcBorders>
              <w:top w:val="single" w:color="000000" w:sz="4" w:space="0"/>
              <w:left w:val="single" w:color="000000" w:sz="4" w:space="0"/>
              <w:bottom w:val="single" w:color="000000" w:sz="4" w:space="0"/>
              <w:right w:val="single" w:color="auto" w:sz="4" w:space="0"/>
            </w:tcBorders>
            <w:vAlign w:val="center"/>
          </w:tcPr>
          <w:p w14:paraId="1A52933A">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投标人在法规标准实施预警与解读、认证车型预审、技术规范培训、生产一致性监督检查指导、测试技术讲解等方面的服务情况。</w:t>
            </w:r>
          </w:p>
          <w:p w14:paraId="6DAAED63">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评分标准：</w:t>
            </w:r>
            <w:r>
              <w:rPr>
                <w:rFonts w:hint="eastAsia" w:ascii="仿宋" w:hAnsi="仿宋" w:eastAsia="仿宋" w:cs="仿宋"/>
                <w:color w:val="000000" w:themeColor="text1"/>
                <w:kern w:val="0"/>
                <w:sz w:val="24"/>
                <w:szCs w:val="24"/>
                <w14:textFill>
                  <w14:solidFill>
                    <w14:schemeClr w14:val="tx1"/>
                  </w14:solidFill>
                </w14:textFill>
              </w:rPr>
              <w:t>响应一项得4分，全部响应得20分。</w:t>
            </w:r>
          </w:p>
        </w:tc>
        <w:tc>
          <w:tcPr>
            <w:tcW w:w="671" w:type="dxa"/>
            <w:tcBorders>
              <w:top w:val="single" w:color="000000" w:sz="4" w:space="0"/>
              <w:left w:val="single" w:color="000000" w:sz="4" w:space="0"/>
              <w:bottom w:val="single" w:color="000000" w:sz="4" w:space="0"/>
              <w:right w:val="single" w:color="000000" w:sz="4" w:space="0"/>
            </w:tcBorders>
            <w:vAlign w:val="center"/>
          </w:tcPr>
          <w:p w14:paraId="41596DB9">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r>
      <w:tr w14:paraId="75764B85">
        <w:tblPrEx>
          <w:tblCellMar>
            <w:top w:w="15" w:type="dxa"/>
            <w:left w:w="15" w:type="dxa"/>
            <w:bottom w:w="15" w:type="dxa"/>
            <w:right w:w="15" w:type="dxa"/>
          </w:tblCellMar>
        </w:tblPrEx>
        <w:trPr>
          <w:trHeight w:val="655" w:hRule="atLeast"/>
        </w:trPr>
        <w:tc>
          <w:tcPr>
            <w:tcW w:w="671" w:type="dxa"/>
            <w:tcBorders>
              <w:left w:val="single" w:color="000000" w:sz="4" w:space="0"/>
              <w:bottom w:val="single" w:color="auto" w:sz="4" w:space="0"/>
              <w:right w:val="single" w:color="000000" w:sz="4" w:space="0"/>
            </w:tcBorders>
            <w:vAlign w:val="center"/>
          </w:tcPr>
          <w:p w14:paraId="0737E8FD">
            <w:pPr>
              <w:widowControl/>
              <w:jc w:val="center"/>
              <w:textAlignment w:val="center"/>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项目业绩情况</w:t>
            </w:r>
          </w:p>
        </w:tc>
        <w:tc>
          <w:tcPr>
            <w:tcW w:w="7642" w:type="dxa"/>
            <w:tcBorders>
              <w:top w:val="single" w:color="000000" w:sz="4" w:space="0"/>
              <w:left w:val="single" w:color="000000" w:sz="4" w:space="0"/>
              <w:bottom w:val="single" w:color="000000" w:sz="4" w:space="0"/>
              <w:right w:val="single" w:color="auto" w:sz="4" w:space="0"/>
            </w:tcBorders>
            <w:vAlign w:val="center"/>
          </w:tcPr>
          <w:p w14:paraId="3C08ABA8">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近三年</w:t>
            </w:r>
            <w:r>
              <w:rPr>
                <w:rFonts w:hint="eastAsia" w:ascii="仿宋" w:hAnsi="仿宋" w:eastAsia="仿宋" w:cs="仿宋"/>
                <w:color w:val="000000" w:themeColor="text1"/>
                <w:kern w:val="0"/>
                <w:sz w:val="24"/>
                <w:szCs w:val="24"/>
                <w14:textFill>
                  <w14:solidFill>
                    <w14:schemeClr w14:val="tx1"/>
                  </w14:solidFill>
                </w14:textFill>
              </w:rPr>
              <w:t>与国内知名地下运矿车企业</w:t>
            </w:r>
            <w:r>
              <w:rPr>
                <w:rFonts w:hint="eastAsia" w:ascii="仿宋" w:hAnsi="仿宋" w:eastAsia="仿宋" w:cs="仿宋"/>
                <w:color w:val="000000" w:themeColor="text1"/>
                <w:sz w:val="24"/>
                <w:szCs w:val="24"/>
                <w14:textFill>
                  <w14:solidFill>
                    <w14:schemeClr w14:val="tx1"/>
                  </w14:solidFill>
                </w14:textFill>
              </w:rPr>
              <w:t>签订同类项目</w:t>
            </w:r>
            <w:r>
              <w:rPr>
                <w:rFonts w:hint="eastAsia" w:ascii="仿宋" w:hAnsi="仿宋" w:eastAsia="仿宋" w:cs="仿宋"/>
                <w:color w:val="000000" w:themeColor="text1"/>
                <w:kern w:val="0"/>
                <w:sz w:val="24"/>
                <w:szCs w:val="24"/>
                <w14:textFill>
                  <w14:solidFill>
                    <w14:schemeClr w14:val="tx1"/>
                  </w14:solidFill>
                </w14:textFill>
              </w:rPr>
              <w:t>合同的情况。</w:t>
            </w:r>
          </w:p>
          <w:p w14:paraId="0D4CA66A">
            <w:pPr>
              <w:tabs>
                <w:tab w:val="left" w:pos="7854"/>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需提供技术服务合同或合作协议。</w:t>
            </w:r>
          </w:p>
          <w:p w14:paraId="71FC4137">
            <w:pPr>
              <w:pStyle w:val="11"/>
              <w:ind w:firstLine="482"/>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评分标准：</w:t>
            </w:r>
            <w:r>
              <w:rPr>
                <w:rFonts w:hint="eastAsia" w:ascii="仿宋" w:hAnsi="仿宋" w:eastAsia="仿宋" w:cs="仿宋"/>
                <w:color w:val="000000" w:themeColor="text1"/>
                <w:sz w:val="24"/>
                <w:szCs w:val="24"/>
                <w14:textFill>
                  <w14:solidFill>
                    <w14:schemeClr w14:val="tx1"/>
                  </w14:solidFill>
                </w14:textFill>
              </w:rPr>
              <w:t>每提供一份</w:t>
            </w:r>
            <w:r>
              <w:rPr>
                <w:rFonts w:hint="eastAsia" w:ascii="仿宋" w:hAnsi="仿宋" w:eastAsia="仿宋" w:cs="仿宋"/>
                <w:color w:val="000000" w:themeColor="text1"/>
                <w:kern w:val="0"/>
                <w:sz w:val="24"/>
                <w:szCs w:val="24"/>
                <w14:textFill>
                  <w14:solidFill>
                    <w14:schemeClr w14:val="tx1"/>
                  </w14:solidFill>
                </w14:textFill>
              </w:rPr>
              <w:t>技术服务合同或合作协议</w:t>
            </w:r>
            <w:r>
              <w:rPr>
                <w:rFonts w:hint="eastAsia" w:ascii="仿宋" w:hAnsi="仿宋" w:eastAsia="仿宋" w:cs="仿宋"/>
                <w:color w:val="000000" w:themeColor="text1"/>
                <w:sz w:val="24"/>
                <w:szCs w:val="24"/>
                <w14:textFill>
                  <w14:solidFill>
                    <w14:schemeClr w14:val="tx1"/>
                  </w14:solidFill>
                </w14:textFill>
              </w:rPr>
              <w:t>得1分。</w:t>
            </w:r>
          </w:p>
        </w:tc>
        <w:tc>
          <w:tcPr>
            <w:tcW w:w="671" w:type="dxa"/>
            <w:tcBorders>
              <w:top w:val="single" w:color="000000" w:sz="4" w:space="0"/>
              <w:left w:val="single" w:color="000000" w:sz="4" w:space="0"/>
              <w:bottom w:val="single" w:color="000000" w:sz="4" w:space="0"/>
              <w:right w:val="single" w:color="000000" w:sz="4" w:space="0"/>
            </w:tcBorders>
            <w:vAlign w:val="center"/>
          </w:tcPr>
          <w:p w14:paraId="321BF1F4">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p>
        </w:tc>
      </w:tr>
      <w:tr w14:paraId="14BFA3F6">
        <w:tblPrEx>
          <w:tblCellMar>
            <w:top w:w="15" w:type="dxa"/>
            <w:left w:w="15" w:type="dxa"/>
            <w:bottom w:w="15" w:type="dxa"/>
            <w:right w:w="15" w:type="dxa"/>
          </w:tblCellMar>
        </w:tblPrEx>
        <w:trPr>
          <w:trHeight w:val="90" w:hRule="atLeast"/>
        </w:trPr>
        <w:tc>
          <w:tcPr>
            <w:tcW w:w="8313" w:type="dxa"/>
            <w:gridSpan w:val="2"/>
            <w:tcBorders>
              <w:top w:val="single" w:color="auto" w:sz="4" w:space="0"/>
              <w:left w:val="single" w:color="000000" w:sz="4" w:space="0"/>
              <w:bottom w:val="single" w:color="auto" w:sz="4" w:space="0"/>
              <w:right w:val="single" w:color="auto" w:sz="4" w:space="0"/>
            </w:tcBorders>
            <w:vAlign w:val="center"/>
          </w:tcPr>
          <w:p w14:paraId="1A58B172">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总分</w:t>
            </w:r>
          </w:p>
        </w:tc>
        <w:tc>
          <w:tcPr>
            <w:tcW w:w="671" w:type="dxa"/>
            <w:tcBorders>
              <w:top w:val="single" w:color="000000" w:sz="4" w:space="0"/>
              <w:left w:val="single" w:color="000000" w:sz="4" w:space="0"/>
              <w:bottom w:val="single" w:color="000000" w:sz="4" w:space="0"/>
              <w:right w:val="single" w:color="000000" w:sz="4" w:space="0"/>
            </w:tcBorders>
            <w:vAlign w:val="center"/>
          </w:tcPr>
          <w:p w14:paraId="49C4D8A1">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w:t>
            </w:r>
          </w:p>
        </w:tc>
      </w:tr>
    </w:tbl>
    <w:p w14:paraId="298A0DDF">
      <w:pPr>
        <w:pStyle w:val="64"/>
        <w:rPr>
          <w:rFonts w:ascii="仿宋" w:hAnsi="仿宋" w:cs="仿宋"/>
          <w:color w:val="000000" w:themeColor="text1"/>
          <w14:textFill>
            <w14:solidFill>
              <w14:schemeClr w14:val="tx1"/>
            </w14:solidFill>
          </w14:textFill>
        </w:rPr>
      </w:pPr>
      <w:bookmarkStart w:id="566" w:name="_Toc11489"/>
      <w:bookmarkStart w:id="567" w:name="_Toc12993"/>
      <w:bookmarkStart w:id="568" w:name="_Toc28071"/>
      <w:bookmarkStart w:id="569" w:name="_Toc32338"/>
      <w:bookmarkStart w:id="570" w:name="_Toc18932"/>
      <w:bookmarkStart w:id="571" w:name="_Toc6524"/>
      <w:bookmarkStart w:id="572" w:name="_Toc9975"/>
      <w:bookmarkStart w:id="573" w:name="_Toc23826"/>
      <w:bookmarkStart w:id="574" w:name="_Toc7655"/>
      <w:bookmarkStart w:id="575" w:name="_Toc88676796"/>
      <w:bookmarkStart w:id="576" w:name="_Toc4870"/>
      <w:bookmarkStart w:id="577" w:name="_Toc5029"/>
      <w:bookmarkStart w:id="578" w:name="_Toc29876"/>
      <w:bookmarkStart w:id="579" w:name="_Toc22499"/>
      <w:bookmarkStart w:id="580" w:name="_Toc22982"/>
      <w:bookmarkStart w:id="581" w:name="_Toc3652"/>
      <w:bookmarkStart w:id="582" w:name="_Toc26227"/>
      <w:bookmarkStart w:id="583" w:name="_Toc26794"/>
      <w:bookmarkStart w:id="584" w:name="_Toc12980"/>
      <w:bookmarkStart w:id="585" w:name="_Toc23571"/>
      <w:r>
        <w:rPr>
          <w:rFonts w:hint="eastAsia" w:ascii="仿宋" w:hAnsi="仿宋" w:cs="仿宋"/>
          <w:color w:val="000000" w:themeColor="text1"/>
          <w14:textFill>
            <w14:solidFill>
              <w14:schemeClr w14:val="tx1"/>
            </w14:solidFill>
          </w14:textFill>
        </w:rPr>
        <w:t>注：判定技术评议不合格的情况如下：</w:t>
      </w:r>
    </w:p>
    <w:p w14:paraId="0E17620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①投标文件不满足或严重偏离招标技术文件《技术规格偏离表》相关条款或无证实性技术资料支持，达到2项（包含）及以上者。</w:t>
      </w:r>
    </w:p>
    <w:p w14:paraId="718E39F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②投标文件技术规格书的响应与事实不符或虚假投标的。</w:t>
      </w:r>
    </w:p>
    <w:p w14:paraId="262B9AD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③投标人复制招标文件的相关内容作为其投标文件内容，达到50%及以上者。</w:t>
      </w:r>
    </w:p>
    <w:p w14:paraId="5504724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④投标文件符合招标文件中规定废标的其它技术条款。</w:t>
      </w:r>
    </w:p>
    <w:p w14:paraId="24F187F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⑤技术评议总得分不超过70（包含）分。</w:t>
      </w:r>
    </w:p>
    <w:p w14:paraId="66827D46">
      <w:pPr>
        <w:pStyle w:val="67"/>
        <w:spacing w:line="360" w:lineRule="auto"/>
        <w:rPr>
          <w:rFonts w:ascii="仿宋" w:hAnsi="仿宋" w:eastAsia="仿宋" w:cs="仿宋"/>
          <w:color w:val="000000" w:themeColor="text1"/>
          <w14:textFill>
            <w14:solidFill>
              <w14:schemeClr w14:val="tx1"/>
            </w14:solidFill>
          </w14:textFill>
        </w:rPr>
      </w:pPr>
      <w:bookmarkStart w:id="586" w:name="_Toc21548"/>
      <w:r>
        <w:rPr>
          <w:rFonts w:hint="eastAsia" w:ascii="仿宋" w:hAnsi="仿宋" w:eastAsia="仿宋" w:cs="仿宋"/>
          <w:color w:val="000000" w:themeColor="text1"/>
          <w14:textFill>
            <w14:solidFill>
              <w14:schemeClr w14:val="tx1"/>
            </w14:solidFill>
          </w14:textFill>
        </w:rPr>
        <w:t>七、合同签订</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11853A2">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1、招标人根据评标工作小组的评标结果推荐中标人，并书面通知中标人。</w:t>
      </w:r>
      <w:r>
        <w:rPr>
          <w:rFonts w:hint="eastAsia" w:ascii="仿宋" w:hAnsi="仿宋" w:cs="仿宋"/>
          <w:b/>
          <w:bCs/>
          <w:color w:val="000000" w:themeColor="text1"/>
          <w14:textFill>
            <w14:solidFill>
              <w14:schemeClr w14:val="tx1"/>
            </w14:solidFill>
          </w14:textFill>
        </w:rPr>
        <w:t>本次招标与推荐中标人签订一年期合同。</w:t>
      </w:r>
      <w:r>
        <w:rPr>
          <w:rFonts w:hint="eastAsia" w:ascii="仿宋" w:hAnsi="仿宋" w:cs="仿宋"/>
          <w:color w:val="000000" w:themeColor="text1"/>
          <w14:textFill>
            <w14:solidFill>
              <w14:schemeClr w14:val="tx1"/>
            </w14:solidFill>
          </w14:textFill>
        </w:rPr>
        <w:t>招标人不承诺将合同授予报价最低的投标人。</w:t>
      </w:r>
    </w:p>
    <w:p w14:paraId="4B44ED37">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2、中标人应当按照合同约定的履约责任，在保证质量的前提下完成中标项目，不得将中标项目转包或分包给他人，否则视为违约，招标人有权解除合同。</w:t>
      </w:r>
    </w:p>
    <w:p w14:paraId="54FFA45E">
      <w:pPr>
        <w:pStyle w:val="11"/>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3、中标人由于履行义务的能力或信用有严重缺陷，招标人有权取消其中标资格，招标人将从中标候选人中依序重新推荐中标人，或重新组织招标。</w:t>
      </w:r>
    </w:p>
    <w:p w14:paraId="366835B2">
      <w:pPr>
        <w:pStyle w:val="11"/>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4、招标人有权指定招标人的关联单位作为合同签订人，与中标人签署相关合同，且具体权利义务以双方最终签署的合同为准。</w:t>
      </w:r>
    </w:p>
    <w:p w14:paraId="401CB8F0">
      <w:pPr>
        <w:pStyle w:val="11"/>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5、中标人须认可由于招标人上级集团公司政策变化引起的合同签订前终止项目的要求。</w:t>
      </w:r>
    </w:p>
    <w:p w14:paraId="20F8F435">
      <w:pPr>
        <w:pStyle w:val="67"/>
        <w:spacing w:line="360" w:lineRule="auto"/>
        <w:rPr>
          <w:rFonts w:ascii="仿宋" w:hAnsi="仿宋" w:eastAsia="仿宋" w:cs="仿宋"/>
          <w:color w:val="000000" w:themeColor="text1"/>
          <w14:textFill>
            <w14:solidFill>
              <w14:schemeClr w14:val="tx1"/>
            </w14:solidFill>
          </w14:textFill>
        </w:rPr>
      </w:pPr>
      <w:bookmarkStart w:id="587" w:name="_Toc29564"/>
      <w:r>
        <w:rPr>
          <w:rFonts w:hint="eastAsia" w:ascii="仿宋" w:hAnsi="仿宋" w:eastAsia="仿宋" w:cs="仿宋"/>
          <w:color w:val="000000" w:themeColor="text1"/>
          <w14:textFill>
            <w14:solidFill>
              <w14:schemeClr w14:val="tx1"/>
            </w14:solidFill>
          </w14:textFill>
        </w:rPr>
        <w:t>八、废标及终止招标</w:t>
      </w:r>
      <w:bookmarkEnd w:id="587"/>
    </w:p>
    <w:p w14:paraId="3268E578">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69B07A05">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（1）有效投标不足三家；</w:t>
      </w:r>
    </w:p>
    <w:p w14:paraId="39E8B90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（2）投标人提供的有关资格、资质证明文件不合格、不真实或提供虚假投标材料；</w:t>
      </w:r>
    </w:p>
    <w:p w14:paraId="011DA792">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（3）投标人在报价有效期内撤回投标；</w:t>
      </w:r>
    </w:p>
    <w:p w14:paraId="0A641A3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（4）在整个评标过程中，投标人有企图影响评标结果公正性的任何活动；</w:t>
      </w:r>
    </w:p>
    <w:p w14:paraId="5770507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（5）投标人以任何方式诋毁其他投标人；</w:t>
      </w:r>
    </w:p>
    <w:p w14:paraId="1E6D938C">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（6）投标人串通投标；</w:t>
      </w:r>
    </w:p>
    <w:p w14:paraId="1953DCC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（7）以他人名义投标或者以其他方式弄虚作假，骗取中标的；</w:t>
      </w:r>
    </w:p>
    <w:p w14:paraId="46399B84">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（8）投标人负责人为同一人或者存在控股、管理关系的不同单位；</w:t>
      </w:r>
    </w:p>
    <w:p w14:paraId="7F2A0DC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（9）投标人被举报、检举，并经招标方查实无误的；</w:t>
      </w:r>
    </w:p>
    <w:p w14:paraId="7E6E38F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（10）法律、法规规定的其他情况。</w:t>
      </w:r>
    </w:p>
    <w:p w14:paraId="6B91DB2D">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2、出现下列情形之一，招标人有权否决所有投标人的投标，并终止招标</w:t>
      </w:r>
    </w:p>
    <w:p w14:paraId="751F2E4B">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（1）符合条件的投标人或者对招标文件做实质响应的投标人不足三家的；</w:t>
      </w:r>
    </w:p>
    <w:p w14:paraId="2B7EA940">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（2）出现影响采购公正的违法、违规行为的；</w:t>
      </w:r>
    </w:p>
    <w:p w14:paraId="5152972A">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（3）评标委员会经评审，认为所有投标都不符合招标文件要求的；</w:t>
      </w:r>
    </w:p>
    <w:p w14:paraId="2E5992C6">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（4）因重大变故，采购任务取消的。</w:t>
      </w:r>
    </w:p>
    <w:p w14:paraId="06985CE5">
      <w:pPr>
        <w:pStyle w:val="67"/>
        <w:spacing w:line="360" w:lineRule="auto"/>
        <w:rPr>
          <w:rFonts w:ascii="仿宋" w:hAnsi="仿宋" w:eastAsia="仿宋" w:cs="仿宋"/>
          <w:color w:val="000000" w:themeColor="text1"/>
          <w14:textFill>
            <w14:solidFill>
              <w14:schemeClr w14:val="tx1"/>
            </w14:solidFill>
          </w14:textFill>
        </w:rPr>
      </w:pPr>
      <w:bookmarkStart w:id="588" w:name="_Toc14851"/>
      <w:bookmarkStart w:id="589" w:name="_Toc31840"/>
      <w:bookmarkStart w:id="590" w:name="_Toc17541"/>
      <w:bookmarkStart w:id="591" w:name="_Toc9000"/>
      <w:bookmarkStart w:id="592" w:name="_Toc30740"/>
      <w:bookmarkStart w:id="593" w:name="_Toc22138"/>
      <w:bookmarkStart w:id="594" w:name="_Toc1653"/>
      <w:bookmarkStart w:id="595" w:name="_Toc3634"/>
      <w:bookmarkStart w:id="596" w:name="_Toc19346"/>
      <w:bookmarkStart w:id="597" w:name="_Toc1059"/>
      <w:bookmarkStart w:id="598" w:name="_Toc8339"/>
      <w:bookmarkStart w:id="599" w:name="_Toc14631"/>
      <w:bookmarkStart w:id="600" w:name="_Toc28914"/>
      <w:bookmarkStart w:id="601" w:name="_Toc10378"/>
      <w:bookmarkStart w:id="602" w:name="_Toc2853"/>
      <w:bookmarkStart w:id="603" w:name="_Toc22716"/>
      <w:bookmarkStart w:id="604" w:name="_Toc10215"/>
      <w:bookmarkStart w:id="605" w:name="_Toc14423"/>
      <w:bookmarkStart w:id="606" w:name="_Toc9391"/>
      <w:bookmarkStart w:id="607" w:name="_Toc11527"/>
      <w:bookmarkStart w:id="608" w:name="_Toc88676797"/>
      <w:r>
        <w:rPr>
          <w:rFonts w:hint="eastAsia" w:ascii="仿宋" w:hAnsi="仿宋" w:eastAsia="仿宋" w:cs="仿宋"/>
          <w:color w:val="000000" w:themeColor="text1"/>
          <w:sz w:val="24"/>
          <w:szCs w:val="24"/>
          <w14:textFill>
            <w14:solidFill>
              <w14:schemeClr w14:val="tx1"/>
            </w14:solidFill>
          </w14:textFill>
        </w:rPr>
        <w:t>九、</w:t>
      </w:r>
      <w:r>
        <w:rPr>
          <w:rFonts w:hint="eastAsia" w:ascii="仿宋" w:hAnsi="仿宋" w:eastAsia="仿宋" w:cs="仿宋"/>
          <w:color w:val="000000" w:themeColor="text1"/>
          <w14:textFill>
            <w14:solidFill>
              <w14:schemeClr w14:val="tx1"/>
            </w14:solidFill>
          </w14:textFill>
        </w:rPr>
        <w:t>其他</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19808373">
      <w:pPr>
        <w:pStyle w:val="64"/>
        <w:numPr>
          <w:ilvl w:val="0"/>
          <w:numId w:val="6"/>
        </w:numPr>
        <w:ind w:firstLineChars="0"/>
        <w:rPr>
          <w:rFonts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其余未尽事宜均以最终签署的协议（或合同）约定为准。</w:t>
      </w:r>
    </w:p>
    <w:p w14:paraId="21671022">
      <w:pPr>
        <w:pStyle w:val="64"/>
        <w:numPr>
          <w:ilvl w:val="0"/>
          <w:numId w:val="6"/>
        </w:numPr>
        <w:ind w:firstLineChars="0"/>
        <w:rPr>
          <w:rFonts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要求招标人或相关合同签订单位提供的配合，在标书文件中说明</w:t>
      </w:r>
      <w:r>
        <w:rPr>
          <w:rFonts w:hint="eastAsia" w:ascii="仿宋" w:hAnsi="仿宋" w:cs="仿宋"/>
          <w:color w:val="000000" w:themeColor="text1"/>
          <w14:textFill>
            <w14:solidFill>
              <w14:schemeClr w14:val="tx1"/>
            </w14:solidFill>
          </w14:textFill>
        </w:rPr>
        <w:t>并陈述详细理由</w:t>
      </w:r>
      <w:r>
        <w:rPr>
          <w:rFonts w:hint="eastAsia" w:ascii="仿宋" w:hAnsi="仿宋" w:cs="仿宋"/>
          <w:bCs/>
          <w:color w:val="000000" w:themeColor="text1"/>
          <w14:textFill>
            <w14:solidFill>
              <w14:schemeClr w14:val="tx1"/>
            </w14:solidFill>
          </w14:textFill>
        </w:rPr>
        <w:t>。</w:t>
      </w:r>
    </w:p>
    <w:p w14:paraId="5D41E0E5">
      <w:pPr>
        <w:pStyle w:val="64"/>
        <w:numPr>
          <w:ilvl w:val="0"/>
          <w:numId w:val="6"/>
        </w:numPr>
        <w:ind w:firstLineChars="0"/>
        <w:rPr>
          <w:rFonts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凡对本次招标提出的问询，均以招标人的书面答复为准。招标人的任何工作人员对投标人所作的任何口头解释、介绍、答复，对招标人和投标人均无任何约束力。</w:t>
      </w:r>
    </w:p>
    <w:p w14:paraId="62B6EB5D">
      <w:pPr>
        <w:pStyle w:val="64"/>
        <w:numPr>
          <w:ilvl w:val="0"/>
          <w:numId w:val="6"/>
        </w:numPr>
        <w:ind w:firstLineChars="0"/>
        <w:rPr>
          <w:rFonts w:ascii="仿宋" w:hAnsi="仿宋" w:cs="仿宋"/>
          <w:bCs/>
          <w:color w:val="000000" w:themeColor="text1"/>
          <w14:textFill>
            <w14:solidFill>
              <w14:schemeClr w14:val="tx1"/>
            </w14:solidFill>
          </w14:textFill>
        </w:rPr>
      </w:pPr>
      <w:r>
        <w:rPr>
          <w:rFonts w:hint="eastAsia" w:ascii="仿宋" w:hAnsi="仿宋" w:cs="仿宋"/>
          <w:bCs/>
          <w:color w:val="000000" w:themeColor="text1"/>
          <w14:textFill>
            <w14:solidFill>
              <w14:schemeClr w14:val="tx1"/>
            </w14:solidFill>
          </w14:textFill>
        </w:rPr>
        <w:t>投标人应承担所有与准备和参加投标有关的全部费用，招标人在任何情况下均无义务和责任承担此费用。</w:t>
      </w:r>
    </w:p>
    <w:p w14:paraId="2BD40CB0">
      <w:pPr>
        <w:pStyle w:val="64"/>
        <w:numPr>
          <w:ilvl w:val="0"/>
          <w:numId w:val="6"/>
        </w:numPr>
        <w:ind w:firstLineChars="0"/>
        <w:rPr>
          <w:rFonts w:ascii="仿宋" w:hAnsi="仿宋" w:cs="仿宋"/>
          <w:bCs/>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1D996A6E">
      <w:pPr>
        <w:pStyle w:val="67"/>
        <w:spacing w:line="360" w:lineRule="auto"/>
        <w:rPr>
          <w:rFonts w:ascii="仿宋" w:hAnsi="仿宋" w:eastAsia="仿宋" w:cs="仿宋"/>
          <w:color w:val="000000" w:themeColor="text1"/>
          <w14:textFill>
            <w14:solidFill>
              <w14:schemeClr w14:val="tx1"/>
            </w14:solidFill>
          </w14:textFill>
        </w:rPr>
      </w:pPr>
      <w:bookmarkStart w:id="609" w:name="_Toc17143"/>
      <w:bookmarkStart w:id="610" w:name="_Toc18352"/>
      <w:bookmarkStart w:id="611" w:name="_Toc2873"/>
      <w:bookmarkStart w:id="612" w:name="_Toc19041"/>
      <w:bookmarkStart w:id="613" w:name="_Toc8136"/>
      <w:bookmarkStart w:id="614" w:name="_Toc28253"/>
      <w:bookmarkStart w:id="615" w:name="_Toc29757"/>
      <w:bookmarkStart w:id="616" w:name="_Toc23702"/>
      <w:bookmarkStart w:id="617" w:name="_Toc9540"/>
      <w:bookmarkStart w:id="618" w:name="_Toc11637"/>
      <w:bookmarkStart w:id="619" w:name="_Toc12901"/>
      <w:bookmarkStart w:id="620" w:name="_Toc561"/>
      <w:bookmarkStart w:id="621" w:name="_Toc4220"/>
      <w:bookmarkStart w:id="622" w:name="_Toc7387"/>
      <w:bookmarkStart w:id="623" w:name="_Toc16811"/>
      <w:bookmarkStart w:id="624" w:name="_Toc27947"/>
      <w:bookmarkStart w:id="625" w:name="_Toc9150"/>
      <w:bookmarkStart w:id="626" w:name="_Toc24212"/>
      <w:bookmarkStart w:id="627" w:name="_Toc17427"/>
      <w:bookmarkStart w:id="628" w:name="_Toc14335"/>
      <w:bookmarkStart w:id="629" w:name="_Toc88676798"/>
      <w:r>
        <w:rPr>
          <w:rFonts w:hint="eastAsia" w:ascii="仿宋" w:hAnsi="仿宋" w:eastAsia="仿宋" w:cs="仿宋"/>
          <w:color w:val="000000" w:themeColor="text1"/>
          <w14:textFill>
            <w14:solidFill>
              <w14:schemeClr w14:val="tx1"/>
            </w14:solidFill>
          </w14:textFill>
        </w:rPr>
        <w:t>十、招标解释权</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0F55D6C1">
      <w:pPr>
        <w:pStyle w:val="64"/>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本次招标最终解释权归中国重汽集团青岛重工有限公司所有。</w:t>
      </w:r>
    </w:p>
    <w:p w14:paraId="5F2F9D96">
      <w:pPr>
        <w:pStyle w:val="63"/>
        <w:numPr>
          <w:ilvl w:val="0"/>
          <w:numId w:val="0"/>
        </w:numPr>
        <w:ind w:left="420" w:hanging="420"/>
        <w:rPr>
          <w:rFonts w:hint="default"/>
        </w:rPr>
      </w:pPr>
    </w:p>
    <w:sectPr>
      <w:headerReference r:id="rId9" w:type="first"/>
      <w:footerReference r:id="rId10"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sdtPr>
    <w:sdtContent>
      <w:p w14:paraId="1148FED3">
        <w:pPr>
          <w:pStyle w:val="14"/>
          <w:jc w:val="center"/>
        </w:pPr>
        <w:r>
          <w:fldChar w:fldCharType="begin"/>
        </w:r>
        <w:r>
          <w:instrText xml:space="preserve">PAGE   \* MERGEFORMAT</w:instrText>
        </w:r>
        <w:r>
          <w:fldChar w:fldCharType="separate"/>
        </w:r>
        <w:r>
          <w:rPr>
            <w:lang w:val="zh-CN"/>
          </w:rPr>
          <w:t>-</w:t>
        </w:r>
        <w:r>
          <w:t xml:space="preserve"> 12 -</w:t>
        </w:r>
        <w:r>
          <w:fldChar w:fldCharType="end"/>
        </w:r>
      </w:p>
    </w:sdtContent>
  </w:sdt>
  <w:p w14:paraId="2B27936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11D9">
    <w:pPr>
      <w:pStyle w:val="14"/>
      <w:framePr w:wrap="around" w:vAnchor="text" w:hAnchor="margin" w:xAlign="center" w:y="1"/>
      <w:rPr>
        <w:rStyle w:val="25"/>
      </w:rPr>
    </w:pPr>
    <w:r>
      <w:fldChar w:fldCharType="begin"/>
    </w:r>
    <w:r>
      <w:rPr>
        <w:rStyle w:val="25"/>
      </w:rPr>
      <w:instrText xml:space="preserve">PAGE  </w:instrText>
    </w:r>
    <w:r>
      <w:fldChar w:fldCharType="end"/>
    </w:r>
  </w:p>
  <w:p w14:paraId="029F3B8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3F9E">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9D0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DF8EB8">
                          <w:pPr>
                            <w:pStyle w:val="14"/>
                            <w:jc w:val="center"/>
                          </w:pPr>
                          <w:r>
                            <w:fldChar w:fldCharType="begin"/>
                          </w:r>
                          <w:r>
                            <w:instrText xml:space="preserve">PAGE   \* MERGEFORMAT</w:instrText>
                          </w:r>
                          <w:r>
                            <w:fldChar w:fldCharType="separate"/>
                          </w:r>
                          <w:r>
                            <w:rPr>
                              <w:lang w:val="zh-CN"/>
                            </w:rPr>
                            <w:t>-</w:t>
                          </w:r>
                          <w:r>
                            <w:t xml:space="preserve"> 50 -</w:t>
                          </w:r>
                          <w:r>
                            <w:rPr>
                              <w:lang w:val="zh-CN"/>
                            </w:rP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joUs4BAACoAwAADgAAAGRycy9lMm9Eb2MueG1srVNLbtswEN0XyB0I&#10;7mPJLlA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rFTaDEMoMPfv7+7fzj1/nnV/K2&#10;Svr0Hmose/JYGIc7N6TaKQ4YTLQHGUz6IiGCeVT3dFFXDJHwdKlaVVWJKY652UGc4vm6DxDfC2dI&#10;Mhoa8Pmyquz4CHEsnUtSN+vuldYYZ7W2fwUQc4yIvAPT7cRknDhZcdgNE42da0/Irsc9aKjFtadE&#10;P1iUOa3MbITZ2M3GwQe173DQZZ4S/O0h4kh50tRhhEWGycEHzFynZUsb8qefq55/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II6FLOAQAAqAMAAA4AAAAAAAAAAQAgAAAAHgEAAGRycy9l&#10;Mm9Eb2MueG1sUEsFBgAAAAAGAAYAWQEAAF4FAAAAAA==&#10;">
              <v:fill on="f" focussize="0,0"/>
              <v:stroke on="f"/>
              <v:imagedata o:title=""/>
              <o:lock v:ext="edit" aspectratio="f"/>
              <v:textbox inset="0mm,0mm,0mm,0mm" style="mso-fit-shape-to-text:t;">
                <w:txbxContent>
                  <w:p w14:paraId="5DDF8EB8">
                    <w:pPr>
                      <w:pStyle w:val="14"/>
                      <w:jc w:val="center"/>
                    </w:pPr>
                    <w:r>
                      <w:fldChar w:fldCharType="begin"/>
                    </w:r>
                    <w:r>
                      <w:instrText xml:space="preserve">PAGE   \* MERGEFORMAT</w:instrText>
                    </w:r>
                    <w:r>
                      <w:fldChar w:fldCharType="separate"/>
                    </w:r>
                    <w:r>
                      <w:rPr>
                        <w:lang w:val="zh-CN"/>
                      </w:rPr>
                      <w:t>-</w:t>
                    </w:r>
                    <w:r>
                      <w:t xml:space="preserve"> 50 -</w:t>
                    </w:r>
                    <w:r>
                      <w:rPr>
                        <w:lang w:val="zh-CN"/>
                      </w:rPr>
                      <w:fldChar w:fldCharType="end"/>
                    </w:r>
                  </w:p>
                </w:txbxContent>
              </v:textbox>
            </v:shape>
          </w:pict>
        </mc:Fallback>
      </mc:AlternateContent>
    </w:r>
  </w:p>
  <w:p w14:paraId="2BC6B29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1EB2">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46AB1D">
                          <w:pPr>
                            <w:pStyle w:val="14"/>
                            <w:jc w:val="center"/>
                          </w:pPr>
                          <w:r>
                            <w:fldChar w:fldCharType="begin"/>
                          </w:r>
                          <w:r>
                            <w:instrText xml:space="preserve">PAGE   \* MERGEFORMAT</w:instrText>
                          </w:r>
                          <w:r>
                            <w:fldChar w:fldCharType="separate"/>
                          </w:r>
                          <w:r>
                            <w:rPr>
                              <w:lang w:val="zh-CN"/>
                            </w:rPr>
                            <w:t>-</w:t>
                          </w:r>
                          <w:r>
                            <w:t xml:space="preserve"> 8 -</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cTTc4BAACo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fJ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JXE03OAQAAqAMAAA4AAAAAAAAAAQAgAAAAHgEAAGRycy9l&#10;Mm9Eb2MueG1sUEsFBgAAAAAGAAYAWQEAAF4FAAAAAA==&#10;">
              <v:fill on="f" focussize="0,0"/>
              <v:stroke on="f"/>
              <v:imagedata o:title=""/>
              <o:lock v:ext="edit" aspectratio="f"/>
              <v:textbox inset="0mm,0mm,0mm,0mm" style="mso-fit-shape-to-text:t;">
                <w:txbxContent>
                  <w:p w14:paraId="2146AB1D">
                    <w:pPr>
                      <w:pStyle w:val="14"/>
                      <w:jc w:val="center"/>
                    </w:pPr>
                    <w:r>
                      <w:fldChar w:fldCharType="begin"/>
                    </w:r>
                    <w:r>
                      <w:instrText xml:space="preserve">PAGE   \* MERGEFORMAT</w:instrText>
                    </w:r>
                    <w:r>
                      <w:fldChar w:fldCharType="separate"/>
                    </w:r>
                    <w:r>
                      <w:rPr>
                        <w:lang w:val="zh-CN"/>
                      </w:rPr>
                      <w:t>-</w:t>
                    </w:r>
                    <w:r>
                      <w:t xml:space="preserve"> 8 -</w:t>
                    </w:r>
                    <w:r>
                      <w:fldChar w:fldCharType="end"/>
                    </w:r>
                  </w:p>
                </w:txbxContent>
              </v:textbox>
            </v:shape>
          </w:pict>
        </mc:Fallback>
      </mc:AlternateContent>
    </w:r>
  </w:p>
  <w:p w14:paraId="6B9962C5">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C80F8">
    <w:pPr>
      <w:pStyle w:val="14"/>
      <w:jc w:val="center"/>
    </w:pPr>
    <w:r>
      <w:fldChar w:fldCharType="begin"/>
    </w:r>
    <w:r>
      <w:instrText xml:space="preserve">PAGE   \* MERGEFORMAT</w:instrText>
    </w:r>
    <w:r>
      <w:fldChar w:fldCharType="separate"/>
    </w:r>
    <w:r>
      <w:rPr>
        <w:lang w:val="zh-CN"/>
      </w:rPr>
      <w:t>-</w:t>
    </w:r>
    <w:r>
      <w:t xml:space="preserve"> 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BD87">
    <w:pPr>
      <w:spacing w:line="360" w:lineRule="auto"/>
      <w:ind w:right="280"/>
      <w:jc w:val="center"/>
    </w:pPr>
    <w:r>
      <w:rPr>
        <w:rFonts w:hint="eastAsia"/>
      </w:rPr>
      <w:t>中国重汽集团青岛重工有限公司</w:t>
    </w:r>
    <w:r>
      <w:t>产品安全标志认证</w:t>
    </w:r>
    <w:r>
      <w:rPr>
        <w:rFonts w:hint="eastAsia"/>
      </w:rPr>
      <w:t>检测机构招标项目招标书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36EE">
    <w:pPr>
      <w:pStyle w:val="15"/>
    </w:pPr>
    <w:r>
      <w:rPr>
        <w:rFonts w:hint="eastAsia"/>
      </w:rPr>
      <w:t>中国重汽集团青岛重工有限公司2023年度搅拌车用液压系统集中招标项目招标书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88A3583"/>
    <w:multiLevelType w:val="multilevel"/>
    <w:tmpl w:val="388A358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FC2620"/>
    <w:multiLevelType w:val="multilevel"/>
    <w:tmpl w:val="41FC2620"/>
    <w:lvl w:ilvl="0" w:tentative="0">
      <w:start w:val="9"/>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600020F1"/>
    <w:multiLevelType w:val="singleLevel"/>
    <w:tmpl w:val="600020F1"/>
    <w:lvl w:ilvl="0" w:tentative="0">
      <w:start w:val="2"/>
      <w:numFmt w:val="decimal"/>
      <w:suff w:val="nothing"/>
      <w:lvlText w:val="（%1）"/>
      <w:lvlJc w:val="left"/>
    </w:lvl>
  </w:abstractNum>
  <w:abstractNum w:abstractNumId="4">
    <w:nsid w:val="656A6EAE"/>
    <w:multiLevelType w:val="multilevel"/>
    <w:tmpl w:val="656A6EAE"/>
    <w:lvl w:ilvl="0" w:tentative="0">
      <w:start w:val="1"/>
      <w:numFmt w:val="decimal"/>
      <w:pStyle w:val="6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NTI3YTVkZjA3NWMyZTNmNTc2ZTcxNmRjY2UxN2EifQ=="/>
  </w:docVars>
  <w:rsids>
    <w:rsidRoot w:val="003447BF"/>
    <w:rsid w:val="0000027A"/>
    <w:rsid w:val="00000D8F"/>
    <w:rsid w:val="00002019"/>
    <w:rsid w:val="00002207"/>
    <w:rsid w:val="0000340B"/>
    <w:rsid w:val="000035F7"/>
    <w:rsid w:val="00003F46"/>
    <w:rsid w:val="000048DB"/>
    <w:rsid w:val="00004B66"/>
    <w:rsid w:val="00005610"/>
    <w:rsid w:val="000056AD"/>
    <w:rsid w:val="00006391"/>
    <w:rsid w:val="000066B1"/>
    <w:rsid w:val="000068B0"/>
    <w:rsid w:val="00007938"/>
    <w:rsid w:val="000109D5"/>
    <w:rsid w:val="000126A7"/>
    <w:rsid w:val="00013B94"/>
    <w:rsid w:val="00013CCE"/>
    <w:rsid w:val="00013EAD"/>
    <w:rsid w:val="000140D2"/>
    <w:rsid w:val="00015473"/>
    <w:rsid w:val="00016598"/>
    <w:rsid w:val="00016CB2"/>
    <w:rsid w:val="000176E1"/>
    <w:rsid w:val="00017F5F"/>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543"/>
    <w:rsid w:val="00066685"/>
    <w:rsid w:val="00066946"/>
    <w:rsid w:val="000702C7"/>
    <w:rsid w:val="0007042D"/>
    <w:rsid w:val="00070E1E"/>
    <w:rsid w:val="000711E0"/>
    <w:rsid w:val="000711E8"/>
    <w:rsid w:val="00071B86"/>
    <w:rsid w:val="00072218"/>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3671"/>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52ED"/>
    <w:rsid w:val="000B6146"/>
    <w:rsid w:val="000B663B"/>
    <w:rsid w:val="000B6DD8"/>
    <w:rsid w:val="000C0825"/>
    <w:rsid w:val="000C17A9"/>
    <w:rsid w:val="000C3121"/>
    <w:rsid w:val="000C3ED3"/>
    <w:rsid w:val="000C530E"/>
    <w:rsid w:val="000C542C"/>
    <w:rsid w:val="000C6390"/>
    <w:rsid w:val="000C6793"/>
    <w:rsid w:val="000C6B8A"/>
    <w:rsid w:val="000C7700"/>
    <w:rsid w:val="000C79E7"/>
    <w:rsid w:val="000C7F80"/>
    <w:rsid w:val="000D0155"/>
    <w:rsid w:val="000D07ED"/>
    <w:rsid w:val="000D14A9"/>
    <w:rsid w:val="000D14F2"/>
    <w:rsid w:val="000D191B"/>
    <w:rsid w:val="000D1930"/>
    <w:rsid w:val="000D1B8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CD4"/>
    <w:rsid w:val="000E0D71"/>
    <w:rsid w:val="000E0FA7"/>
    <w:rsid w:val="000E2607"/>
    <w:rsid w:val="000E3A8A"/>
    <w:rsid w:val="000E406C"/>
    <w:rsid w:val="000E444B"/>
    <w:rsid w:val="000E5428"/>
    <w:rsid w:val="000E56FE"/>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2526"/>
    <w:rsid w:val="0010264B"/>
    <w:rsid w:val="00102A52"/>
    <w:rsid w:val="001043B1"/>
    <w:rsid w:val="00104A1E"/>
    <w:rsid w:val="00104B25"/>
    <w:rsid w:val="001057C3"/>
    <w:rsid w:val="00105D37"/>
    <w:rsid w:val="00105DFB"/>
    <w:rsid w:val="00107537"/>
    <w:rsid w:val="001112B1"/>
    <w:rsid w:val="0011183F"/>
    <w:rsid w:val="00112A18"/>
    <w:rsid w:val="0011354F"/>
    <w:rsid w:val="00113C11"/>
    <w:rsid w:val="00114457"/>
    <w:rsid w:val="00114A6A"/>
    <w:rsid w:val="00114E84"/>
    <w:rsid w:val="0011558A"/>
    <w:rsid w:val="001158C7"/>
    <w:rsid w:val="001160D8"/>
    <w:rsid w:val="001171EE"/>
    <w:rsid w:val="00120F1C"/>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379DF"/>
    <w:rsid w:val="00140109"/>
    <w:rsid w:val="0014056C"/>
    <w:rsid w:val="00140987"/>
    <w:rsid w:val="00142434"/>
    <w:rsid w:val="00144EE4"/>
    <w:rsid w:val="001450B9"/>
    <w:rsid w:val="00146A76"/>
    <w:rsid w:val="001471B2"/>
    <w:rsid w:val="001471D4"/>
    <w:rsid w:val="0015024C"/>
    <w:rsid w:val="0015277E"/>
    <w:rsid w:val="00152E22"/>
    <w:rsid w:val="0015365C"/>
    <w:rsid w:val="00154D0D"/>
    <w:rsid w:val="001560B9"/>
    <w:rsid w:val="00156A1E"/>
    <w:rsid w:val="00157690"/>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56A"/>
    <w:rsid w:val="0016482D"/>
    <w:rsid w:val="00164ED6"/>
    <w:rsid w:val="0016504E"/>
    <w:rsid w:val="001652C8"/>
    <w:rsid w:val="00165631"/>
    <w:rsid w:val="001656BB"/>
    <w:rsid w:val="001708B6"/>
    <w:rsid w:val="00171392"/>
    <w:rsid w:val="00171559"/>
    <w:rsid w:val="00172ADC"/>
    <w:rsid w:val="001736B7"/>
    <w:rsid w:val="00173DAE"/>
    <w:rsid w:val="00175B6B"/>
    <w:rsid w:val="00176026"/>
    <w:rsid w:val="001764BB"/>
    <w:rsid w:val="00177487"/>
    <w:rsid w:val="00177825"/>
    <w:rsid w:val="001778BA"/>
    <w:rsid w:val="00177CEC"/>
    <w:rsid w:val="001801B1"/>
    <w:rsid w:val="00180DE7"/>
    <w:rsid w:val="001813B3"/>
    <w:rsid w:val="00181668"/>
    <w:rsid w:val="0018208D"/>
    <w:rsid w:val="001825E7"/>
    <w:rsid w:val="0018438A"/>
    <w:rsid w:val="0018443E"/>
    <w:rsid w:val="0018481A"/>
    <w:rsid w:val="00184A4E"/>
    <w:rsid w:val="001851E0"/>
    <w:rsid w:val="001853C2"/>
    <w:rsid w:val="00185A05"/>
    <w:rsid w:val="00185FEE"/>
    <w:rsid w:val="001864A2"/>
    <w:rsid w:val="00187848"/>
    <w:rsid w:val="00187F43"/>
    <w:rsid w:val="00190182"/>
    <w:rsid w:val="0019057F"/>
    <w:rsid w:val="00191F3F"/>
    <w:rsid w:val="0019365A"/>
    <w:rsid w:val="001953D9"/>
    <w:rsid w:val="001962C4"/>
    <w:rsid w:val="00196915"/>
    <w:rsid w:val="001A0476"/>
    <w:rsid w:val="001A0538"/>
    <w:rsid w:val="001A0FCA"/>
    <w:rsid w:val="001A15A7"/>
    <w:rsid w:val="001A2017"/>
    <w:rsid w:val="001A26DD"/>
    <w:rsid w:val="001A3DE7"/>
    <w:rsid w:val="001A65C4"/>
    <w:rsid w:val="001A703C"/>
    <w:rsid w:val="001A70BD"/>
    <w:rsid w:val="001A7DCC"/>
    <w:rsid w:val="001A7F57"/>
    <w:rsid w:val="001B00E7"/>
    <w:rsid w:val="001B1B87"/>
    <w:rsid w:val="001B6A93"/>
    <w:rsid w:val="001C0E44"/>
    <w:rsid w:val="001C109C"/>
    <w:rsid w:val="001C3E8E"/>
    <w:rsid w:val="001C67D3"/>
    <w:rsid w:val="001C70F9"/>
    <w:rsid w:val="001C7893"/>
    <w:rsid w:val="001C7D91"/>
    <w:rsid w:val="001D06C5"/>
    <w:rsid w:val="001D0776"/>
    <w:rsid w:val="001D09BD"/>
    <w:rsid w:val="001D1CE6"/>
    <w:rsid w:val="001D1DF0"/>
    <w:rsid w:val="001D3404"/>
    <w:rsid w:val="001D5539"/>
    <w:rsid w:val="001D59EF"/>
    <w:rsid w:val="001D6A5D"/>
    <w:rsid w:val="001D71CD"/>
    <w:rsid w:val="001D7B27"/>
    <w:rsid w:val="001E174C"/>
    <w:rsid w:val="001E1FE5"/>
    <w:rsid w:val="001E2AFF"/>
    <w:rsid w:val="001E345D"/>
    <w:rsid w:val="001E39F6"/>
    <w:rsid w:val="001E4164"/>
    <w:rsid w:val="001E4691"/>
    <w:rsid w:val="001E516F"/>
    <w:rsid w:val="001E5675"/>
    <w:rsid w:val="001E5BFD"/>
    <w:rsid w:val="001E70F0"/>
    <w:rsid w:val="001E79B9"/>
    <w:rsid w:val="001F0C45"/>
    <w:rsid w:val="001F0E74"/>
    <w:rsid w:val="001F139E"/>
    <w:rsid w:val="001F245F"/>
    <w:rsid w:val="001F2532"/>
    <w:rsid w:val="001F25F8"/>
    <w:rsid w:val="001F2BB0"/>
    <w:rsid w:val="001F337F"/>
    <w:rsid w:val="001F3A41"/>
    <w:rsid w:val="001F3CDD"/>
    <w:rsid w:val="001F421A"/>
    <w:rsid w:val="001F46E7"/>
    <w:rsid w:val="001F6864"/>
    <w:rsid w:val="001F7DFE"/>
    <w:rsid w:val="00201AF3"/>
    <w:rsid w:val="00203CF7"/>
    <w:rsid w:val="00203E0E"/>
    <w:rsid w:val="002047D2"/>
    <w:rsid w:val="002049D9"/>
    <w:rsid w:val="00205850"/>
    <w:rsid w:val="002071C3"/>
    <w:rsid w:val="002106C9"/>
    <w:rsid w:val="00211EEF"/>
    <w:rsid w:val="00212730"/>
    <w:rsid w:val="00213214"/>
    <w:rsid w:val="002135F1"/>
    <w:rsid w:val="002140B9"/>
    <w:rsid w:val="00215B5E"/>
    <w:rsid w:val="0021691A"/>
    <w:rsid w:val="00216AA3"/>
    <w:rsid w:val="0022160E"/>
    <w:rsid w:val="00221870"/>
    <w:rsid w:val="002230A3"/>
    <w:rsid w:val="00223BB6"/>
    <w:rsid w:val="00223D75"/>
    <w:rsid w:val="00225B3C"/>
    <w:rsid w:val="002272FC"/>
    <w:rsid w:val="00227783"/>
    <w:rsid w:val="00227E8F"/>
    <w:rsid w:val="002332EF"/>
    <w:rsid w:val="00233517"/>
    <w:rsid w:val="00233CAC"/>
    <w:rsid w:val="00234927"/>
    <w:rsid w:val="00234ABD"/>
    <w:rsid w:val="00234FBE"/>
    <w:rsid w:val="00234FC1"/>
    <w:rsid w:val="002356C4"/>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50E7"/>
    <w:rsid w:val="002664F7"/>
    <w:rsid w:val="002678C2"/>
    <w:rsid w:val="00270292"/>
    <w:rsid w:val="00270705"/>
    <w:rsid w:val="00270F6D"/>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A98"/>
    <w:rsid w:val="00285C1C"/>
    <w:rsid w:val="00285CB2"/>
    <w:rsid w:val="00285D9D"/>
    <w:rsid w:val="002860C6"/>
    <w:rsid w:val="00286D7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168A"/>
    <w:rsid w:val="002A2078"/>
    <w:rsid w:val="002A2153"/>
    <w:rsid w:val="002A2208"/>
    <w:rsid w:val="002A2AAF"/>
    <w:rsid w:val="002A3F0B"/>
    <w:rsid w:val="002A3FFA"/>
    <w:rsid w:val="002A421A"/>
    <w:rsid w:val="002A564E"/>
    <w:rsid w:val="002A5D95"/>
    <w:rsid w:val="002A5DB0"/>
    <w:rsid w:val="002A63F2"/>
    <w:rsid w:val="002B01E2"/>
    <w:rsid w:val="002B12F1"/>
    <w:rsid w:val="002B18B8"/>
    <w:rsid w:val="002B1CE6"/>
    <w:rsid w:val="002B2899"/>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233D"/>
    <w:rsid w:val="002F36BB"/>
    <w:rsid w:val="002F48AA"/>
    <w:rsid w:val="002F48AC"/>
    <w:rsid w:val="002F4AC5"/>
    <w:rsid w:val="002F4F1E"/>
    <w:rsid w:val="002F5213"/>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E81"/>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95C"/>
    <w:rsid w:val="00347301"/>
    <w:rsid w:val="003513DF"/>
    <w:rsid w:val="003517BF"/>
    <w:rsid w:val="00351F7D"/>
    <w:rsid w:val="00353563"/>
    <w:rsid w:val="003539D5"/>
    <w:rsid w:val="00354518"/>
    <w:rsid w:val="003548F6"/>
    <w:rsid w:val="00354936"/>
    <w:rsid w:val="00355F34"/>
    <w:rsid w:val="00360586"/>
    <w:rsid w:val="00360B4A"/>
    <w:rsid w:val="0036161B"/>
    <w:rsid w:val="00362AA0"/>
    <w:rsid w:val="003635BB"/>
    <w:rsid w:val="00363894"/>
    <w:rsid w:val="0036441D"/>
    <w:rsid w:val="00366757"/>
    <w:rsid w:val="003670E6"/>
    <w:rsid w:val="003673B8"/>
    <w:rsid w:val="00367488"/>
    <w:rsid w:val="003704BC"/>
    <w:rsid w:val="003705D4"/>
    <w:rsid w:val="00371020"/>
    <w:rsid w:val="003712A8"/>
    <w:rsid w:val="0037221C"/>
    <w:rsid w:val="003725A9"/>
    <w:rsid w:val="00372CDD"/>
    <w:rsid w:val="00372DE3"/>
    <w:rsid w:val="00372F98"/>
    <w:rsid w:val="003730E5"/>
    <w:rsid w:val="0037345E"/>
    <w:rsid w:val="0037431E"/>
    <w:rsid w:val="0037492B"/>
    <w:rsid w:val="00376454"/>
    <w:rsid w:val="00376E6B"/>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585C"/>
    <w:rsid w:val="00396005"/>
    <w:rsid w:val="003962B6"/>
    <w:rsid w:val="00396471"/>
    <w:rsid w:val="00397485"/>
    <w:rsid w:val="003A0D2D"/>
    <w:rsid w:val="003A157A"/>
    <w:rsid w:val="003A1CA9"/>
    <w:rsid w:val="003A22A0"/>
    <w:rsid w:val="003A238B"/>
    <w:rsid w:val="003A31B0"/>
    <w:rsid w:val="003A4916"/>
    <w:rsid w:val="003A5AB3"/>
    <w:rsid w:val="003A616E"/>
    <w:rsid w:val="003A6EA0"/>
    <w:rsid w:val="003A7020"/>
    <w:rsid w:val="003B030C"/>
    <w:rsid w:val="003B0768"/>
    <w:rsid w:val="003B12E1"/>
    <w:rsid w:val="003B12F5"/>
    <w:rsid w:val="003B155E"/>
    <w:rsid w:val="003B2025"/>
    <w:rsid w:val="003B4186"/>
    <w:rsid w:val="003B43AE"/>
    <w:rsid w:val="003B4A6D"/>
    <w:rsid w:val="003B554A"/>
    <w:rsid w:val="003B56A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F94"/>
    <w:rsid w:val="003D692F"/>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832"/>
    <w:rsid w:val="003F2A8C"/>
    <w:rsid w:val="003F3000"/>
    <w:rsid w:val="003F336E"/>
    <w:rsid w:val="003F4208"/>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68"/>
    <w:rsid w:val="0042623C"/>
    <w:rsid w:val="004267EC"/>
    <w:rsid w:val="00426915"/>
    <w:rsid w:val="00426AFE"/>
    <w:rsid w:val="00427859"/>
    <w:rsid w:val="0042794B"/>
    <w:rsid w:val="00427FCD"/>
    <w:rsid w:val="004305D1"/>
    <w:rsid w:val="0043102F"/>
    <w:rsid w:val="004318F8"/>
    <w:rsid w:val="00431BD5"/>
    <w:rsid w:val="00432219"/>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EA6"/>
    <w:rsid w:val="004438E7"/>
    <w:rsid w:val="004439A5"/>
    <w:rsid w:val="00443ED8"/>
    <w:rsid w:val="004442B5"/>
    <w:rsid w:val="004443B1"/>
    <w:rsid w:val="00444776"/>
    <w:rsid w:val="00445021"/>
    <w:rsid w:val="00445613"/>
    <w:rsid w:val="004465C6"/>
    <w:rsid w:val="00447DCD"/>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57D8E"/>
    <w:rsid w:val="00457FB6"/>
    <w:rsid w:val="00461CDA"/>
    <w:rsid w:val="00461D9C"/>
    <w:rsid w:val="00461E1E"/>
    <w:rsid w:val="00462BD9"/>
    <w:rsid w:val="00463340"/>
    <w:rsid w:val="00463F84"/>
    <w:rsid w:val="00464298"/>
    <w:rsid w:val="00464654"/>
    <w:rsid w:val="004650B1"/>
    <w:rsid w:val="00465860"/>
    <w:rsid w:val="004661C7"/>
    <w:rsid w:val="004661E3"/>
    <w:rsid w:val="00467023"/>
    <w:rsid w:val="004673B9"/>
    <w:rsid w:val="0046758A"/>
    <w:rsid w:val="00470A6D"/>
    <w:rsid w:val="0047223E"/>
    <w:rsid w:val="00472462"/>
    <w:rsid w:val="0047256B"/>
    <w:rsid w:val="00472BA8"/>
    <w:rsid w:val="00472EA5"/>
    <w:rsid w:val="00474213"/>
    <w:rsid w:val="004742E3"/>
    <w:rsid w:val="004748B0"/>
    <w:rsid w:val="00474F95"/>
    <w:rsid w:val="004752F0"/>
    <w:rsid w:val="00475809"/>
    <w:rsid w:val="00480D01"/>
    <w:rsid w:val="0048166B"/>
    <w:rsid w:val="00482D97"/>
    <w:rsid w:val="004841A4"/>
    <w:rsid w:val="004843CF"/>
    <w:rsid w:val="00484890"/>
    <w:rsid w:val="00484D5F"/>
    <w:rsid w:val="004859B1"/>
    <w:rsid w:val="00485C5C"/>
    <w:rsid w:val="0048659F"/>
    <w:rsid w:val="00486766"/>
    <w:rsid w:val="00487AA4"/>
    <w:rsid w:val="00487DEE"/>
    <w:rsid w:val="00490A89"/>
    <w:rsid w:val="00492103"/>
    <w:rsid w:val="00492A36"/>
    <w:rsid w:val="004940D8"/>
    <w:rsid w:val="00494697"/>
    <w:rsid w:val="00494E61"/>
    <w:rsid w:val="00495911"/>
    <w:rsid w:val="00495B7E"/>
    <w:rsid w:val="00495CBA"/>
    <w:rsid w:val="00495DBB"/>
    <w:rsid w:val="00496126"/>
    <w:rsid w:val="00496877"/>
    <w:rsid w:val="004A023A"/>
    <w:rsid w:val="004A142B"/>
    <w:rsid w:val="004A2863"/>
    <w:rsid w:val="004A2FE3"/>
    <w:rsid w:val="004A362C"/>
    <w:rsid w:val="004A3C93"/>
    <w:rsid w:val="004A5E85"/>
    <w:rsid w:val="004A67D7"/>
    <w:rsid w:val="004A6A34"/>
    <w:rsid w:val="004A78E9"/>
    <w:rsid w:val="004A7E98"/>
    <w:rsid w:val="004B0197"/>
    <w:rsid w:val="004B07C3"/>
    <w:rsid w:val="004B09C6"/>
    <w:rsid w:val="004B2233"/>
    <w:rsid w:val="004B2ED4"/>
    <w:rsid w:val="004B2F5D"/>
    <w:rsid w:val="004B31F9"/>
    <w:rsid w:val="004B3759"/>
    <w:rsid w:val="004B4033"/>
    <w:rsid w:val="004B486A"/>
    <w:rsid w:val="004B58F5"/>
    <w:rsid w:val="004B64AF"/>
    <w:rsid w:val="004B691A"/>
    <w:rsid w:val="004B6DD1"/>
    <w:rsid w:val="004B787F"/>
    <w:rsid w:val="004B7898"/>
    <w:rsid w:val="004B7CFB"/>
    <w:rsid w:val="004C0025"/>
    <w:rsid w:val="004C096A"/>
    <w:rsid w:val="004C0D82"/>
    <w:rsid w:val="004C15BD"/>
    <w:rsid w:val="004C1798"/>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4BA"/>
    <w:rsid w:val="004E4538"/>
    <w:rsid w:val="004E5730"/>
    <w:rsid w:val="004E66C9"/>
    <w:rsid w:val="004E7146"/>
    <w:rsid w:val="004E77B6"/>
    <w:rsid w:val="004F087B"/>
    <w:rsid w:val="004F08D6"/>
    <w:rsid w:val="004F1616"/>
    <w:rsid w:val="004F3524"/>
    <w:rsid w:val="004F36AB"/>
    <w:rsid w:val="004F47A8"/>
    <w:rsid w:val="004F50BC"/>
    <w:rsid w:val="004F5278"/>
    <w:rsid w:val="004F6792"/>
    <w:rsid w:val="004F726A"/>
    <w:rsid w:val="004F78CE"/>
    <w:rsid w:val="00502165"/>
    <w:rsid w:val="0050287F"/>
    <w:rsid w:val="005038C5"/>
    <w:rsid w:val="00503E88"/>
    <w:rsid w:val="00505669"/>
    <w:rsid w:val="00505A13"/>
    <w:rsid w:val="00505BF0"/>
    <w:rsid w:val="00505C66"/>
    <w:rsid w:val="005076C6"/>
    <w:rsid w:val="00507CB7"/>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0AF0"/>
    <w:rsid w:val="005212AA"/>
    <w:rsid w:val="005215CB"/>
    <w:rsid w:val="005225BE"/>
    <w:rsid w:val="00522791"/>
    <w:rsid w:val="005233CF"/>
    <w:rsid w:val="00523559"/>
    <w:rsid w:val="0052358C"/>
    <w:rsid w:val="0052378A"/>
    <w:rsid w:val="00523C97"/>
    <w:rsid w:val="005258B1"/>
    <w:rsid w:val="005265D6"/>
    <w:rsid w:val="00527CA1"/>
    <w:rsid w:val="00530470"/>
    <w:rsid w:val="0053060F"/>
    <w:rsid w:val="00530F7A"/>
    <w:rsid w:val="00531335"/>
    <w:rsid w:val="005317B8"/>
    <w:rsid w:val="00532530"/>
    <w:rsid w:val="00532678"/>
    <w:rsid w:val="00532796"/>
    <w:rsid w:val="00532DE0"/>
    <w:rsid w:val="00534FD6"/>
    <w:rsid w:val="00536068"/>
    <w:rsid w:val="00537577"/>
    <w:rsid w:val="005376DE"/>
    <w:rsid w:val="0053797B"/>
    <w:rsid w:val="00537F86"/>
    <w:rsid w:val="00540261"/>
    <w:rsid w:val="005404C5"/>
    <w:rsid w:val="00541DDC"/>
    <w:rsid w:val="005435FD"/>
    <w:rsid w:val="00543B11"/>
    <w:rsid w:val="005440D7"/>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295"/>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0D24"/>
    <w:rsid w:val="00571094"/>
    <w:rsid w:val="00571437"/>
    <w:rsid w:val="00571945"/>
    <w:rsid w:val="005720F9"/>
    <w:rsid w:val="00572B4B"/>
    <w:rsid w:val="00573BFD"/>
    <w:rsid w:val="00573C89"/>
    <w:rsid w:val="0057441F"/>
    <w:rsid w:val="00574F36"/>
    <w:rsid w:val="0057534A"/>
    <w:rsid w:val="00575765"/>
    <w:rsid w:val="00577671"/>
    <w:rsid w:val="0058006A"/>
    <w:rsid w:val="005802C4"/>
    <w:rsid w:val="00580BF4"/>
    <w:rsid w:val="00580F44"/>
    <w:rsid w:val="005819DF"/>
    <w:rsid w:val="00581E43"/>
    <w:rsid w:val="00582FC4"/>
    <w:rsid w:val="0058351A"/>
    <w:rsid w:val="00585565"/>
    <w:rsid w:val="0058593C"/>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67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4FC"/>
    <w:rsid w:val="005A7B11"/>
    <w:rsid w:val="005B02C8"/>
    <w:rsid w:val="005B141F"/>
    <w:rsid w:val="005B1743"/>
    <w:rsid w:val="005B186A"/>
    <w:rsid w:val="005B28BA"/>
    <w:rsid w:val="005B2A43"/>
    <w:rsid w:val="005B3F35"/>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79E0"/>
    <w:rsid w:val="005D27F2"/>
    <w:rsid w:val="005D2E7B"/>
    <w:rsid w:val="005D2F1F"/>
    <w:rsid w:val="005D304D"/>
    <w:rsid w:val="005D31AB"/>
    <w:rsid w:val="005D3783"/>
    <w:rsid w:val="005D3809"/>
    <w:rsid w:val="005D41F5"/>
    <w:rsid w:val="005D4C08"/>
    <w:rsid w:val="005D59EF"/>
    <w:rsid w:val="005D7CEF"/>
    <w:rsid w:val="005D7E2E"/>
    <w:rsid w:val="005E0319"/>
    <w:rsid w:val="005E0C36"/>
    <w:rsid w:val="005E1353"/>
    <w:rsid w:val="005E199D"/>
    <w:rsid w:val="005E1ABD"/>
    <w:rsid w:val="005E1C06"/>
    <w:rsid w:val="005E32F1"/>
    <w:rsid w:val="005E37E2"/>
    <w:rsid w:val="005E3B99"/>
    <w:rsid w:val="005E5036"/>
    <w:rsid w:val="005E50FA"/>
    <w:rsid w:val="005E57C8"/>
    <w:rsid w:val="005E5937"/>
    <w:rsid w:val="005E5999"/>
    <w:rsid w:val="005E6573"/>
    <w:rsid w:val="005E77EC"/>
    <w:rsid w:val="005F1885"/>
    <w:rsid w:val="005F2F25"/>
    <w:rsid w:val="005F3361"/>
    <w:rsid w:val="005F397E"/>
    <w:rsid w:val="005F42ED"/>
    <w:rsid w:val="005F4439"/>
    <w:rsid w:val="005F6831"/>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ED"/>
    <w:rsid w:val="00611D3E"/>
    <w:rsid w:val="00616005"/>
    <w:rsid w:val="006171F2"/>
    <w:rsid w:val="00617359"/>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2C7"/>
    <w:rsid w:val="00632470"/>
    <w:rsid w:val="006329B9"/>
    <w:rsid w:val="00632AFC"/>
    <w:rsid w:val="00632CE5"/>
    <w:rsid w:val="00633A32"/>
    <w:rsid w:val="006348DA"/>
    <w:rsid w:val="00634CD6"/>
    <w:rsid w:val="00634E9E"/>
    <w:rsid w:val="00635B90"/>
    <w:rsid w:val="006377D1"/>
    <w:rsid w:val="00637C80"/>
    <w:rsid w:val="00640339"/>
    <w:rsid w:val="006411A5"/>
    <w:rsid w:val="006422D1"/>
    <w:rsid w:val="0064270E"/>
    <w:rsid w:val="00642AEC"/>
    <w:rsid w:val="00644550"/>
    <w:rsid w:val="0064463A"/>
    <w:rsid w:val="00645A30"/>
    <w:rsid w:val="00645FB2"/>
    <w:rsid w:val="0064671A"/>
    <w:rsid w:val="00646B13"/>
    <w:rsid w:val="00647A96"/>
    <w:rsid w:val="0065024D"/>
    <w:rsid w:val="0065035C"/>
    <w:rsid w:val="0065326C"/>
    <w:rsid w:val="00653556"/>
    <w:rsid w:val="006538EA"/>
    <w:rsid w:val="00654495"/>
    <w:rsid w:val="00654FCF"/>
    <w:rsid w:val="006551F0"/>
    <w:rsid w:val="006561E0"/>
    <w:rsid w:val="00656294"/>
    <w:rsid w:val="006568EC"/>
    <w:rsid w:val="006570AD"/>
    <w:rsid w:val="00660640"/>
    <w:rsid w:val="006606B7"/>
    <w:rsid w:val="0066104F"/>
    <w:rsid w:val="00661A49"/>
    <w:rsid w:val="00661EC3"/>
    <w:rsid w:val="00661FD9"/>
    <w:rsid w:val="006639D2"/>
    <w:rsid w:val="00664009"/>
    <w:rsid w:val="006643FA"/>
    <w:rsid w:val="006657CE"/>
    <w:rsid w:val="00667C0A"/>
    <w:rsid w:val="00670650"/>
    <w:rsid w:val="00670AB2"/>
    <w:rsid w:val="00670CC8"/>
    <w:rsid w:val="0067145D"/>
    <w:rsid w:val="00671BAD"/>
    <w:rsid w:val="00672FCF"/>
    <w:rsid w:val="00673303"/>
    <w:rsid w:val="0067471C"/>
    <w:rsid w:val="00674A33"/>
    <w:rsid w:val="00674DF7"/>
    <w:rsid w:val="006754D0"/>
    <w:rsid w:val="00675710"/>
    <w:rsid w:val="006764A1"/>
    <w:rsid w:val="0067691B"/>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789"/>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2EA9"/>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729"/>
    <w:rsid w:val="00705D6E"/>
    <w:rsid w:val="00706257"/>
    <w:rsid w:val="00706391"/>
    <w:rsid w:val="007066D7"/>
    <w:rsid w:val="00710395"/>
    <w:rsid w:val="00710D1D"/>
    <w:rsid w:val="00710EF6"/>
    <w:rsid w:val="00711B2C"/>
    <w:rsid w:val="00711D5C"/>
    <w:rsid w:val="00713971"/>
    <w:rsid w:val="007139F3"/>
    <w:rsid w:val="0071447E"/>
    <w:rsid w:val="00715110"/>
    <w:rsid w:val="00715291"/>
    <w:rsid w:val="007159A1"/>
    <w:rsid w:val="00715A95"/>
    <w:rsid w:val="00715E3F"/>
    <w:rsid w:val="00715FD9"/>
    <w:rsid w:val="00716152"/>
    <w:rsid w:val="007202E6"/>
    <w:rsid w:val="007209E6"/>
    <w:rsid w:val="00721369"/>
    <w:rsid w:val="007213C6"/>
    <w:rsid w:val="0072186C"/>
    <w:rsid w:val="00721C57"/>
    <w:rsid w:val="0072229A"/>
    <w:rsid w:val="00722583"/>
    <w:rsid w:val="00722943"/>
    <w:rsid w:val="00722F42"/>
    <w:rsid w:val="007234BC"/>
    <w:rsid w:val="0072361D"/>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5615"/>
    <w:rsid w:val="00736683"/>
    <w:rsid w:val="00736948"/>
    <w:rsid w:val="00737DCF"/>
    <w:rsid w:val="00741323"/>
    <w:rsid w:val="007419A1"/>
    <w:rsid w:val="00742441"/>
    <w:rsid w:val="00742FDD"/>
    <w:rsid w:val="0074303D"/>
    <w:rsid w:val="00743989"/>
    <w:rsid w:val="00743A46"/>
    <w:rsid w:val="0074486C"/>
    <w:rsid w:val="007459BC"/>
    <w:rsid w:val="00746D34"/>
    <w:rsid w:val="00746EB4"/>
    <w:rsid w:val="007478E4"/>
    <w:rsid w:val="00750C90"/>
    <w:rsid w:val="00750F9D"/>
    <w:rsid w:val="007514B1"/>
    <w:rsid w:val="007521DE"/>
    <w:rsid w:val="00752A6F"/>
    <w:rsid w:val="00753A41"/>
    <w:rsid w:val="0075441B"/>
    <w:rsid w:val="00755205"/>
    <w:rsid w:val="007564A8"/>
    <w:rsid w:val="0075664F"/>
    <w:rsid w:val="00757361"/>
    <w:rsid w:val="00761627"/>
    <w:rsid w:val="007616B8"/>
    <w:rsid w:val="00761C59"/>
    <w:rsid w:val="00762F64"/>
    <w:rsid w:val="00763967"/>
    <w:rsid w:val="007645E6"/>
    <w:rsid w:val="00764DE0"/>
    <w:rsid w:val="00765AEA"/>
    <w:rsid w:val="00766186"/>
    <w:rsid w:val="00767584"/>
    <w:rsid w:val="00767AE4"/>
    <w:rsid w:val="00767DA2"/>
    <w:rsid w:val="007702A6"/>
    <w:rsid w:val="00770BCA"/>
    <w:rsid w:val="007721EB"/>
    <w:rsid w:val="0077270C"/>
    <w:rsid w:val="00772940"/>
    <w:rsid w:val="007731F9"/>
    <w:rsid w:val="00773342"/>
    <w:rsid w:val="007734B2"/>
    <w:rsid w:val="0077359E"/>
    <w:rsid w:val="0077395B"/>
    <w:rsid w:val="00773C81"/>
    <w:rsid w:val="00774D7C"/>
    <w:rsid w:val="00775CAE"/>
    <w:rsid w:val="00780EB5"/>
    <w:rsid w:val="00780F75"/>
    <w:rsid w:val="00782EC5"/>
    <w:rsid w:val="007832E9"/>
    <w:rsid w:val="0078345D"/>
    <w:rsid w:val="007835A1"/>
    <w:rsid w:val="00785913"/>
    <w:rsid w:val="007859EF"/>
    <w:rsid w:val="00786520"/>
    <w:rsid w:val="00791A1F"/>
    <w:rsid w:val="00793075"/>
    <w:rsid w:val="007931B5"/>
    <w:rsid w:val="00794093"/>
    <w:rsid w:val="007945B4"/>
    <w:rsid w:val="00794607"/>
    <w:rsid w:val="00795CA8"/>
    <w:rsid w:val="00795FC3"/>
    <w:rsid w:val="007A1AFC"/>
    <w:rsid w:val="007A1B56"/>
    <w:rsid w:val="007A1C10"/>
    <w:rsid w:val="007A2423"/>
    <w:rsid w:val="007A2B32"/>
    <w:rsid w:val="007A34DF"/>
    <w:rsid w:val="007A5521"/>
    <w:rsid w:val="007A588A"/>
    <w:rsid w:val="007A59E0"/>
    <w:rsid w:val="007A5DEE"/>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38AC"/>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E0ABF"/>
    <w:rsid w:val="007E0DED"/>
    <w:rsid w:val="007E13EB"/>
    <w:rsid w:val="007E195E"/>
    <w:rsid w:val="007E2B7E"/>
    <w:rsid w:val="007E3074"/>
    <w:rsid w:val="007E4A70"/>
    <w:rsid w:val="007E5894"/>
    <w:rsid w:val="007E645B"/>
    <w:rsid w:val="007E7672"/>
    <w:rsid w:val="007E7A1B"/>
    <w:rsid w:val="007F039D"/>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56D4"/>
    <w:rsid w:val="008161F5"/>
    <w:rsid w:val="008173A7"/>
    <w:rsid w:val="00817423"/>
    <w:rsid w:val="00817B12"/>
    <w:rsid w:val="00817C2C"/>
    <w:rsid w:val="00817D81"/>
    <w:rsid w:val="00820574"/>
    <w:rsid w:val="00820578"/>
    <w:rsid w:val="00820930"/>
    <w:rsid w:val="00820B1F"/>
    <w:rsid w:val="00821A87"/>
    <w:rsid w:val="00821E1C"/>
    <w:rsid w:val="00821EC4"/>
    <w:rsid w:val="008226B6"/>
    <w:rsid w:val="00823398"/>
    <w:rsid w:val="008236F5"/>
    <w:rsid w:val="0082380D"/>
    <w:rsid w:val="00823992"/>
    <w:rsid w:val="00825C78"/>
    <w:rsid w:val="00826F1F"/>
    <w:rsid w:val="00827065"/>
    <w:rsid w:val="00827EAD"/>
    <w:rsid w:val="0083074A"/>
    <w:rsid w:val="008313DA"/>
    <w:rsid w:val="00831A8B"/>
    <w:rsid w:val="00832E7E"/>
    <w:rsid w:val="0083334D"/>
    <w:rsid w:val="00834014"/>
    <w:rsid w:val="0083468B"/>
    <w:rsid w:val="008349E6"/>
    <w:rsid w:val="008355E0"/>
    <w:rsid w:val="00836D9B"/>
    <w:rsid w:val="00836DC4"/>
    <w:rsid w:val="00836DE5"/>
    <w:rsid w:val="008370E9"/>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2F2"/>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344"/>
    <w:rsid w:val="00866DA7"/>
    <w:rsid w:val="00866DCB"/>
    <w:rsid w:val="0086754D"/>
    <w:rsid w:val="00867D6E"/>
    <w:rsid w:val="00870FB7"/>
    <w:rsid w:val="00871774"/>
    <w:rsid w:val="00871AC0"/>
    <w:rsid w:val="00874949"/>
    <w:rsid w:val="00876D8E"/>
    <w:rsid w:val="00881569"/>
    <w:rsid w:val="008819D4"/>
    <w:rsid w:val="00882A65"/>
    <w:rsid w:val="00883BE6"/>
    <w:rsid w:val="0088413A"/>
    <w:rsid w:val="008846ED"/>
    <w:rsid w:val="0088470B"/>
    <w:rsid w:val="00884B0B"/>
    <w:rsid w:val="008869C4"/>
    <w:rsid w:val="00886B8B"/>
    <w:rsid w:val="008871CF"/>
    <w:rsid w:val="008878FC"/>
    <w:rsid w:val="00890573"/>
    <w:rsid w:val="00892132"/>
    <w:rsid w:val="00892470"/>
    <w:rsid w:val="008945F8"/>
    <w:rsid w:val="00896120"/>
    <w:rsid w:val="0089676C"/>
    <w:rsid w:val="00896843"/>
    <w:rsid w:val="00897863"/>
    <w:rsid w:val="00897D64"/>
    <w:rsid w:val="008A2477"/>
    <w:rsid w:val="008A262F"/>
    <w:rsid w:val="008A28A2"/>
    <w:rsid w:val="008A4E82"/>
    <w:rsid w:val="008A52B2"/>
    <w:rsid w:val="008A5AB9"/>
    <w:rsid w:val="008A636A"/>
    <w:rsid w:val="008A7463"/>
    <w:rsid w:val="008A760C"/>
    <w:rsid w:val="008A763D"/>
    <w:rsid w:val="008A7E4D"/>
    <w:rsid w:val="008B0219"/>
    <w:rsid w:val="008B181D"/>
    <w:rsid w:val="008B19A9"/>
    <w:rsid w:val="008B2A73"/>
    <w:rsid w:val="008B4B06"/>
    <w:rsid w:val="008B5338"/>
    <w:rsid w:val="008B5537"/>
    <w:rsid w:val="008B5BEF"/>
    <w:rsid w:val="008B6BFF"/>
    <w:rsid w:val="008B7267"/>
    <w:rsid w:val="008B77F9"/>
    <w:rsid w:val="008B7E6B"/>
    <w:rsid w:val="008C0184"/>
    <w:rsid w:val="008C10A9"/>
    <w:rsid w:val="008C14A1"/>
    <w:rsid w:val="008C3334"/>
    <w:rsid w:val="008C35F5"/>
    <w:rsid w:val="008C40DD"/>
    <w:rsid w:val="008C5320"/>
    <w:rsid w:val="008C5715"/>
    <w:rsid w:val="008C5747"/>
    <w:rsid w:val="008C639B"/>
    <w:rsid w:val="008D001E"/>
    <w:rsid w:val="008D0337"/>
    <w:rsid w:val="008D108C"/>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88D"/>
    <w:rsid w:val="008E09E7"/>
    <w:rsid w:val="008E0B9D"/>
    <w:rsid w:val="008E0CB3"/>
    <w:rsid w:val="008E0E3C"/>
    <w:rsid w:val="008E1594"/>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589F"/>
    <w:rsid w:val="008F5A62"/>
    <w:rsid w:val="008F5B67"/>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A48"/>
    <w:rsid w:val="00920C37"/>
    <w:rsid w:val="00921F6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6F98"/>
    <w:rsid w:val="0094771A"/>
    <w:rsid w:val="0095005A"/>
    <w:rsid w:val="009506F3"/>
    <w:rsid w:val="00950B08"/>
    <w:rsid w:val="009526DC"/>
    <w:rsid w:val="00953056"/>
    <w:rsid w:val="00953334"/>
    <w:rsid w:val="009545A8"/>
    <w:rsid w:val="00954AB8"/>
    <w:rsid w:val="009551F5"/>
    <w:rsid w:val="00955DE9"/>
    <w:rsid w:val="00956F4B"/>
    <w:rsid w:val="009572D5"/>
    <w:rsid w:val="00957BF2"/>
    <w:rsid w:val="00957C6E"/>
    <w:rsid w:val="00957D0C"/>
    <w:rsid w:val="00960A5C"/>
    <w:rsid w:val="00960A7B"/>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54C3"/>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A60"/>
    <w:rsid w:val="00993001"/>
    <w:rsid w:val="00993539"/>
    <w:rsid w:val="00993A84"/>
    <w:rsid w:val="00993DC9"/>
    <w:rsid w:val="00994339"/>
    <w:rsid w:val="00994F12"/>
    <w:rsid w:val="009950F1"/>
    <w:rsid w:val="00995887"/>
    <w:rsid w:val="0099636D"/>
    <w:rsid w:val="0099670B"/>
    <w:rsid w:val="00997610"/>
    <w:rsid w:val="009A11C0"/>
    <w:rsid w:val="009A31B6"/>
    <w:rsid w:val="009A4DF0"/>
    <w:rsid w:val="009A6A36"/>
    <w:rsid w:val="009B0325"/>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590E"/>
    <w:rsid w:val="009C71E4"/>
    <w:rsid w:val="009C72E6"/>
    <w:rsid w:val="009D0DB0"/>
    <w:rsid w:val="009D228D"/>
    <w:rsid w:val="009D2A95"/>
    <w:rsid w:val="009D37BC"/>
    <w:rsid w:val="009D4F7D"/>
    <w:rsid w:val="009D64BA"/>
    <w:rsid w:val="009D7449"/>
    <w:rsid w:val="009D7465"/>
    <w:rsid w:val="009E1067"/>
    <w:rsid w:val="009E13B1"/>
    <w:rsid w:val="009E1AC3"/>
    <w:rsid w:val="009E263C"/>
    <w:rsid w:val="009E2842"/>
    <w:rsid w:val="009E28FF"/>
    <w:rsid w:val="009E2F43"/>
    <w:rsid w:val="009E2FDB"/>
    <w:rsid w:val="009E2FFC"/>
    <w:rsid w:val="009E340B"/>
    <w:rsid w:val="009E35A5"/>
    <w:rsid w:val="009E4EAE"/>
    <w:rsid w:val="009E57CA"/>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72FF"/>
    <w:rsid w:val="009F731B"/>
    <w:rsid w:val="009F7566"/>
    <w:rsid w:val="009F7635"/>
    <w:rsid w:val="009F77D9"/>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6B29"/>
    <w:rsid w:val="00A470DF"/>
    <w:rsid w:val="00A50229"/>
    <w:rsid w:val="00A505CD"/>
    <w:rsid w:val="00A50908"/>
    <w:rsid w:val="00A52319"/>
    <w:rsid w:val="00A52A50"/>
    <w:rsid w:val="00A530DE"/>
    <w:rsid w:val="00A5373E"/>
    <w:rsid w:val="00A55AB9"/>
    <w:rsid w:val="00A55CD0"/>
    <w:rsid w:val="00A55D75"/>
    <w:rsid w:val="00A56014"/>
    <w:rsid w:val="00A5686B"/>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0E2"/>
    <w:rsid w:val="00A76FB3"/>
    <w:rsid w:val="00A80D39"/>
    <w:rsid w:val="00A811B6"/>
    <w:rsid w:val="00A8229F"/>
    <w:rsid w:val="00A82D7E"/>
    <w:rsid w:val="00A85079"/>
    <w:rsid w:val="00A853EB"/>
    <w:rsid w:val="00A85FC3"/>
    <w:rsid w:val="00A8635F"/>
    <w:rsid w:val="00A86EDD"/>
    <w:rsid w:val="00A91014"/>
    <w:rsid w:val="00A927BD"/>
    <w:rsid w:val="00A93466"/>
    <w:rsid w:val="00A93EA8"/>
    <w:rsid w:val="00A94373"/>
    <w:rsid w:val="00A94BD5"/>
    <w:rsid w:val="00A968B6"/>
    <w:rsid w:val="00A97D7D"/>
    <w:rsid w:val="00AA1A3D"/>
    <w:rsid w:val="00AA2AA0"/>
    <w:rsid w:val="00AA35A8"/>
    <w:rsid w:val="00AA3E93"/>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29FD"/>
    <w:rsid w:val="00AC2F51"/>
    <w:rsid w:val="00AC3F21"/>
    <w:rsid w:val="00AC4FA8"/>
    <w:rsid w:val="00AC654A"/>
    <w:rsid w:val="00AC6D2A"/>
    <w:rsid w:val="00AC7055"/>
    <w:rsid w:val="00AC7851"/>
    <w:rsid w:val="00AC7B4D"/>
    <w:rsid w:val="00AC7B7D"/>
    <w:rsid w:val="00AD0A32"/>
    <w:rsid w:val="00AD1D61"/>
    <w:rsid w:val="00AD30EB"/>
    <w:rsid w:val="00AD3735"/>
    <w:rsid w:val="00AD4212"/>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654"/>
    <w:rsid w:val="00AF0D76"/>
    <w:rsid w:val="00AF0F68"/>
    <w:rsid w:val="00AF13D5"/>
    <w:rsid w:val="00AF15C9"/>
    <w:rsid w:val="00AF29C5"/>
    <w:rsid w:val="00AF485B"/>
    <w:rsid w:val="00AF4C11"/>
    <w:rsid w:val="00AF4C38"/>
    <w:rsid w:val="00AF5418"/>
    <w:rsid w:val="00AF573C"/>
    <w:rsid w:val="00AF6057"/>
    <w:rsid w:val="00AF63CD"/>
    <w:rsid w:val="00AF65EB"/>
    <w:rsid w:val="00AF6F18"/>
    <w:rsid w:val="00AF7CE0"/>
    <w:rsid w:val="00B000DB"/>
    <w:rsid w:val="00B000E1"/>
    <w:rsid w:val="00B0138C"/>
    <w:rsid w:val="00B01966"/>
    <w:rsid w:val="00B02217"/>
    <w:rsid w:val="00B02301"/>
    <w:rsid w:val="00B0261C"/>
    <w:rsid w:val="00B0564A"/>
    <w:rsid w:val="00B0593C"/>
    <w:rsid w:val="00B061EE"/>
    <w:rsid w:val="00B06C8B"/>
    <w:rsid w:val="00B07A4D"/>
    <w:rsid w:val="00B07C22"/>
    <w:rsid w:val="00B10197"/>
    <w:rsid w:val="00B10C31"/>
    <w:rsid w:val="00B11720"/>
    <w:rsid w:val="00B11819"/>
    <w:rsid w:val="00B11FBD"/>
    <w:rsid w:val="00B12878"/>
    <w:rsid w:val="00B13884"/>
    <w:rsid w:val="00B14AAA"/>
    <w:rsid w:val="00B14ACE"/>
    <w:rsid w:val="00B14B74"/>
    <w:rsid w:val="00B15B75"/>
    <w:rsid w:val="00B16689"/>
    <w:rsid w:val="00B1713A"/>
    <w:rsid w:val="00B171F3"/>
    <w:rsid w:val="00B17538"/>
    <w:rsid w:val="00B203E4"/>
    <w:rsid w:val="00B203F5"/>
    <w:rsid w:val="00B222E7"/>
    <w:rsid w:val="00B22702"/>
    <w:rsid w:val="00B22BDB"/>
    <w:rsid w:val="00B23FCB"/>
    <w:rsid w:val="00B25777"/>
    <w:rsid w:val="00B25883"/>
    <w:rsid w:val="00B25F25"/>
    <w:rsid w:val="00B26002"/>
    <w:rsid w:val="00B263D3"/>
    <w:rsid w:val="00B26B32"/>
    <w:rsid w:val="00B271A7"/>
    <w:rsid w:val="00B27965"/>
    <w:rsid w:val="00B302FF"/>
    <w:rsid w:val="00B3048E"/>
    <w:rsid w:val="00B309D6"/>
    <w:rsid w:val="00B30BC8"/>
    <w:rsid w:val="00B30F71"/>
    <w:rsid w:val="00B32086"/>
    <w:rsid w:val="00B32262"/>
    <w:rsid w:val="00B32FFE"/>
    <w:rsid w:val="00B3361B"/>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1F6C"/>
    <w:rsid w:val="00B422BD"/>
    <w:rsid w:val="00B43A57"/>
    <w:rsid w:val="00B443CA"/>
    <w:rsid w:val="00B44D1D"/>
    <w:rsid w:val="00B456BC"/>
    <w:rsid w:val="00B460E1"/>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1C1"/>
    <w:rsid w:val="00B63B06"/>
    <w:rsid w:val="00B64077"/>
    <w:rsid w:val="00B6429A"/>
    <w:rsid w:val="00B6448C"/>
    <w:rsid w:val="00B6487F"/>
    <w:rsid w:val="00B64CB4"/>
    <w:rsid w:val="00B6519A"/>
    <w:rsid w:val="00B6620B"/>
    <w:rsid w:val="00B6651B"/>
    <w:rsid w:val="00B673A8"/>
    <w:rsid w:val="00B67504"/>
    <w:rsid w:val="00B718F6"/>
    <w:rsid w:val="00B71FF2"/>
    <w:rsid w:val="00B725A4"/>
    <w:rsid w:val="00B72E7C"/>
    <w:rsid w:val="00B72F32"/>
    <w:rsid w:val="00B72F78"/>
    <w:rsid w:val="00B731F2"/>
    <w:rsid w:val="00B732AE"/>
    <w:rsid w:val="00B737D1"/>
    <w:rsid w:val="00B73A6A"/>
    <w:rsid w:val="00B754A6"/>
    <w:rsid w:val="00B771C5"/>
    <w:rsid w:val="00B776C2"/>
    <w:rsid w:val="00B808C3"/>
    <w:rsid w:val="00B819DF"/>
    <w:rsid w:val="00B82242"/>
    <w:rsid w:val="00B82528"/>
    <w:rsid w:val="00B825B4"/>
    <w:rsid w:val="00B826F2"/>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B06"/>
    <w:rsid w:val="00BA2B83"/>
    <w:rsid w:val="00BA393D"/>
    <w:rsid w:val="00BA39FD"/>
    <w:rsid w:val="00BA4377"/>
    <w:rsid w:val="00BA49D1"/>
    <w:rsid w:val="00BA5A7B"/>
    <w:rsid w:val="00BA62E3"/>
    <w:rsid w:val="00BA6D2B"/>
    <w:rsid w:val="00BA76C3"/>
    <w:rsid w:val="00BA7E2B"/>
    <w:rsid w:val="00BB0061"/>
    <w:rsid w:val="00BB024E"/>
    <w:rsid w:val="00BB1A30"/>
    <w:rsid w:val="00BB2444"/>
    <w:rsid w:val="00BB31A6"/>
    <w:rsid w:val="00BB3911"/>
    <w:rsid w:val="00BB3E28"/>
    <w:rsid w:val="00BB42E0"/>
    <w:rsid w:val="00BB447A"/>
    <w:rsid w:val="00BB4DD3"/>
    <w:rsid w:val="00BB570C"/>
    <w:rsid w:val="00BB66EE"/>
    <w:rsid w:val="00BC1F6F"/>
    <w:rsid w:val="00BC2716"/>
    <w:rsid w:val="00BC2C26"/>
    <w:rsid w:val="00BC2D43"/>
    <w:rsid w:val="00BC2D75"/>
    <w:rsid w:val="00BC2E03"/>
    <w:rsid w:val="00BC38E6"/>
    <w:rsid w:val="00BC497B"/>
    <w:rsid w:val="00BC5B0E"/>
    <w:rsid w:val="00BC5B57"/>
    <w:rsid w:val="00BC5DCC"/>
    <w:rsid w:val="00BC6320"/>
    <w:rsid w:val="00BC66DA"/>
    <w:rsid w:val="00BC7319"/>
    <w:rsid w:val="00BD19B2"/>
    <w:rsid w:val="00BD3452"/>
    <w:rsid w:val="00BD3764"/>
    <w:rsid w:val="00BD3ED3"/>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E6C16"/>
    <w:rsid w:val="00BF0C27"/>
    <w:rsid w:val="00BF215D"/>
    <w:rsid w:val="00BF233E"/>
    <w:rsid w:val="00BF2728"/>
    <w:rsid w:val="00BF28D4"/>
    <w:rsid w:val="00BF3274"/>
    <w:rsid w:val="00BF34E1"/>
    <w:rsid w:val="00BF3DE4"/>
    <w:rsid w:val="00BF4C93"/>
    <w:rsid w:val="00BF4EE6"/>
    <w:rsid w:val="00BF4F71"/>
    <w:rsid w:val="00BF5123"/>
    <w:rsid w:val="00BF6DB1"/>
    <w:rsid w:val="00C01499"/>
    <w:rsid w:val="00C01990"/>
    <w:rsid w:val="00C0215D"/>
    <w:rsid w:val="00C02AA1"/>
    <w:rsid w:val="00C02ECD"/>
    <w:rsid w:val="00C034C1"/>
    <w:rsid w:val="00C03763"/>
    <w:rsid w:val="00C03F7F"/>
    <w:rsid w:val="00C04D6F"/>
    <w:rsid w:val="00C04FAD"/>
    <w:rsid w:val="00C05259"/>
    <w:rsid w:val="00C062D2"/>
    <w:rsid w:val="00C06567"/>
    <w:rsid w:val="00C06576"/>
    <w:rsid w:val="00C0667B"/>
    <w:rsid w:val="00C1171D"/>
    <w:rsid w:val="00C11753"/>
    <w:rsid w:val="00C120E0"/>
    <w:rsid w:val="00C126B9"/>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16"/>
    <w:rsid w:val="00C264B5"/>
    <w:rsid w:val="00C2781E"/>
    <w:rsid w:val="00C279BC"/>
    <w:rsid w:val="00C27B0B"/>
    <w:rsid w:val="00C3088F"/>
    <w:rsid w:val="00C3185C"/>
    <w:rsid w:val="00C318C7"/>
    <w:rsid w:val="00C31CE5"/>
    <w:rsid w:val="00C3301B"/>
    <w:rsid w:val="00C335C2"/>
    <w:rsid w:val="00C33C78"/>
    <w:rsid w:val="00C3400A"/>
    <w:rsid w:val="00C34460"/>
    <w:rsid w:val="00C3699E"/>
    <w:rsid w:val="00C40445"/>
    <w:rsid w:val="00C41976"/>
    <w:rsid w:val="00C419D2"/>
    <w:rsid w:val="00C41FA6"/>
    <w:rsid w:val="00C42017"/>
    <w:rsid w:val="00C4274B"/>
    <w:rsid w:val="00C42B89"/>
    <w:rsid w:val="00C43C1F"/>
    <w:rsid w:val="00C4406A"/>
    <w:rsid w:val="00C44156"/>
    <w:rsid w:val="00C44205"/>
    <w:rsid w:val="00C4435F"/>
    <w:rsid w:val="00C46C11"/>
    <w:rsid w:val="00C47009"/>
    <w:rsid w:val="00C47F24"/>
    <w:rsid w:val="00C50457"/>
    <w:rsid w:val="00C51545"/>
    <w:rsid w:val="00C5164C"/>
    <w:rsid w:val="00C5173C"/>
    <w:rsid w:val="00C537CB"/>
    <w:rsid w:val="00C53A64"/>
    <w:rsid w:val="00C544DA"/>
    <w:rsid w:val="00C553C9"/>
    <w:rsid w:val="00C55654"/>
    <w:rsid w:val="00C559FB"/>
    <w:rsid w:val="00C55E35"/>
    <w:rsid w:val="00C561BA"/>
    <w:rsid w:val="00C5690B"/>
    <w:rsid w:val="00C56D1F"/>
    <w:rsid w:val="00C56D94"/>
    <w:rsid w:val="00C57273"/>
    <w:rsid w:val="00C578D8"/>
    <w:rsid w:val="00C61B7D"/>
    <w:rsid w:val="00C62150"/>
    <w:rsid w:val="00C628BB"/>
    <w:rsid w:val="00C63199"/>
    <w:rsid w:val="00C63604"/>
    <w:rsid w:val="00C63AED"/>
    <w:rsid w:val="00C63C33"/>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6EAB"/>
    <w:rsid w:val="00C772CC"/>
    <w:rsid w:val="00C8045C"/>
    <w:rsid w:val="00C804DC"/>
    <w:rsid w:val="00C819CA"/>
    <w:rsid w:val="00C82B78"/>
    <w:rsid w:val="00C82EAF"/>
    <w:rsid w:val="00C83DCB"/>
    <w:rsid w:val="00C84080"/>
    <w:rsid w:val="00C8452E"/>
    <w:rsid w:val="00C84D29"/>
    <w:rsid w:val="00C854AC"/>
    <w:rsid w:val="00C87EC8"/>
    <w:rsid w:val="00C90BB4"/>
    <w:rsid w:val="00C91164"/>
    <w:rsid w:val="00C914EF"/>
    <w:rsid w:val="00C9291E"/>
    <w:rsid w:val="00C943DD"/>
    <w:rsid w:val="00C944C2"/>
    <w:rsid w:val="00C94F38"/>
    <w:rsid w:val="00C9500A"/>
    <w:rsid w:val="00C958B7"/>
    <w:rsid w:val="00C9595B"/>
    <w:rsid w:val="00C95F72"/>
    <w:rsid w:val="00C97C52"/>
    <w:rsid w:val="00C97D7B"/>
    <w:rsid w:val="00C97DF9"/>
    <w:rsid w:val="00C97E8C"/>
    <w:rsid w:val="00CA01E3"/>
    <w:rsid w:val="00CA02B0"/>
    <w:rsid w:val="00CA1145"/>
    <w:rsid w:val="00CA161A"/>
    <w:rsid w:val="00CA2DCF"/>
    <w:rsid w:val="00CA2DD6"/>
    <w:rsid w:val="00CA357E"/>
    <w:rsid w:val="00CA3840"/>
    <w:rsid w:val="00CA3C0E"/>
    <w:rsid w:val="00CA4544"/>
    <w:rsid w:val="00CA49F5"/>
    <w:rsid w:val="00CA51D5"/>
    <w:rsid w:val="00CA5FF2"/>
    <w:rsid w:val="00CA63ED"/>
    <w:rsid w:val="00CA7468"/>
    <w:rsid w:val="00CA7B9F"/>
    <w:rsid w:val="00CA7E21"/>
    <w:rsid w:val="00CB0310"/>
    <w:rsid w:val="00CB0A82"/>
    <w:rsid w:val="00CB10A2"/>
    <w:rsid w:val="00CB130E"/>
    <w:rsid w:val="00CB237E"/>
    <w:rsid w:val="00CB2E61"/>
    <w:rsid w:val="00CB4C4E"/>
    <w:rsid w:val="00CB4D1B"/>
    <w:rsid w:val="00CB4DFA"/>
    <w:rsid w:val="00CB62A5"/>
    <w:rsid w:val="00CB6D9D"/>
    <w:rsid w:val="00CB7F4B"/>
    <w:rsid w:val="00CC017A"/>
    <w:rsid w:val="00CC03D8"/>
    <w:rsid w:val="00CC1B74"/>
    <w:rsid w:val="00CC2B87"/>
    <w:rsid w:val="00CC2E11"/>
    <w:rsid w:val="00CC2F8D"/>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57DF"/>
    <w:rsid w:val="00CD664D"/>
    <w:rsid w:val="00CD6DA4"/>
    <w:rsid w:val="00CD6EA1"/>
    <w:rsid w:val="00CD72FD"/>
    <w:rsid w:val="00CD750A"/>
    <w:rsid w:val="00CE0355"/>
    <w:rsid w:val="00CE1897"/>
    <w:rsid w:val="00CE2660"/>
    <w:rsid w:val="00CE2CF6"/>
    <w:rsid w:val="00CE398C"/>
    <w:rsid w:val="00CE408F"/>
    <w:rsid w:val="00CE4251"/>
    <w:rsid w:val="00CE446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46BD"/>
    <w:rsid w:val="00D05DA0"/>
    <w:rsid w:val="00D05EC7"/>
    <w:rsid w:val="00D06DCB"/>
    <w:rsid w:val="00D107FD"/>
    <w:rsid w:val="00D11E92"/>
    <w:rsid w:val="00D125B6"/>
    <w:rsid w:val="00D13E39"/>
    <w:rsid w:val="00D144EF"/>
    <w:rsid w:val="00D1451E"/>
    <w:rsid w:val="00D145F5"/>
    <w:rsid w:val="00D154DC"/>
    <w:rsid w:val="00D1570E"/>
    <w:rsid w:val="00D163AC"/>
    <w:rsid w:val="00D16E24"/>
    <w:rsid w:val="00D1728A"/>
    <w:rsid w:val="00D1739C"/>
    <w:rsid w:val="00D1785C"/>
    <w:rsid w:val="00D205A3"/>
    <w:rsid w:val="00D219EC"/>
    <w:rsid w:val="00D220E4"/>
    <w:rsid w:val="00D2231A"/>
    <w:rsid w:val="00D226EB"/>
    <w:rsid w:val="00D23B07"/>
    <w:rsid w:val="00D23D5F"/>
    <w:rsid w:val="00D252C3"/>
    <w:rsid w:val="00D2595E"/>
    <w:rsid w:val="00D26741"/>
    <w:rsid w:val="00D27094"/>
    <w:rsid w:val="00D2710E"/>
    <w:rsid w:val="00D274D2"/>
    <w:rsid w:val="00D27641"/>
    <w:rsid w:val="00D2784D"/>
    <w:rsid w:val="00D27AD7"/>
    <w:rsid w:val="00D3111D"/>
    <w:rsid w:val="00D316BB"/>
    <w:rsid w:val="00D32B1B"/>
    <w:rsid w:val="00D331DC"/>
    <w:rsid w:val="00D34048"/>
    <w:rsid w:val="00D34DF3"/>
    <w:rsid w:val="00D3609D"/>
    <w:rsid w:val="00D36F8D"/>
    <w:rsid w:val="00D3752A"/>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47A60"/>
    <w:rsid w:val="00D50902"/>
    <w:rsid w:val="00D51AA5"/>
    <w:rsid w:val="00D52568"/>
    <w:rsid w:val="00D52A0A"/>
    <w:rsid w:val="00D5586B"/>
    <w:rsid w:val="00D56319"/>
    <w:rsid w:val="00D56797"/>
    <w:rsid w:val="00D568F1"/>
    <w:rsid w:val="00D56D67"/>
    <w:rsid w:val="00D57A9C"/>
    <w:rsid w:val="00D57ACF"/>
    <w:rsid w:val="00D602FC"/>
    <w:rsid w:val="00D606B3"/>
    <w:rsid w:val="00D60877"/>
    <w:rsid w:val="00D60CA1"/>
    <w:rsid w:val="00D620D2"/>
    <w:rsid w:val="00D64C89"/>
    <w:rsid w:val="00D655F7"/>
    <w:rsid w:val="00D6644F"/>
    <w:rsid w:val="00D664C2"/>
    <w:rsid w:val="00D667AC"/>
    <w:rsid w:val="00D670C1"/>
    <w:rsid w:val="00D70368"/>
    <w:rsid w:val="00D707EC"/>
    <w:rsid w:val="00D71721"/>
    <w:rsid w:val="00D7244D"/>
    <w:rsid w:val="00D72636"/>
    <w:rsid w:val="00D72DD7"/>
    <w:rsid w:val="00D72EA2"/>
    <w:rsid w:val="00D743BF"/>
    <w:rsid w:val="00D746B6"/>
    <w:rsid w:val="00D74A98"/>
    <w:rsid w:val="00D74BA9"/>
    <w:rsid w:val="00D756CA"/>
    <w:rsid w:val="00D759F2"/>
    <w:rsid w:val="00D75A18"/>
    <w:rsid w:val="00D75E62"/>
    <w:rsid w:val="00D76134"/>
    <w:rsid w:val="00D762F4"/>
    <w:rsid w:val="00D7636B"/>
    <w:rsid w:val="00D7695F"/>
    <w:rsid w:val="00D76A0A"/>
    <w:rsid w:val="00D76B4B"/>
    <w:rsid w:val="00D7732A"/>
    <w:rsid w:val="00D7768C"/>
    <w:rsid w:val="00D77A09"/>
    <w:rsid w:val="00D81419"/>
    <w:rsid w:val="00D8307C"/>
    <w:rsid w:val="00D83CD6"/>
    <w:rsid w:val="00D84BD4"/>
    <w:rsid w:val="00D85355"/>
    <w:rsid w:val="00D859FB"/>
    <w:rsid w:val="00D86209"/>
    <w:rsid w:val="00D866B8"/>
    <w:rsid w:val="00D86B70"/>
    <w:rsid w:val="00D86C28"/>
    <w:rsid w:val="00D86FE4"/>
    <w:rsid w:val="00D87800"/>
    <w:rsid w:val="00D908BD"/>
    <w:rsid w:val="00D9097F"/>
    <w:rsid w:val="00D91F3D"/>
    <w:rsid w:val="00D92932"/>
    <w:rsid w:val="00D929C9"/>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3D7A"/>
    <w:rsid w:val="00DA4F47"/>
    <w:rsid w:val="00DA7589"/>
    <w:rsid w:val="00DB092E"/>
    <w:rsid w:val="00DB0B3F"/>
    <w:rsid w:val="00DB1B61"/>
    <w:rsid w:val="00DB212B"/>
    <w:rsid w:val="00DB2951"/>
    <w:rsid w:val="00DB2ADD"/>
    <w:rsid w:val="00DB2E4D"/>
    <w:rsid w:val="00DB4336"/>
    <w:rsid w:val="00DB4918"/>
    <w:rsid w:val="00DB565C"/>
    <w:rsid w:val="00DB5FAB"/>
    <w:rsid w:val="00DB64A6"/>
    <w:rsid w:val="00DB66FB"/>
    <w:rsid w:val="00DB78B0"/>
    <w:rsid w:val="00DB79B6"/>
    <w:rsid w:val="00DC0701"/>
    <w:rsid w:val="00DC09F2"/>
    <w:rsid w:val="00DC14D4"/>
    <w:rsid w:val="00DC2837"/>
    <w:rsid w:val="00DC3188"/>
    <w:rsid w:val="00DC46F4"/>
    <w:rsid w:val="00DC61C5"/>
    <w:rsid w:val="00DC658C"/>
    <w:rsid w:val="00DC7A96"/>
    <w:rsid w:val="00DD0063"/>
    <w:rsid w:val="00DD047C"/>
    <w:rsid w:val="00DD1145"/>
    <w:rsid w:val="00DD23C3"/>
    <w:rsid w:val="00DD33A6"/>
    <w:rsid w:val="00DD3691"/>
    <w:rsid w:val="00DD3B4F"/>
    <w:rsid w:val="00DD3F68"/>
    <w:rsid w:val="00DD4492"/>
    <w:rsid w:val="00DD45BF"/>
    <w:rsid w:val="00DD4657"/>
    <w:rsid w:val="00DD54AB"/>
    <w:rsid w:val="00DD570C"/>
    <w:rsid w:val="00DD58E9"/>
    <w:rsid w:val="00DD5EE4"/>
    <w:rsid w:val="00DD63FF"/>
    <w:rsid w:val="00DD6F85"/>
    <w:rsid w:val="00DD7248"/>
    <w:rsid w:val="00DD7558"/>
    <w:rsid w:val="00DD7BFF"/>
    <w:rsid w:val="00DE006A"/>
    <w:rsid w:val="00DE0455"/>
    <w:rsid w:val="00DE15EC"/>
    <w:rsid w:val="00DE2FBE"/>
    <w:rsid w:val="00DE313E"/>
    <w:rsid w:val="00DE4EB9"/>
    <w:rsid w:val="00DE5664"/>
    <w:rsid w:val="00DE5899"/>
    <w:rsid w:val="00DE7A8B"/>
    <w:rsid w:val="00DF0961"/>
    <w:rsid w:val="00DF0D8A"/>
    <w:rsid w:val="00DF0EB3"/>
    <w:rsid w:val="00DF1349"/>
    <w:rsid w:val="00DF14A6"/>
    <w:rsid w:val="00DF2F9E"/>
    <w:rsid w:val="00DF327A"/>
    <w:rsid w:val="00DF4169"/>
    <w:rsid w:val="00DF6B9A"/>
    <w:rsid w:val="00DF6D63"/>
    <w:rsid w:val="00DF70B2"/>
    <w:rsid w:val="00E001F7"/>
    <w:rsid w:val="00E01EB5"/>
    <w:rsid w:val="00E02406"/>
    <w:rsid w:val="00E029F3"/>
    <w:rsid w:val="00E02A54"/>
    <w:rsid w:val="00E032F4"/>
    <w:rsid w:val="00E03E1B"/>
    <w:rsid w:val="00E045B8"/>
    <w:rsid w:val="00E045EF"/>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6F9"/>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A0F"/>
    <w:rsid w:val="00E562CD"/>
    <w:rsid w:val="00E56CDD"/>
    <w:rsid w:val="00E56FDC"/>
    <w:rsid w:val="00E605C0"/>
    <w:rsid w:val="00E63863"/>
    <w:rsid w:val="00E647C1"/>
    <w:rsid w:val="00E66CCF"/>
    <w:rsid w:val="00E67C68"/>
    <w:rsid w:val="00E7004F"/>
    <w:rsid w:val="00E71E09"/>
    <w:rsid w:val="00E71F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228E"/>
    <w:rsid w:val="00E83915"/>
    <w:rsid w:val="00E83A68"/>
    <w:rsid w:val="00E842FA"/>
    <w:rsid w:val="00E847F5"/>
    <w:rsid w:val="00E85A05"/>
    <w:rsid w:val="00E86120"/>
    <w:rsid w:val="00E862C8"/>
    <w:rsid w:val="00E86B94"/>
    <w:rsid w:val="00E87CA5"/>
    <w:rsid w:val="00E87F78"/>
    <w:rsid w:val="00E90D66"/>
    <w:rsid w:val="00E90EBC"/>
    <w:rsid w:val="00E91BA9"/>
    <w:rsid w:val="00E91C49"/>
    <w:rsid w:val="00E91D6E"/>
    <w:rsid w:val="00E92233"/>
    <w:rsid w:val="00E9225B"/>
    <w:rsid w:val="00E93BFE"/>
    <w:rsid w:val="00E93DC5"/>
    <w:rsid w:val="00E950D1"/>
    <w:rsid w:val="00E954A2"/>
    <w:rsid w:val="00E9587D"/>
    <w:rsid w:val="00E959EF"/>
    <w:rsid w:val="00E96069"/>
    <w:rsid w:val="00E962E7"/>
    <w:rsid w:val="00E96ED9"/>
    <w:rsid w:val="00E97CC2"/>
    <w:rsid w:val="00E97E9C"/>
    <w:rsid w:val="00E97EF9"/>
    <w:rsid w:val="00EA05E8"/>
    <w:rsid w:val="00EA10BF"/>
    <w:rsid w:val="00EA3D64"/>
    <w:rsid w:val="00EA508B"/>
    <w:rsid w:val="00EA58BE"/>
    <w:rsid w:val="00EA6657"/>
    <w:rsid w:val="00EA72C0"/>
    <w:rsid w:val="00EA7458"/>
    <w:rsid w:val="00EB013D"/>
    <w:rsid w:val="00EB04B3"/>
    <w:rsid w:val="00EB0735"/>
    <w:rsid w:val="00EB0F75"/>
    <w:rsid w:val="00EB1AD6"/>
    <w:rsid w:val="00EB2992"/>
    <w:rsid w:val="00EB322B"/>
    <w:rsid w:val="00EB49D3"/>
    <w:rsid w:val="00EB4BB1"/>
    <w:rsid w:val="00EB5A9B"/>
    <w:rsid w:val="00EB5AB9"/>
    <w:rsid w:val="00EB5ABB"/>
    <w:rsid w:val="00EB6182"/>
    <w:rsid w:val="00EB7AFB"/>
    <w:rsid w:val="00EB7FC7"/>
    <w:rsid w:val="00EC0B31"/>
    <w:rsid w:val="00EC0C0A"/>
    <w:rsid w:val="00EC1BAC"/>
    <w:rsid w:val="00EC230A"/>
    <w:rsid w:val="00EC27E9"/>
    <w:rsid w:val="00EC2A3B"/>
    <w:rsid w:val="00EC4A8C"/>
    <w:rsid w:val="00EC5633"/>
    <w:rsid w:val="00EC5C26"/>
    <w:rsid w:val="00EC60FB"/>
    <w:rsid w:val="00EC6130"/>
    <w:rsid w:val="00EC62AF"/>
    <w:rsid w:val="00EC6346"/>
    <w:rsid w:val="00EC732C"/>
    <w:rsid w:val="00EC7E26"/>
    <w:rsid w:val="00ED2992"/>
    <w:rsid w:val="00ED40E5"/>
    <w:rsid w:val="00ED479D"/>
    <w:rsid w:val="00ED5E85"/>
    <w:rsid w:val="00ED6513"/>
    <w:rsid w:val="00ED683C"/>
    <w:rsid w:val="00ED6F26"/>
    <w:rsid w:val="00ED73F5"/>
    <w:rsid w:val="00ED7566"/>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2BCF"/>
    <w:rsid w:val="00EF325D"/>
    <w:rsid w:val="00EF32C8"/>
    <w:rsid w:val="00EF334F"/>
    <w:rsid w:val="00EF3682"/>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1CC4"/>
    <w:rsid w:val="00F12557"/>
    <w:rsid w:val="00F1256D"/>
    <w:rsid w:val="00F12D11"/>
    <w:rsid w:val="00F138A7"/>
    <w:rsid w:val="00F14E62"/>
    <w:rsid w:val="00F15902"/>
    <w:rsid w:val="00F15D9E"/>
    <w:rsid w:val="00F1707E"/>
    <w:rsid w:val="00F17366"/>
    <w:rsid w:val="00F203CE"/>
    <w:rsid w:val="00F206E4"/>
    <w:rsid w:val="00F20F8C"/>
    <w:rsid w:val="00F21162"/>
    <w:rsid w:val="00F227DD"/>
    <w:rsid w:val="00F22E7F"/>
    <w:rsid w:val="00F23605"/>
    <w:rsid w:val="00F24AE1"/>
    <w:rsid w:val="00F26304"/>
    <w:rsid w:val="00F276FF"/>
    <w:rsid w:val="00F30183"/>
    <w:rsid w:val="00F30476"/>
    <w:rsid w:val="00F308BF"/>
    <w:rsid w:val="00F30EF9"/>
    <w:rsid w:val="00F313FC"/>
    <w:rsid w:val="00F31648"/>
    <w:rsid w:val="00F3229F"/>
    <w:rsid w:val="00F33472"/>
    <w:rsid w:val="00F339AD"/>
    <w:rsid w:val="00F34287"/>
    <w:rsid w:val="00F34C2F"/>
    <w:rsid w:val="00F34E55"/>
    <w:rsid w:val="00F34F46"/>
    <w:rsid w:val="00F359B5"/>
    <w:rsid w:val="00F35A33"/>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F60"/>
    <w:rsid w:val="00F64240"/>
    <w:rsid w:val="00F642AB"/>
    <w:rsid w:val="00F649E1"/>
    <w:rsid w:val="00F64E77"/>
    <w:rsid w:val="00F652F2"/>
    <w:rsid w:val="00F67835"/>
    <w:rsid w:val="00F70A88"/>
    <w:rsid w:val="00F71906"/>
    <w:rsid w:val="00F73041"/>
    <w:rsid w:val="00F736DC"/>
    <w:rsid w:val="00F737D4"/>
    <w:rsid w:val="00F74ED9"/>
    <w:rsid w:val="00F74FD2"/>
    <w:rsid w:val="00F756D0"/>
    <w:rsid w:val="00F801B4"/>
    <w:rsid w:val="00F80CE2"/>
    <w:rsid w:val="00F811E2"/>
    <w:rsid w:val="00F815AC"/>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2464"/>
    <w:rsid w:val="00F93C85"/>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F25"/>
    <w:rsid w:val="00FA74DF"/>
    <w:rsid w:val="00FB1178"/>
    <w:rsid w:val="00FB166C"/>
    <w:rsid w:val="00FB169D"/>
    <w:rsid w:val="00FB20E3"/>
    <w:rsid w:val="00FB330C"/>
    <w:rsid w:val="00FB3839"/>
    <w:rsid w:val="00FB3B05"/>
    <w:rsid w:val="00FB4620"/>
    <w:rsid w:val="00FB4F43"/>
    <w:rsid w:val="00FB50B2"/>
    <w:rsid w:val="00FB5829"/>
    <w:rsid w:val="00FB689C"/>
    <w:rsid w:val="00FB6FA7"/>
    <w:rsid w:val="00FB7DAA"/>
    <w:rsid w:val="00FC004B"/>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72D8"/>
    <w:rsid w:val="00FD73AE"/>
    <w:rsid w:val="00FD7B1A"/>
    <w:rsid w:val="00FD7D7D"/>
    <w:rsid w:val="00FE144E"/>
    <w:rsid w:val="00FE1DB0"/>
    <w:rsid w:val="00FE1ED4"/>
    <w:rsid w:val="00FE37EE"/>
    <w:rsid w:val="00FE4624"/>
    <w:rsid w:val="00FE5E91"/>
    <w:rsid w:val="00FE648D"/>
    <w:rsid w:val="00FE6A96"/>
    <w:rsid w:val="00FE7B37"/>
    <w:rsid w:val="00FF0DEB"/>
    <w:rsid w:val="00FF11BE"/>
    <w:rsid w:val="00FF171D"/>
    <w:rsid w:val="00FF1C1D"/>
    <w:rsid w:val="00FF20BB"/>
    <w:rsid w:val="00FF29C7"/>
    <w:rsid w:val="00FF5999"/>
    <w:rsid w:val="00FF5B28"/>
    <w:rsid w:val="00FF64DB"/>
    <w:rsid w:val="00FF69FA"/>
    <w:rsid w:val="00FF6EFD"/>
    <w:rsid w:val="00FF7BF1"/>
    <w:rsid w:val="00FF7D8A"/>
    <w:rsid w:val="03960557"/>
    <w:rsid w:val="04A95F0E"/>
    <w:rsid w:val="05E21EBF"/>
    <w:rsid w:val="07F633A7"/>
    <w:rsid w:val="091633F3"/>
    <w:rsid w:val="09B039DF"/>
    <w:rsid w:val="0B0E30C9"/>
    <w:rsid w:val="12811179"/>
    <w:rsid w:val="13100621"/>
    <w:rsid w:val="16B03286"/>
    <w:rsid w:val="18D61185"/>
    <w:rsid w:val="1A50796C"/>
    <w:rsid w:val="1B415C88"/>
    <w:rsid w:val="1D47584C"/>
    <w:rsid w:val="1EEE5BEB"/>
    <w:rsid w:val="229D178D"/>
    <w:rsid w:val="22F11B81"/>
    <w:rsid w:val="250078B9"/>
    <w:rsid w:val="258204E4"/>
    <w:rsid w:val="273351FC"/>
    <w:rsid w:val="288E03E2"/>
    <w:rsid w:val="2B6424BE"/>
    <w:rsid w:val="2EDB7FD2"/>
    <w:rsid w:val="32145723"/>
    <w:rsid w:val="324A3892"/>
    <w:rsid w:val="32CC4D22"/>
    <w:rsid w:val="33C77519"/>
    <w:rsid w:val="344C1C80"/>
    <w:rsid w:val="35A07739"/>
    <w:rsid w:val="360A70CE"/>
    <w:rsid w:val="36324538"/>
    <w:rsid w:val="387E578C"/>
    <w:rsid w:val="3D570164"/>
    <w:rsid w:val="3DF77197"/>
    <w:rsid w:val="3F0C3685"/>
    <w:rsid w:val="3F485EA2"/>
    <w:rsid w:val="3F9C3AAA"/>
    <w:rsid w:val="43954B20"/>
    <w:rsid w:val="44164A5D"/>
    <w:rsid w:val="45BE5A54"/>
    <w:rsid w:val="45F373F5"/>
    <w:rsid w:val="46FC44EB"/>
    <w:rsid w:val="47206561"/>
    <w:rsid w:val="47AB53CE"/>
    <w:rsid w:val="485C2B66"/>
    <w:rsid w:val="48A33DB6"/>
    <w:rsid w:val="4A6F4C2B"/>
    <w:rsid w:val="4C8F3EA7"/>
    <w:rsid w:val="4CF80DED"/>
    <w:rsid w:val="4D720CBA"/>
    <w:rsid w:val="50677613"/>
    <w:rsid w:val="50C523D0"/>
    <w:rsid w:val="51E27E03"/>
    <w:rsid w:val="525177B5"/>
    <w:rsid w:val="52BF54E3"/>
    <w:rsid w:val="52FE7559"/>
    <w:rsid w:val="55264138"/>
    <w:rsid w:val="561660B1"/>
    <w:rsid w:val="5785783C"/>
    <w:rsid w:val="57A10060"/>
    <w:rsid w:val="59A850AC"/>
    <w:rsid w:val="5A272E02"/>
    <w:rsid w:val="5C484F48"/>
    <w:rsid w:val="5D423AD9"/>
    <w:rsid w:val="5DC56BE4"/>
    <w:rsid w:val="5EA20CD3"/>
    <w:rsid w:val="5F897D85"/>
    <w:rsid w:val="62EB5609"/>
    <w:rsid w:val="63840EAB"/>
    <w:rsid w:val="654101D2"/>
    <w:rsid w:val="675E2E21"/>
    <w:rsid w:val="676236F6"/>
    <w:rsid w:val="69475407"/>
    <w:rsid w:val="6A4B221F"/>
    <w:rsid w:val="6AAA2B45"/>
    <w:rsid w:val="6AF31833"/>
    <w:rsid w:val="6B96571C"/>
    <w:rsid w:val="6CB22A8C"/>
    <w:rsid w:val="6D842248"/>
    <w:rsid w:val="6D8708AD"/>
    <w:rsid w:val="6F892865"/>
    <w:rsid w:val="70F15083"/>
    <w:rsid w:val="72D028D8"/>
    <w:rsid w:val="744A3764"/>
    <w:rsid w:val="74B647FA"/>
    <w:rsid w:val="755B0891"/>
    <w:rsid w:val="76CF34A0"/>
    <w:rsid w:val="779C0B41"/>
    <w:rsid w:val="798B088A"/>
    <w:rsid w:val="7AB705A7"/>
    <w:rsid w:val="7C3B0F3A"/>
    <w:rsid w:val="7C830DF3"/>
    <w:rsid w:val="7F7077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36"/>
      <w:szCs w:val="44"/>
    </w:rPr>
  </w:style>
  <w:style w:type="paragraph" w:styleId="4">
    <w:name w:val="heading 2"/>
    <w:basedOn w:val="1"/>
    <w:next w:val="1"/>
    <w:unhideWhenUsed/>
    <w:qFormat/>
    <w:uiPriority w:val="0"/>
    <w:pPr>
      <w:keepNext/>
      <w:keepLines/>
      <w:outlineLvl w:val="1"/>
    </w:pPr>
    <w:rPr>
      <w:rFonts w:ascii="Arial" w:hAnsi="Arial" w:eastAsia="黑体"/>
      <w:b/>
      <w:sz w:val="30"/>
    </w:rPr>
  </w:style>
  <w:style w:type="paragraph" w:styleId="5">
    <w:name w:val="heading 3"/>
    <w:basedOn w:val="1"/>
    <w:next w:val="1"/>
    <w:link w:val="34"/>
    <w:qFormat/>
    <w:uiPriority w:val="9"/>
    <w:pPr>
      <w:keepNext/>
      <w:keepLines/>
      <w:spacing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link w:val="36"/>
    <w:qFormat/>
    <w:uiPriority w:val="0"/>
    <w:pPr>
      <w:jc w:val="left"/>
    </w:pPr>
  </w:style>
  <w:style w:type="paragraph" w:styleId="8">
    <w:name w:val="Body Text"/>
    <w:basedOn w:val="1"/>
    <w:link w:val="32"/>
    <w:qFormat/>
    <w:uiPriority w:val="0"/>
    <w:rPr>
      <w:rFonts w:ascii="仿宋_GB2312" w:eastAsia="仿宋_GB2312"/>
      <w:sz w:val="32"/>
    </w:rPr>
  </w:style>
  <w:style w:type="paragraph" w:styleId="9">
    <w:name w:val="Body Text Indent"/>
    <w:basedOn w:val="1"/>
    <w:link w:val="39"/>
    <w:unhideWhenUsed/>
    <w:qFormat/>
    <w:uiPriority w:val="99"/>
    <w:pPr>
      <w:spacing w:after="120"/>
      <w:ind w:left="420" w:leftChars="200"/>
    </w:pPr>
    <w:rPr>
      <w:rFonts w:ascii="Calibri" w:hAnsi="Calibri"/>
      <w:szCs w:val="22"/>
    </w:rPr>
  </w:style>
  <w:style w:type="paragraph" w:styleId="10">
    <w:name w:val="toc 3"/>
    <w:basedOn w:val="1"/>
    <w:next w:val="1"/>
    <w:autoRedefine/>
    <w:qFormat/>
    <w:uiPriority w:val="0"/>
    <w:pPr>
      <w:ind w:left="840" w:leftChars="400"/>
    </w:pPr>
  </w:style>
  <w:style w:type="paragraph" w:styleId="11">
    <w:name w:val="Plain Text"/>
    <w:basedOn w:val="1"/>
    <w:link w:val="41"/>
    <w:qFormat/>
    <w:uiPriority w:val="0"/>
    <w:rPr>
      <w:rFonts w:ascii="宋体" w:hAnsi="Courier New"/>
    </w:rPr>
  </w:style>
  <w:style w:type="paragraph" w:styleId="12">
    <w:name w:val="Date"/>
    <w:basedOn w:val="1"/>
    <w:next w:val="1"/>
    <w:qFormat/>
    <w:uiPriority w:val="0"/>
    <w:pPr>
      <w:ind w:left="100" w:leftChars="2500"/>
    </w:pPr>
    <w:rPr>
      <w:kern w:val="0"/>
    </w:rPr>
  </w:style>
  <w:style w:type="paragraph" w:styleId="13">
    <w:name w:val="Balloon Text"/>
    <w:basedOn w:val="1"/>
    <w:link w:val="38"/>
    <w:qFormat/>
    <w:uiPriority w:val="99"/>
    <w:rPr>
      <w:sz w:val="18"/>
      <w:szCs w:val="18"/>
    </w:rPr>
  </w:style>
  <w:style w:type="paragraph" w:styleId="14">
    <w:name w:val="footer"/>
    <w:basedOn w:val="1"/>
    <w:link w:val="33"/>
    <w:qFormat/>
    <w:uiPriority w:val="0"/>
    <w:pPr>
      <w:tabs>
        <w:tab w:val="center" w:pos="4153"/>
        <w:tab w:val="right" w:pos="8306"/>
      </w:tabs>
      <w:snapToGrid w:val="0"/>
      <w:jc w:val="left"/>
    </w:pPr>
    <w:rPr>
      <w:sz w:val="18"/>
      <w:szCs w:val="18"/>
    </w:rPr>
  </w:style>
  <w:style w:type="paragraph" w:styleId="15">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8729"/>
      </w:tabs>
      <w:spacing w:line="480" w:lineRule="auto"/>
      <w:jc w:val="left"/>
    </w:pPr>
    <w:rPr>
      <w:rFonts w:ascii="宋体" w:hAnsi="宋体"/>
      <w:b/>
      <w:caps/>
      <w:sz w:val="28"/>
      <w:szCs w:val="28"/>
    </w:rPr>
  </w:style>
  <w:style w:type="paragraph" w:styleId="17">
    <w:name w:val="List"/>
    <w:basedOn w:val="1"/>
    <w:qFormat/>
    <w:uiPriority w:val="0"/>
    <w:pPr>
      <w:ind w:left="420" w:hanging="420"/>
    </w:pPr>
  </w:style>
  <w:style w:type="paragraph" w:styleId="18">
    <w:name w:val="toc 2"/>
    <w:basedOn w:val="1"/>
    <w:next w:val="1"/>
    <w:unhideWhenUsed/>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annotation subject"/>
    <w:basedOn w:val="7"/>
    <w:next w:val="7"/>
    <w:link w:val="44"/>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FollowedHyperlink"/>
    <w:qFormat/>
    <w:uiPriority w:val="99"/>
    <w:rPr>
      <w:color w:val="800080"/>
      <w:u w:val="single"/>
    </w:rPr>
  </w:style>
  <w:style w:type="character" w:styleId="27">
    <w:name w:val="Emphasis"/>
    <w:qFormat/>
    <w:uiPriority w:val="20"/>
    <w:rPr>
      <w:i/>
      <w:iCs/>
    </w:rPr>
  </w:style>
  <w:style w:type="character" w:styleId="28">
    <w:name w:val="Hyperlink"/>
    <w:qFormat/>
    <w:uiPriority w:val="99"/>
    <w:rPr>
      <w:rFonts w:cs="Times New Roman"/>
      <w:color w:val="1F4F88"/>
      <w:u w:val="none"/>
    </w:rPr>
  </w:style>
  <w:style w:type="character" w:styleId="29">
    <w:name w:val="annotation reference"/>
    <w:qFormat/>
    <w:uiPriority w:val="0"/>
    <w:rPr>
      <w:sz w:val="21"/>
      <w:szCs w:val="21"/>
    </w:rPr>
  </w:style>
  <w:style w:type="character" w:customStyle="1" w:styleId="30">
    <w:name w:val="Char Char3"/>
    <w:qFormat/>
    <w:uiPriority w:val="0"/>
    <w:rPr>
      <w:rFonts w:ascii="宋体" w:hAnsi="Courier New" w:eastAsia="宋体"/>
      <w:kern w:val="2"/>
      <w:sz w:val="21"/>
      <w:lang w:val="en-US" w:eastAsia="zh-CN" w:bidi="ar-SA"/>
    </w:rPr>
  </w:style>
  <w:style w:type="character" w:customStyle="1" w:styleId="31">
    <w:name w:val="纯文本 Char"/>
    <w:qFormat/>
    <w:uiPriority w:val="0"/>
    <w:rPr>
      <w:rFonts w:ascii="宋体" w:hAnsi="Courier New" w:eastAsia="宋体"/>
      <w:kern w:val="2"/>
      <w:sz w:val="21"/>
      <w:lang w:val="en-US" w:eastAsia="zh-CN" w:bidi="ar-SA"/>
    </w:rPr>
  </w:style>
  <w:style w:type="character" w:customStyle="1" w:styleId="32">
    <w:name w:val="正文文本 字符"/>
    <w:link w:val="8"/>
    <w:qFormat/>
    <w:uiPriority w:val="0"/>
    <w:rPr>
      <w:rFonts w:ascii="仿宋_GB2312" w:eastAsia="仿宋_GB2312"/>
      <w:kern w:val="2"/>
      <w:sz w:val="32"/>
    </w:rPr>
  </w:style>
  <w:style w:type="character" w:customStyle="1" w:styleId="33">
    <w:name w:val="页脚 字符"/>
    <w:link w:val="14"/>
    <w:qFormat/>
    <w:uiPriority w:val="0"/>
    <w:rPr>
      <w:kern w:val="2"/>
      <w:sz w:val="18"/>
      <w:szCs w:val="18"/>
    </w:rPr>
  </w:style>
  <w:style w:type="character" w:customStyle="1" w:styleId="34">
    <w:name w:val="标题 3 字符"/>
    <w:link w:val="5"/>
    <w:qFormat/>
    <w:uiPriority w:val="9"/>
    <w:rPr>
      <w:rFonts w:eastAsia="宋体" w:cs="Times New Roman"/>
      <w:b/>
      <w:bCs/>
      <w:kern w:val="2"/>
      <w:sz w:val="32"/>
      <w:szCs w:val="32"/>
    </w:rPr>
  </w:style>
  <w:style w:type="character" w:customStyle="1" w:styleId="35">
    <w:name w:val="正文文本 Char"/>
    <w:qFormat/>
    <w:uiPriority w:val="0"/>
    <w:rPr>
      <w:rFonts w:ascii="仿宋_GB2312" w:eastAsia="仿宋_GB2312"/>
      <w:kern w:val="2"/>
      <w:sz w:val="32"/>
    </w:rPr>
  </w:style>
  <w:style w:type="character" w:customStyle="1" w:styleId="36">
    <w:name w:val="批注文字 字符"/>
    <w:link w:val="7"/>
    <w:qFormat/>
    <w:uiPriority w:val="0"/>
    <w:rPr>
      <w:kern w:val="2"/>
      <w:sz w:val="21"/>
    </w:rPr>
  </w:style>
  <w:style w:type="character" w:customStyle="1" w:styleId="37">
    <w:name w:val="apple-converted-space"/>
    <w:basedOn w:val="23"/>
    <w:qFormat/>
    <w:uiPriority w:val="0"/>
  </w:style>
  <w:style w:type="character" w:customStyle="1" w:styleId="38">
    <w:name w:val="批注框文本 字符"/>
    <w:link w:val="13"/>
    <w:qFormat/>
    <w:uiPriority w:val="99"/>
    <w:rPr>
      <w:kern w:val="2"/>
      <w:sz w:val="18"/>
      <w:szCs w:val="18"/>
    </w:rPr>
  </w:style>
  <w:style w:type="character" w:customStyle="1" w:styleId="39">
    <w:name w:val="正文文本缩进 字符"/>
    <w:link w:val="9"/>
    <w:qFormat/>
    <w:uiPriority w:val="99"/>
    <w:rPr>
      <w:rFonts w:ascii="Calibri" w:hAnsi="Calibri" w:eastAsia="宋体" w:cs="Times New Roman"/>
      <w:kern w:val="2"/>
      <w:sz w:val="21"/>
      <w:szCs w:val="22"/>
    </w:rPr>
  </w:style>
  <w:style w:type="character" w:customStyle="1" w:styleId="40">
    <w:name w:val="Char Char5"/>
    <w:qFormat/>
    <w:uiPriority w:val="0"/>
    <w:rPr>
      <w:rFonts w:ascii="宋体" w:hAnsi="Courier New" w:eastAsia="宋体"/>
      <w:kern w:val="2"/>
      <w:sz w:val="21"/>
      <w:lang w:val="en-US" w:eastAsia="zh-CN" w:bidi="ar-SA"/>
    </w:rPr>
  </w:style>
  <w:style w:type="character" w:customStyle="1" w:styleId="41">
    <w:name w:val="纯文本 字符1"/>
    <w:link w:val="11"/>
    <w:qFormat/>
    <w:uiPriority w:val="0"/>
    <w:rPr>
      <w:rFonts w:ascii="宋体" w:hAnsi="Courier New" w:eastAsia="宋体"/>
      <w:kern w:val="2"/>
      <w:sz w:val="21"/>
      <w:lang w:val="en-US" w:eastAsia="zh-CN" w:bidi="ar-SA"/>
    </w:rPr>
  </w:style>
  <w:style w:type="character" w:customStyle="1" w:styleId="42">
    <w:name w:val="纯文本 字符"/>
    <w:qFormat/>
    <w:uiPriority w:val="0"/>
    <w:rPr>
      <w:rFonts w:ascii="宋体" w:hAnsi="Courier New" w:eastAsia="宋体"/>
    </w:rPr>
  </w:style>
  <w:style w:type="character" w:customStyle="1" w:styleId="43">
    <w:name w:val="页眉 字符"/>
    <w:link w:val="15"/>
    <w:qFormat/>
    <w:uiPriority w:val="99"/>
    <w:rPr>
      <w:rFonts w:eastAsia="宋体"/>
      <w:kern w:val="2"/>
      <w:sz w:val="18"/>
      <w:szCs w:val="18"/>
      <w:lang w:val="en-US" w:eastAsia="zh-CN" w:bidi="ar-SA"/>
    </w:rPr>
  </w:style>
  <w:style w:type="character" w:customStyle="1" w:styleId="44">
    <w:name w:val="批注主题 字符"/>
    <w:link w:val="20"/>
    <w:qFormat/>
    <w:uiPriority w:val="0"/>
    <w:rPr>
      <w:b/>
      <w:bCs/>
      <w:kern w:val="2"/>
      <w:sz w:val="21"/>
    </w:rPr>
  </w:style>
  <w:style w:type="character" w:customStyle="1" w:styleId="45">
    <w:name w:val="Char Char2"/>
    <w:qFormat/>
    <w:uiPriority w:val="0"/>
    <w:rPr>
      <w:rFonts w:ascii="宋体" w:hAnsi="Courier New" w:cs="宋体"/>
      <w:kern w:val="2"/>
      <w:sz w:val="21"/>
      <w:szCs w:val="21"/>
    </w:rPr>
  </w:style>
  <w:style w:type="character" w:customStyle="1" w:styleId="46">
    <w:name w:val="HTML Markup"/>
    <w:qFormat/>
    <w:uiPriority w:val="0"/>
    <w:rPr>
      <w:vanish/>
      <w:color w:val="FF0000"/>
    </w:rPr>
  </w:style>
  <w:style w:type="character" w:customStyle="1" w:styleId="47">
    <w:name w:val="纯文本 Char3"/>
    <w:qFormat/>
    <w:uiPriority w:val="0"/>
    <w:rPr>
      <w:rFonts w:ascii="宋体" w:hAnsi="Courier New" w:eastAsia="宋体"/>
      <w:kern w:val="2"/>
      <w:sz w:val="21"/>
      <w:lang w:val="en-US" w:eastAsia="zh-CN" w:bidi="ar-SA"/>
    </w:rPr>
  </w:style>
  <w:style w:type="character" w:customStyle="1" w:styleId="48">
    <w:name w:val="正文文本缩进 Char"/>
    <w:link w:val="49"/>
    <w:qFormat/>
    <w:uiPriority w:val="0"/>
    <w:rPr>
      <w:kern w:val="2"/>
      <w:sz w:val="21"/>
    </w:rPr>
  </w:style>
  <w:style w:type="paragraph" w:customStyle="1" w:styleId="49">
    <w:name w:val="正文文本缩进1"/>
    <w:basedOn w:val="1"/>
    <w:link w:val="48"/>
    <w:qFormat/>
    <w:uiPriority w:val="0"/>
    <w:pPr>
      <w:spacing w:after="120"/>
      <w:ind w:left="420" w:leftChars="200"/>
    </w:pPr>
  </w:style>
  <w:style w:type="paragraph" w:customStyle="1" w:styleId="50">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1">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3">
    <w:name w:val="List Paragraph"/>
    <w:basedOn w:val="1"/>
    <w:qFormat/>
    <w:uiPriority w:val="34"/>
    <w:pPr>
      <w:ind w:firstLine="420" w:firstLineChars="200"/>
    </w:pPr>
    <w:rPr>
      <w:rFonts w:ascii="Calibri" w:hAnsi="Calibri"/>
      <w:szCs w:val="22"/>
    </w:rPr>
  </w:style>
  <w:style w:type="paragraph" w:customStyle="1" w:styleId="54">
    <w:name w:val="列出段落1"/>
    <w:basedOn w:val="1"/>
    <w:qFormat/>
    <w:uiPriority w:val="34"/>
    <w:pPr>
      <w:ind w:firstLine="420" w:firstLineChars="200"/>
    </w:pPr>
    <w:rPr>
      <w:rFonts w:ascii="Calibri" w:hAnsi="Calibri"/>
      <w:szCs w:val="22"/>
    </w:rPr>
  </w:style>
  <w:style w:type="paragraph" w:customStyle="1" w:styleId="55">
    <w:name w:val="二级列表 Char"/>
    <w:basedOn w:val="1"/>
    <w:qFormat/>
    <w:uiPriority w:val="0"/>
    <w:rPr>
      <w:rFonts w:ascii="Calibri" w:hAnsi="Calibri"/>
    </w:rPr>
  </w:style>
  <w:style w:type="paragraph" w:customStyle="1" w:styleId="5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7">
    <w:name w:val="style61"/>
    <w:qFormat/>
    <w:uiPriority w:val="0"/>
  </w:style>
  <w:style w:type="character" w:customStyle="1" w:styleId="58">
    <w:name w:val="标题 1 字符"/>
    <w:basedOn w:val="23"/>
    <w:link w:val="3"/>
    <w:qFormat/>
    <w:uiPriority w:val="0"/>
    <w:rPr>
      <w:rFonts w:ascii="Times New Roman" w:hAnsi="Times New Roman" w:eastAsia="宋体"/>
      <w:b/>
      <w:bCs/>
      <w:kern w:val="44"/>
      <w:sz w:val="36"/>
      <w:szCs w:val="44"/>
    </w:rPr>
  </w:style>
  <w:style w:type="paragraph" w:customStyle="1" w:styleId="59">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0">
    <w:name w:val="纯文本 Char1"/>
    <w:qFormat/>
    <w:uiPriority w:val="0"/>
    <w:rPr>
      <w:rFonts w:ascii="宋体" w:hAnsi="Courier New" w:eastAsia="宋体"/>
      <w:kern w:val="2"/>
      <w:sz w:val="21"/>
      <w:lang w:val="en-US" w:eastAsia="zh-CN" w:bidi="ar-SA"/>
    </w:rPr>
  </w:style>
  <w:style w:type="character" w:customStyle="1" w:styleId="61">
    <w:name w:val="页脚 Char"/>
    <w:qFormat/>
    <w:uiPriority w:val="99"/>
    <w:rPr>
      <w:kern w:val="2"/>
      <w:sz w:val="18"/>
      <w:szCs w:val="18"/>
    </w:rPr>
  </w:style>
  <w:style w:type="paragraph" w:customStyle="1" w:styleId="62">
    <w:name w:val="样式1"/>
    <w:basedOn w:val="1"/>
    <w:next w:val="1"/>
    <w:qFormat/>
    <w:uiPriority w:val="0"/>
    <w:pPr>
      <w:keepNext/>
      <w:keepLines/>
      <w:spacing w:before="260" w:after="260" w:line="413" w:lineRule="auto"/>
      <w:ind w:left="420" w:hanging="420"/>
      <w:outlineLvl w:val="1"/>
    </w:pPr>
    <w:rPr>
      <w:rFonts w:hint="eastAsia" w:ascii="Arial" w:hAnsi="Arial" w:eastAsia="黑体"/>
      <w:b/>
      <w:sz w:val="28"/>
    </w:rPr>
  </w:style>
  <w:style w:type="paragraph" w:customStyle="1" w:styleId="63">
    <w:name w:val="样式2"/>
    <w:basedOn w:val="1"/>
    <w:qFormat/>
    <w:uiPriority w:val="0"/>
    <w:pPr>
      <w:numPr>
        <w:ilvl w:val="0"/>
        <w:numId w:val="1"/>
      </w:numPr>
    </w:pPr>
    <w:rPr>
      <w:rFonts w:hint="eastAsia" w:ascii="黑体" w:hAnsi="黑体" w:eastAsia="黑体"/>
      <w:b/>
      <w:bCs/>
      <w:sz w:val="28"/>
    </w:rPr>
  </w:style>
  <w:style w:type="paragraph" w:customStyle="1" w:styleId="64">
    <w:name w:val="标书正文格式"/>
    <w:basedOn w:val="11"/>
    <w:link w:val="65"/>
    <w:qFormat/>
    <w:uiPriority w:val="0"/>
    <w:pPr>
      <w:spacing w:line="360" w:lineRule="auto"/>
      <w:ind w:firstLine="480" w:firstLineChars="200"/>
    </w:pPr>
    <w:rPr>
      <w:rFonts w:ascii="Times New Roman" w:hAnsi="Times New Roman" w:eastAsia="仿宋"/>
      <w:sz w:val="24"/>
      <w:szCs w:val="24"/>
    </w:rPr>
  </w:style>
  <w:style w:type="character" w:customStyle="1" w:styleId="65">
    <w:name w:val="标书正文格式 字符"/>
    <w:link w:val="64"/>
    <w:qFormat/>
    <w:uiPriority w:val="0"/>
    <w:rPr>
      <w:rFonts w:eastAsia="仿宋"/>
      <w:kern w:val="2"/>
      <w:sz w:val="24"/>
      <w:szCs w:val="24"/>
    </w:rPr>
  </w:style>
  <w:style w:type="character" w:customStyle="1" w:styleId="66">
    <w:name w:val="标书二级标题 字符"/>
    <w:link w:val="67"/>
    <w:qFormat/>
    <w:uiPriority w:val="0"/>
    <w:rPr>
      <w:rFonts w:ascii="宋体" w:hAnsi="宋体" w:eastAsia="黑体"/>
      <w:bCs/>
      <w:kern w:val="2"/>
      <w:sz w:val="28"/>
      <w:szCs w:val="30"/>
    </w:rPr>
  </w:style>
  <w:style w:type="paragraph" w:customStyle="1" w:styleId="67">
    <w:name w:val="标书二级标题"/>
    <w:basedOn w:val="4"/>
    <w:link w:val="66"/>
    <w:qFormat/>
    <w:uiPriority w:val="0"/>
    <w:pPr>
      <w:jc w:val="left"/>
    </w:pPr>
    <w:rPr>
      <w:rFonts w:ascii="宋体" w:hAnsi="宋体"/>
      <w:b w:val="0"/>
      <w:bCs/>
      <w:sz w:val="28"/>
      <w:szCs w:val="30"/>
    </w:rPr>
  </w:style>
  <w:style w:type="character" w:customStyle="1" w:styleId="68">
    <w:name w:val="纯文本 字符2"/>
    <w:qFormat/>
    <w:uiPriority w:val="0"/>
    <w:rPr>
      <w:rFonts w:ascii="宋体" w:hAnsi="Courier New" w:eastAsia="宋体"/>
      <w:kern w:val="2"/>
      <w:sz w:val="21"/>
      <w:lang w:val="en-US" w:eastAsia="zh-CN" w:bidi="ar-SA"/>
    </w:rPr>
  </w:style>
  <w:style w:type="character" w:customStyle="1" w:styleId="69">
    <w:name w:val="标三级标题 字符"/>
    <w:link w:val="70"/>
    <w:qFormat/>
    <w:uiPriority w:val="0"/>
    <w:rPr>
      <w:b/>
      <w:bCs/>
      <w:color w:val="000000"/>
      <w:kern w:val="2"/>
      <w:sz w:val="24"/>
      <w:szCs w:val="24"/>
    </w:rPr>
  </w:style>
  <w:style w:type="paragraph" w:customStyle="1" w:styleId="70">
    <w:name w:val="标三级标题"/>
    <w:basedOn w:val="1"/>
    <w:link w:val="69"/>
    <w:qFormat/>
    <w:uiPriority w:val="0"/>
    <w:pPr>
      <w:keepNext/>
      <w:keepLines/>
      <w:ind w:firstLine="482" w:firstLineChars="200"/>
      <w:outlineLvl w:val="2"/>
    </w:pPr>
    <w:rPr>
      <w:b/>
      <w:bCs/>
      <w:color w:val="000000"/>
      <w:sz w:val="24"/>
      <w:szCs w:val="24"/>
    </w:rPr>
  </w:style>
  <w:style w:type="paragraph" w:customStyle="1" w:styleId="71">
    <w:name w:val="标书三级标题"/>
    <w:basedOn w:val="5"/>
    <w:link w:val="72"/>
    <w:qFormat/>
    <w:uiPriority w:val="0"/>
    <w:pPr>
      <w:spacing w:line="240" w:lineRule="auto"/>
      <w:ind w:firstLine="482" w:firstLineChars="200"/>
    </w:pPr>
    <w:rPr>
      <w:color w:val="000000"/>
      <w:sz w:val="24"/>
      <w:szCs w:val="24"/>
    </w:rPr>
  </w:style>
  <w:style w:type="character" w:customStyle="1" w:styleId="72">
    <w:name w:val="标书三级标题 字符"/>
    <w:link w:val="71"/>
    <w:qFormat/>
    <w:uiPriority w:val="0"/>
    <w:rPr>
      <w:b/>
      <w:bCs/>
      <w:color w:val="000000"/>
      <w:kern w:val="2"/>
      <w:sz w:val="24"/>
      <w:szCs w:val="24"/>
    </w:rPr>
  </w:style>
  <w:style w:type="character" w:customStyle="1" w:styleId="73">
    <w:name w:val="标正文 字符"/>
    <w:link w:val="74"/>
    <w:qFormat/>
    <w:uiPriority w:val="0"/>
    <w:rPr>
      <w:rFonts w:ascii="宋体" w:hAnsi="宋体"/>
      <w:color w:val="000000"/>
      <w:kern w:val="2"/>
      <w:sz w:val="24"/>
      <w:szCs w:val="24"/>
    </w:rPr>
  </w:style>
  <w:style w:type="paragraph" w:customStyle="1" w:styleId="74">
    <w:name w:val="标正文"/>
    <w:basedOn w:val="64"/>
    <w:link w:val="73"/>
    <w:qFormat/>
    <w:uiPriority w:val="0"/>
    <w:rPr>
      <w:rFonts w:ascii="宋体" w:hAnsi="宋体" w:eastAsia="宋体"/>
      <w:color w:val="000000"/>
    </w:rPr>
  </w:style>
  <w:style w:type="character" w:customStyle="1" w:styleId="75">
    <w:name w:val="标书表格 字符"/>
    <w:link w:val="76"/>
    <w:qFormat/>
    <w:uiPriority w:val="0"/>
    <w:rPr>
      <w:rFonts w:eastAsia="仿宋"/>
      <w:b/>
      <w:kern w:val="2"/>
      <w:sz w:val="21"/>
    </w:rPr>
  </w:style>
  <w:style w:type="paragraph" w:customStyle="1" w:styleId="76">
    <w:name w:val="标书表格"/>
    <w:basedOn w:val="1"/>
    <w:link w:val="75"/>
    <w:qFormat/>
    <w:uiPriority w:val="0"/>
    <w:pPr>
      <w:jc w:val="center"/>
    </w:pPr>
    <w:rPr>
      <w:rFonts w:eastAsia="仿宋"/>
      <w:b/>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15D6C-B85B-47CD-9374-9D33A7E2879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4015</Words>
  <Characters>4140</Characters>
  <Lines>100</Lines>
  <Paragraphs>28</Paragraphs>
  <TotalTime>208</TotalTime>
  <ScaleCrop>false</ScaleCrop>
  <LinksUpToDate>false</LinksUpToDate>
  <CharactersWithSpaces>4559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2025-10-20T07:10:00Z</dcterms:created>
  <dc:creator>微软用户</dc:creator>
  <cp:lastModifiedBy>公告</cp:lastModifiedBy>
  <cp:lastPrinted>2020-05-06T00:35:00Z</cp:lastPrinted>
  <dcterms:modified xsi:type="dcterms:W3CDTF">2025-12-19T00:24:24Z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EF7FC75B087744AA9C0C6D4AB100E82D</vt:lpwstr>
  </property>
  <property fmtid="{D5CDD505-2E9C-101B-9397-08002B2CF9AE}" pid="4" name="KSOTemplateDocerSaveRecord">
    <vt:lpwstr>eyJoZGlkIjoiYjg2MzYwOWM5OWViYjI3ODY0YjJlNWU2MWY2NzQ2MzkifQ==</vt:lpwstr>
  </property>
</Properties>
</file>