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A2C4">
      <w:pPr>
        <w:jc w:val="center"/>
        <w:rPr>
          <w:rFonts w:ascii="方正小标宋简体" w:hAnsi="宋体" w:eastAsia="方正小标宋简体"/>
          <w:b/>
          <w:bCs/>
          <w:sz w:val="52"/>
          <w:szCs w:val="52"/>
        </w:rPr>
      </w:pPr>
    </w:p>
    <w:p w14:paraId="6B97FB69">
      <w:pPr>
        <w:pStyle w:val="17"/>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b w:val="0"/>
          <w:bCs w:val="0"/>
          <w:kern w:val="2"/>
          <w:sz w:val="40"/>
          <w:szCs w:val="40"/>
          <w:lang w:val="en-US" w:eastAsia="zh-CN" w:bidi="ar-SA"/>
        </w:rPr>
      </w:pPr>
      <w:r>
        <w:rPr>
          <w:rFonts w:hint="eastAsia" w:ascii="方正小标宋简体" w:hAnsi="宋体" w:eastAsia="方正小标宋简体" w:cs="Times New Roman"/>
          <w:b w:val="0"/>
          <w:bCs w:val="0"/>
          <w:kern w:val="2"/>
          <w:sz w:val="40"/>
          <w:szCs w:val="40"/>
          <w:lang w:val="en-US" w:eastAsia="zh-CN" w:bidi="ar-SA"/>
        </w:rPr>
        <w:t>卡车销售部二手车赋能咨询项目</w:t>
      </w:r>
    </w:p>
    <w:p w14:paraId="69A092BC">
      <w:pPr>
        <w:jc w:val="center"/>
        <w:rPr>
          <w:rFonts w:ascii="方正小标宋简体" w:hAnsi="宋体" w:eastAsia="方正小标宋简体"/>
          <w:b/>
          <w:bCs/>
          <w:sz w:val="52"/>
          <w:szCs w:val="52"/>
        </w:rPr>
      </w:pPr>
    </w:p>
    <w:p w14:paraId="1EA3EA91">
      <w:pPr>
        <w:jc w:val="right"/>
        <w:rPr>
          <w:sz w:val="28"/>
          <w:szCs w:val="28"/>
        </w:rPr>
      </w:pPr>
    </w:p>
    <w:p w14:paraId="4FD6F2C2">
      <w:pPr>
        <w:rPr>
          <w:sz w:val="28"/>
          <w:szCs w:val="28"/>
        </w:rPr>
      </w:pPr>
    </w:p>
    <w:p w14:paraId="042BE53B"/>
    <w:p w14:paraId="6EE0DC5F">
      <w:pPr>
        <w:jc w:val="center"/>
        <w:rPr>
          <w:rFonts w:hint="eastAsia" w:ascii="黑体" w:hAnsi="黑体" w:eastAsia="黑体"/>
          <w:b/>
          <w:bCs/>
          <w:sz w:val="96"/>
          <w:szCs w:val="96"/>
        </w:rPr>
      </w:pPr>
      <w:r>
        <w:rPr>
          <w:rFonts w:hint="eastAsia" w:ascii="黑体" w:hAnsi="黑体" w:eastAsia="黑体"/>
          <w:b/>
          <w:bCs/>
          <w:sz w:val="96"/>
          <w:szCs w:val="96"/>
          <w:lang w:val="en-US" w:eastAsia="zh-CN"/>
        </w:rPr>
        <w:t>招 标</w:t>
      </w:r>
      <w:r>
        <w:rPr>
          <w:rFonts w:hint="eastAsia" w:ascii="黑体" w:hAnsi="黑体" w:eastAsia="黑体"/>
          <w:b/>
          <w:bCs/>
          <w:sz w:val="96"/>
          <w:szCs w:val="96"/>
        </w:rPr>
        <w:t xml:space="preserve"> 文 件</w:t>
      </w:r>
    </w:p>
    <w:p w14:paraId="0E5D59A3">
      <w:pPr>
        <w:jc w:val="center"/>
        <w:rPr>
          <w:rFonts w:hint="eastAsia" w:ascii="黑体" w:hAnsi="黑体" w:eastAsia="黑体"/>
          <w:b/>
          <w:bCs/>
          <w:sz w:val="96"/>
          <w:szCs w:val="96"/>
        </w:rPr>
      </w:pPr>
    </w:p>
    <w:p w14:paraId="4DB5A711">
      <w:pPr>
        <w:jc w:val="both"/>
        <w:rPr>
          <w:rFonts w:hint="eastAsia" w:ascii="黑体" w:hAnsi="黑体" w:eastAsia="黑体"/>
          <w:b/>
          <w:bCs/>
          <w:sz w:val="96"/>
          <w:szCs w:val="96"/>
        </w:rPr>
      </w:pPr>
    </w:p>
    <w:p w14:paraId="437324E5">
      <w:pPr>
        <w:pStyle w:val="12"/>
        <w:rPr>
          <w:rFonts w:ascii="黑体" w:hAnsi="黑体" w:eastAsia="黑体"/>
          <w:b/>
          <w:sz w:val="32"/>
          <w:szCs w:val="32"/>
        </w:rPr>
      </w:pPr>
      <w:r>
        <w:rPr>
          <w:rFonts w:ascii="黑体" w:hAnsi="黑体" w:eastAsia="黑体"/>
          <w:b/>
          <w:sz w:val="32"/>
          <w:szCs w:val="32"/>
        </w:rPr>
        <w:br w:type="textWrapping"/>
      </w:r>
    </w:p>
    <w:p w14:paraId="335B2CC0">
      <w:pPr>
        <w:rPr>
          <w:rFonts w:ascii="黑体" w:hAnsi="黑体" w:eastAsia="黑体"/>
          <w:b/>
          <w:sz w:val="32"/>
          <w:szCs w:val="32"/>
        </w:rPr>
      </w:pPr>
    </w:p>
    <w:p w14:paraId="25AC5579">
      <w:pPr>
        <w:ind w:firstLine="301" w:firstLineChars="100"/>
        <w:jc w:val="center"/>
        <w:rPr>
          <w:rFonts w:hint="eastAsia" w:ascii="宋体" w:hAnsi="宋体"/>
          <w:b/>
          <w:bCs/>
          <w:sz w:val="30"/>
          <w:szCs w:val="30"/>
          <w:lang w:val="en-US" w:eastAsia="zh-CN"/>
        </w:rPr>
      </w:pPr>
      <w:r>
        <w:rPr>
          <w:rFonts w:hint="eastAsia" w:ascii="宋体" w:hAnsi="宋体"/>
          <w:b/>
          <w:bCs/>
          <w:sz w:val="30"/>
          <w:szCs w:val="30"/>
          <w:lang w:val="en-US" w:eastAsia="zh-CN"/>
        </w:rPr>
        <w:t xml:space="preserve">   招 标 人：中国重汽集团济南卡车股份有限公司</w:t>
      </w:r>
    </w:p>
    <w:p w14:paraId="45A083C4">
      <w:pPr>
        <w:ind w:firstLine="1807" w:firstLineChars="600"/>
        <w:jc w:val="both"/>
        <w:rPr>
          <w:rFonts w:ascii="宋体" w:hAnsi="宋体"/>
          <w:b/>
          <w:bCs/>
          <w:sz w:val="30"/>
          <w:szCs w:val="30"/>
        </w:rPr>
      </w:pPr>
      <w:r>
        <w:rPr>
          <w:rFonts w:hint="eastAsia" w:ascii="宋体" w:hAnsi="宋体"/>
          <w:b/>
          <w:bCs/>
          <w:sz w:val="30"/>
          <w:szCs w:val="30"/>
          <w:lang w:val="en-US" w:eastAsia="zh-CN"/>
        </w:rPr>
        <w:t>日    期：二〇二六</w:t>
      </w:r>
      <w:r>
        <w:rPr>
          <w:rFonts w:hint="default" w:ascii="宋体" w:hAnsi="宋体"/>
          <w:b/>
          <w:bCs/>
          <w:sz w:val="30"/>
          <w:szCs w:val="30"/>
        </w:rPr>
        <w:t>年</w:t>
      </w:r>
      <w:r>
        <w:rPr>
          <w:rFonts w:hint="eastAsia" w:ascii="宋体" w:hAnsi="宋体"/>
          <w:b/>
          <w:bCs/>
          <w:sz w:val="30"/>
          <w:szCs w:val="30"/>
          <w:lang w:val="en-US" w:eastAsia="zh-CN"/>
        </w:rPr>
        <w:t>六</w:t>
      </w:r>
      <w:r>
        <w:rPr>
          <w:rFonts w:hint="eastAsia" w:ascii="宋体" w:hAnsi="宋体"/>
          <w:b/>
          <w:bCs/>
          <w:sz w:val="30"/>
          <w:szCs w:val="30"/>
        </w:rPr>
        <w:t>月</w:t>
      </w:r>
    </w:p>
    <w:p w14:paraId="24CBF53B">
      <w:pPr>
        <w:spacing w:line="500" w:lineRule="exact"/>
        <w:jc w:val="center"/>
        <w:rPr>
          <w:rFonts w:ascii="宋体" w:hAnsi="宋体" w:cs="宋体"/>
          <w:b/>
          <w:bCs/>
          <w:sz w:val="44"/>
          <w:szCs w:val="44"/>
        </w:rPr>
        <w:sectPr>
          <w:footerReference r:id="rId4" w:type="first"/>
          <w:headerReference r:id="rId3" w:type="default"/>
          <w:pgSz w:w="11906" w:h="16838"/>
          <w:pgMar w:top="1588" w:right="1418" w:bottom="1134" w:left="1418" w:header="851" w:footer="992" w:gutter="0"/>
          <w:cols w:space="720" w:num="1"/>
          <w:titlePg/>
          <w:docGrid w:type="lines" w:linePitch="312" w:charSpace="0"/>
        </w:sectPr>
      </w:pPr>
    </w:p>
    <w:p w14:paraId="2EB3F635">
      <w:pPr>
        <w:spacing w:line="500" w:lineRule="exact"/>
        <w:jc w:val="center"/>
        <w:rPr>
          <w:rFonts w:hint="default" w:ascii="宋体" w:hAnsi="宋体" w:eastAsia="宋体"/>
          <w:b/>
          <w:sz w:val="36"/>
          <w:szCs w:val="36"/>
          <w:lang w:val="en-US" w:eastAsia="zh-CN"/>
        </w:rPr>
      </w:pPr>
      <w:bookmarkStart w:id="0" w:name="_Toc14413"/>
      <w:r>
        <w:rPr>
          <w:rFonts w:hint="eastAsia" w:ascii="宋体" w:hAnsi="宋体"/>
          <w:b/>
          <w:sz w:val="36"/>
          <w:szCs w:val="36"/>
        </w:rPr>
        <w:t>第一部分：</w:t>
      </w:r>
      <w:r>
        <w:rPr>
          <w:rFonts w:hint="eastAsia" w:ascii="宋体" w:hAnsi="宋体"/>
          <w:b/>
          <w:sz w:val="36"/>
          <w:szCs w:val="36"/>
          <w:lang w:val="en-US" w:eastAsia="zh-CN"/>
        </w:rPr>
        <w:t>招标公告</w:t>
      </w:r>
    </w:p>
    <w:p w14:paraId="03D88C03">
      <w:pPr>
        <w:numPr>
          <w:ilvl w:val="0"/>
          <w:numId w:val="0"/>
        </w:numPr>
        <w:spacing w:line="500" w:lineRule="exact"/>
        <w:rPr>
          <w:rFonts w:hint="eastAsia" w:ascii="宋体" w:hAnsi="宋体" w:eastAsia="宋体" w:cs="Times New Roman"/>
          <w:kern w:val="2"/>
          <w:sz w:val="30"/>
          <w:szCs w:val="30"/>
          <w:lang w:val="en-US" w:eastAsia="zh-CN" w:bidi="ar-SA"/>
        </w:rPr>
      </w:pPr>
    </w:p>
    <w:p w14:paraId="1032F566">
      <w:pPr>
        <w:numPr>
          <w:ilvl w:val="0"/>
          <w:numId w:val="0"/>
        </w:numPr>
        <w:spacing w:line="360" w:lineRule="auto"/>
        <w:rPr>
          <w:rFonts w:hint="eastAsia" w:ascii="宋体" w:hAnsi="宋体" w:eastAsia="宋体" w:cs="宋体"/>
          <w:b/>
          <w:bCs/>
          <w:sz w:val="30"/>
          <w:szCs w:val="30"/>
          <w:lang w:val="en-US" w:eastAsia="zh-CN"/>
        </w:rPr>
      </w:pPr>
      <w:r>
        <w:rPr>
          <w:rFonts w:hint="eastAsia" w:ascii="宋体" w:hAnsi="宋体" w:eastAsia="宋体" w:cs="宋体"/>
          <w:b/>
          <w:bCs/>
          <w:kern w:val="2"/>
          <w:sz w:val="30"/>
          <w:szCs w:val="30"/>
          <w:lang w:val="en-US" w:eastAsia="zh-CN" w:bidi="ar-SA"/>
        </w:rPr>
        <w:t>一、</w:t>
      </w:r>
      <w:r>
        <w:rPr>
          <w:rFonts w:hint="eastAsia" w:ascii="宋体" w:hAnsi="宋体" w:eastAsia="宋体" w:cs="宋体"/>
          <w:b/>
          <w:bCs/>
          <w:sz w:val="30"/>
          <w:szCs w:val="30"/>
          <w:lang w:val="en-US" w:eastAsia="zh-CN"/>
        </w:rPr>
        <w:t>项目名称</w:t>
      </w:r>
    </w:p>
    <w:p w14:paraId="128D19E5">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卡车销售部二手车赋能咨询项目</w:t>
      </w:r>
    </w:p>
    <w:p w14:paraId="2E08D8EA">
      <w:pPr>
        <w:numPr>
          <w:ilvl w:val="0"/>
          <w:numId w:val="0"/>
        </w:numPr>
        <w:spacing w:line="360" w:lineRule="auto"/>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二、项目概况</w:t>
      </w:r>
    </w:p>
    <w:p w14:paraId="3505469F">
      <w:pPr>
        <w:widowControl w:val="0"/>
        <w:kinsoku/>
        <w:autoSpaceDE/>
        <w:autoSpaceDN/>
        <w:adjustRightInd/>
        <w:snapToGrid/>
        <w:spacing w:line="360" w:lineRule="auto"/>
        <w:ind w:firstLine="640" w:firstLineChars="200"/>
        <w:jc w:val="both"/>
        <w:textAlignment w:val="auto"/>
        <w:rPr>
          <w:rFonts w:hint="eastAsia" w:ascii="宋体" w:hAnsi="宋体" w:eastAsia="宋体" w:cs="宋体"/>
          <w:sz w:val="30"/>
          <w:szCs w:val="30"/>
          <w:lang w:val="en-US" w:eastAsia="zh-CN"/>
        </w:rPr>
      </w:pPr>
      <w:r>
        <w:rPr>
          <w:rFonts w:hint="eastAsia" w:ascii="仿宋_GB2312" w:hAnsi="仿宋_GB2312" w:eastAsia="仿宋_GB2312" w:cs="仿宋_GB2312"/>
          <w:snapToGrid/>
          <w:kern w:val="2"/>
          <w:sz w:val="32"/>
          <w:szCs w:val="40"/>
          <w:lang w:val="zh-CN" w:eastAsia="zh-CN"/>
        </w:rPr>
        <w:t>为</w:t>
      </w:r>
      <w:r>
        <w:rPr>
          <w:rFonts w:hint="eastAsia" w:ascii="仿宋_GB2312" w:hAnsi="仿宋_GB2312" w:eastAsia="仿宋_GB2312" w:cs="仿宋_GB2312"/>
          <w:snapToGrid/>
          <w:kern w:val="2"/>
          <w:sz w:val="32"/>
          <w:szCs w:val="40"/>
          <w:lang w:val="en-US" w:eastAsia="zh-CN"/>
        </w:rPr>
        <w:t>提升经销商</w:t>
      </w:r>
      <w:r>
        <w:rPr>
          <w:rFonts w:hint="eastAsia" w:ascii="仿宋_GB2312" w:hAnsi="仿宋_GB2312" w:eastAsia="仿宋_GB2312" w:cs="仿宋_GB2312"/>
          <w:snapToGrid/>
          <w:kern w:val="2"/>
          <w:sz w:val="32"/>
          <w:szCs w:val="40"/>
          <w:lang w:val="zh-CN" w:eastAsia="zh-CN"/>
        </w:rPr>
        <w:t>二手</w:t>
      </w:r>
      <w:r>
        <w:rPr>
          <w:rFonts w:hint="eastAsia" w:ascii="仿宋_GB2312" w:hAnsi="仿宋_GB2312" w:eastAsia="仿宋_GB2312" w:cs="仿宋_GB2312"/>
          <w:snapToGrid/>
          <w:kern w:val="2"/>
          <w:sz w:val="32"/>
          <w:szCs w:val="40"/>
          <w:lang w:val="en-US" w:eastAsia="zh-CN"/>
        </w:rPr>
        <w:t>车业务能力</w:t>
      </w:r>
      <w:r>
        <w:rPr>
          <w:rFonts w:hint="eastAsia" w:ascii="仿宋_GB2312" w:hAnsi="仿宋_GB2312" w:eastAsia="仿宋_GB2312" w:cs="仿宋_GB2312"/>
          <w:snapToGrid/>
          <w:kern w:val="2"/>
          <w:sz w:val="32"/>
          <w:szCs w:val="40"/>
          <w:lang w:val="zh-CN" w:eastAsia="zh-CN"/>
        </w:rPr>
        <w:t>，</w:t>
      </w:r>
      <w:r>
        <w:rPr>
          <w:rFonts w:hint="eastAsia" w:ascii="仿宋_GB2312" w:hAnsi="仿宋_GB2312" w:eastAsia="仿宋_GB2312" w:cs="仿宋_GB2312"/>
          <w:snapToGrid/>
          <w:kern w:val="2"/>
          <w:sz w:val="32"/>
          <w:szCs w:val="40"/>
          <w:lang w:val="en-US" w:eastAsia="zh-CN"/>
        </w:rPr>
        <w:t>促进新车置换销售，持续拓展经销商全价值链业务链条，计划组织开展</w:t>
      </w:r>
      <w:r>
        <w:rPr>
          <w:rFonts w:hint="eastAsia" w:ascii="宋体" w:hAnsi="宋体" w:eastAsia="宋体" w:cs="宋体"/>
          <w:sz w:val="30"/>
          <w:szCs w:val="30"/>
          <w:lang w:val="en-US" w:eastAsia="zh-CN"/>
        </w:rPr>
        <w:t>二手车赋能咨询项目。</w:t>
      </w:r>
    </w:p>
    <w:p w14:paraId="10722126">
      <w:pPr>
        <w:numPr>
          <w:ilvl w:val="0"/>
          <w:numId w:val="0"/>
        </w:numPr>
        <w:spacing w:line="360" w:lineRule="auto"/>
        <w:ind w:left="0" w:leftChars="0" w:firstLine="0" w:firstLineChars="0"/>
        <w:rPr>
          <w:rFonts w:hint="eastAsia" w:ascii="宋体" w:hAnsi="宋体" w:eastAsia="宋体" w:cs="宋体"/>
          <w:b/>
          <w:bCs/>
          <w:sz w:val="30"/>
          <w:szCs w:val="30"/>
        </w:rPr>
      </w:pPr>
      <w:r>
        <w:rPr>
          <w:rFonts w:hint="eastAsia" w:ascii="宋体" w:hAnsi="宋体" w:eastAsia="宋体" w:cs="宋体"/>
          <w:b/>
          <w:bCs/>
          <w:kern w:val="2"/>
          <w:sz w:val="30"/>
          <w:szCs w:val="30"/>
          <w:lang w:val="en-US" w:eastAsia="zh-CN" w:bidi="ar-SA"/>
        </w:rPr>
        <w:t>三、</w:t>
      </w:r>
      <w:r>
        <w:rPr>
          <w:rFonts w:hint="eastAsia" w:ascii="宋体" w:hAnsi="宋体" w:eastAsia="宋体" w:cs="宋体"/>
          <w:b/>
          <w:bCs/>
          <w:sz w:val="30"/>
          <w:szCs w:val="30"/>
        </w:rPr>
        <w:t>招标形式</w:t>
      </w:r>
    </w:p>
    <w:p w14:paraId="5967DDFC">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zh-CN" w:eastAsia="zh-CN"/>
        </w:rPr>
      </w:pPr>
      <w:r>
        <w:rPr>
          <w:rFonts w:hint="eastAsia" w:ascii="仿宋_GB2312" w:hAnsi="仿宋_GB2312" w:eastAsia="仿宋_GB2312" w:cs="仿宋_GB2312"/>
          <w:snapToGrid/>
          <w:kern w:val="2"/>
          <w:sz w:val="32"/>
          <w:szCs w:val="40"/>
          <w:lang w:val="en-US" w:eastAsia="zh-CN"/>
        </w:rPr>
        <w:t>公开</w:t>
      </w:r>
      <w:r>
        <w:rPr>
          <w:rFonts w:hint="eastAsia" w:ascii="仿宋_GB2312" w:hAnsi="仿宋_GB2312" w:eastAsia="仿宋_GB2312" w:cs="仿宋_GB2312"/>
          <w:snapToGrid/>
          <w:kern w:val="2"/>
          <w:sz w:val="32"/>
          <w:szCs w:val="40"/>
          <w:lang w:val="zh-CN" w:eastAsia="zh-CN"/>
        </w:rPr>
        <w:t>招标</w:t>
      </w:r>
    </w:p>
    <w:p w14:paraId="0414D50E">
      <w:pPr>
        <w:numPr>
          <w:ilvl w:val="0"/>
          <w:numId w:val="0"/>
        </w:numPr>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四、招标议程</w:t>
      </w:r>
    </w:p>
    <w:p w14:paraId="7597AA3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1、公告时间：2026年6月25日</w:t>
      </w:r>
      <w:bookmarkStart w:id="5" w:name="_GoBack"/>
      <w:bookmarkEnd w:id="5"/>
    </w:p>
    <w:p w14:paraId="77022AB1">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3、开标时间：2026年7月6日9：00（若有变动另行通知）。</w:t>
      </w:r>
    </w:p>
    <w:p w14:paraId="13713F8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4、开标地点：济南市高新区华奥路777号中国重汽营销服务中心五楼第一洽谈室（若有变动另行通知）。</w:t>
      </w:r>
    </w:p>
    <w:p w14:paraId="40D45F1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5、投标保证金：</w:t>
      </w:r>
    </w:p>
    <w:p w14:paraId="7555A1D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（1）保证金缴纳账户：</w:t>
      </w:r>
    </w:p>
    <w:p w14:paraId="3D9319F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收款人名称：中国重汽集团济南卡车股份有限公司 </w:t>
      </w:r>
    </w:p>
    <w:p w14:paraId="1A6BC1B1">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开户行名称：交通银行济南龙奥支行</w:t>
      </w:r>
    </w:p>
    <w:p w14:paraId="514B3ABC">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账      号：371633002018800006342</w:t>
      </w:r>
    </w:p>
    <w:p w14:paraId="056CC4EE">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缴纳保证金时，应在汇款时注明“××公司××项目”。</w:t>
      </w:r>
    </w:p>
    <w:p w14:paraId="30D66A0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招标结束后，该保证金将在中标通知发布之日起30个工作日内原路径全额无息退还。</w:t>
      </w:r>
    </w:p>
    <w:p w14:paraId="56B0B32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（2）发生以下情况时，招标人有权没收投标保证金：</w:t>
      </w:r>
    </w:p>
    <w:p w14:paraId="489DE6C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①供应商在提交响应文件截止时间后撤回响应文件的；</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②供应商在响应文件中提供虚假材料的；</w:t>
      </w:r>
    </w:p>
    <w:p w14:paraId="7789B86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③除因不可抗力或谈判文件、询价通知书认可的情形以外，成交供应商不与采购人签订合同的；</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 xml:space="preserve">    ④供应商与采购人、其他供应商或者采购代理机构恶意串通、围标、陪标的；</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 xml:space="preserve">    ⑤供应商有违约违规行为或被投诉、举报的，在调查处理期间，保证金暂不退还，待调查处理结束后按有关规定处理。</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 xml:space="preserve">    ⑥截至开标前3天，投标人无正当理由、未以书面形式向招标人递交说明而在投标截止日不来投标的。</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 xml:space="preserve">    ⑦自中标通知书发出之日起30日内，中标人无正当理由投标人无正当签订合同的；</w:t>
      </w:r>
      <w:r>
        <w:rPr>
          <w:rFonts w:hint="eastAsia" w:ascii="仿宋_GB2312" w:hAnsi="仿宋_GB2312" w:eastAsia="仿宋_GB2312" w:cs="仿宋_GB2312"/>
          <w:snapToGrid/>
          <w:kern w:val="2"/>
          <w:sz w:val="32"/>
          <w:szCs w:val="40"/>
          <w:lang w:val="en-US" w:eastAsia="zh-CN"/>
        </w:rPr>
        <w:br w:type="textWrapping"/>
      </w:r>
      <w:r>
        <w:rPr>
          <w:rFonts w:hint="eastAsia" w:ascii="仿宋_GB2312" w:hAnsi="仿宋_GB2312" w:eastAsia="仿宋_GB2312" w:cs="仿宋_GB2312"/>
          <w:snapToGrid/>
          <w:kern w:val="2"/>
          <w:sz w:val="32"/>
          <w:szCs w:val="40"/>
          <w:lang w:val="en-US" w:eastAsia="zh-CN"/>
        </w:rPr>
        <w:t xml:space="preserve">    ⑧采购文件规定的其他情形；</w:t>
      </w:r>
    </w:p>
    <w:p w14:paraId="57A1C7A6">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6、投标资格预审时</w:t>
      </w:r>
    </w:p>
    <w:p w14:paraId="563A1803">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（1）招标所有流程在《重汽e采通》系统中进行，投标人需提前在《重汽e采通》注册供应商；</w:t>
      </w:r>
    </w:p>
    <w:p w14:paraId="4BE1737F">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（2）开标前3个自然日前，请投标人按照《重汽e采通》相应资格审查内容及要求在线上传相关审核资料，未及时提报审核通过的将无法入围。</w:t>
      </w:r>
    </w:p>
    <w:p w14:paraId="3BBE7936">
      <w:pPr>
        <w:widowControl w:val="0"/>
        <w:kinsoku/>
        <w:autoSpaceDE/>
        <w:autoSpaceDN/>
        <w:adjustRightInd/>
        <w:snapToGrid/>
        <w:spacing w:line="360" w:lineRule="auto"/>
        <w:ind w:firstLine="640" w:firstLineChars="200"/>
        <w:jc w:val="both"/>
        <w:textAlignment w:val="auto"/>
        <w:rPr>
          <w:rFonts w:hint="default"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7、项目联系人：徐先生    联系电话：15698007927</w:t>
      </w:r>
    </w:p>
    <w:p w14:paraId="7412C9B1">
      <w:pPr>
        <w:spacing w:line="500" w:lineRule="exact"/>
        <w:jc w:val="center"/>
        <w:rPr>
          <w:rFonts w:hint="eastAsia" w:ascii="宋体" w:hAnsi="宋体"/>
          <w:b/>
          <w:sz w:val="36"/>
          <w:szCs w:val="36"/>
        </w:rPr>
      </w:pPr>
    </w:p>
    <w:p w14:paraId="340591F0">
      <w:pPr>
        <w:spacing w:line="500" w:lineRule="exact"/>
        <w:jc w:val="center"/>
        <w:rPr>
          <w:rFonts w:ascii="宋体" w:hAnsi="宋体"/>
          <w:b/>
          <w:sz w:val="30"/>
          <w:szCs w:val="30"/>
        </w:rPr>
      </w:pPr>
      <w:r>
        <w:rPr>
          <w:rFonts w:hint="eastAsia" w:ascii="宋体" w:hAnsi="宋体"/>
          <w:b/>
          <w:sz w:val="36"/>
          <w:szCs w:val="36"/>
        </w:rPr>
        <w:t>第二部分  投标人须知</w:t>
      </w:r>
    </w:p>
    <w:p w14:paraId="5E00BD51">
      <w:pPr>
        <w:spacing w:line="500" w:lineRule="exact"/>
        <w:rPr>
          <w:rFonts w:hint="eastAsia" w:ascii="宋体" w:hAnsi="宋体"/>
          <w:b/>
          <w:sz w:val="30"/>
          <w:szCs w:val="30"/>
        </w:rPr>
      </w:pPr>
    </w:p>
    <w:p w14:paraId="6F409D39">
      <w:pPr>
        <w:spacing w:line="360" w:lineRule="auto"/>
        <w:rPr>
          <w:rFonts w:hint="eastAsia" w:ascii="宋体" w:hAnsi="宋体" w:eastAsia="宋体" w:cs="宋体"/>
          <w:b/>
          <w:sz w:val="30"/>
          <w:szCs w:val="30"/>
        </w:rPr>
      </w:pPr>
      <w:r>
        <w:rPr>
          <w:rFonts w:hint="eastAsia" w:ascii="宋体" w:hAnsi="宋体" w:eastAsia="宋体" w:cs="宋体"/>
          <w:b/>
          <w:sz w:val="30"/>
          <w:szCs w:val="30"/>
        </w:rPr>
        <w:t>一、合格的投标人</w:t>
      </w:r>
    </w:p>
    <w:p w14:paraId="7C40751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1、投标人应遵守《中华人民共和国招投标法》及有关的法律和法规。具备独立法人资格，具有独立承担民事责任能力、良好的财务状况并具有一定的垫资能力，能切实履行合同。</w:t>
      </w:r>
    </w:p>
    <w:p w14:paraId="6FB56E2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2、投标</w:t>
      </w:r>
      <w:r>
        <w:rPr>
          <w:rFonts w:hint="eastAsia" w:ascii="仿宋_GB2312" w:hAnsi="仿宋_GB2312" w:eastAsia="仿宋_GB2312" w:cs="仿宋_GB2312"/>
          <w:snapToGrid/>
          <w:kern w:val="2"/>
          <w:sz w:val="32"/>
          <w:szCs w:val="40"/>
          <w:highlight w:val="none"/>
          <w:lang w:val="en-US" w:eastAsia="zh-CN"/>
        </w:rPr>
        <w:t>人注册资本金应不低于300万元</w:t>
      </w:r>
      <w:r>
        <w:rPr>
          <w:rFonts w:hint="eastAsia" w:ascii="仿宋_GB2312" w:hAnsi="仿宋_GB2312" w:eastAsia="仿宋_GB2312" w:cs="仿宋_GB2312"/>
          <w:snapToGrid/>
          <w:kern w:val="2"/>
          <w:sz w:val="32"/>
          <w:szCs w:val="40"/>
          <w:lang w:val="en-US" w:eastAsia="zh-CN"/>
        </w:rPr>
        <w:t>，营业执照在有效期内并且经营范围满足招标人需求。不符合本条款要求的视为废标项，招标人有权取消其投标资格。</w:t>
      </w:r>
    </w:p>
    <w:p w14:paraId="387706C6">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3、具有健全的财务会计制度，财务状况和市场行为良好。没有处于被有权机关吊销营业执照、吊销资质、停业整顿、取消投标资格以及财产被接管、冻结或进入破产程序等。</w:t>
      </w:r>
    </w:p>
    <w:p w14:paraId="3DD17CF1">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highlight w:val="none"/>
          <w:lang w:val="en-US" w:eastAsia="zh-CN"/>
        </w:rPr>
      </w:pPr>
      <w:r>
        <w:rPr>
          <w:rFonts w:hint="eastAsia" w:ascii="仿宋_GB2312" w:hAnsi="仿宋_GB2312" w:eastAsia="仿宋_GB2312" w:cs="仿宋_GB2312"/>
          <w:snapToGrid/>
          <w:kern w:val="2"/>
          <w:sz w:val="32"/>
          <w:szCs w:val="40"/>
          <w:lang w:val="en-US" w:eastAsia="zh-CN"/>
        </w:rPr>
        <w:t>4、</w:t>
      </w:r>
      <w:r>
        <w:rPr>
          <w:rFonts w:hint="eastAsia" w:ascii="仿宋_GB2312" w:hAnsi="仿宋_GB2312" w:eastAsia="仿宋_GB2312" w:cs="仿宋_GB2312"/>
          <w:snapToGrid/>
          <w:kern w:val="2"/>
          <w:sz w:val="32"/>
          <w:szCs w:val="40"/>
          <w:highlight w:val="none"/>
          <w:lang w:val="en-US" w:eastAsia="zh-CN"/>
        </w:rPr>
        <w:t>投标人近三年的公司财务报表未显示异常的证明；</w:t>
      </w:r>
    </w:p>
    <w:p w14:paraId="6C720D1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5、投标人须提供法人授权委托书及投标单位的法定代表人或授权代表的身份证复印件（加盖公章）。</w:t>
      </w:r>
    </w:p>
    <w:p w14:paraId="146D0070">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6、中标的投标人严禁弃标，弃标单位将进入中国重汽集团《违约单位名录》,禁止其参加中国重汽集团系统内所有单位招标。</w:t>
      </w:r>
    </w:p>
    <w:p w14:paraId="09B352A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7、投标人须认可招标人的工作指令，包括节、假日能正常开展工作的要求。</w:t>
      </w:r>
    </w:p>
    <w:p w14:paraId="0775483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8、本次招标项目不接受联合体投标。</w:t>
      </w:r>
    </w:p>
    <w:p w14:paraId="44550F8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9、逾期的投标文件招标人不予受理。</w:t>
      </w:r>
    </w:p>
    <w:p w14:paraId="3F9221CE">
      <w:pPr>
        <w:spacing w:line="360" w:lineRule="auto"/>
        <w:ind w:firstLine="640" w:firstLineChars="200"/>
        <w:rPr>
          <w:rFonts w:hint="default"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highlight w:val="none"/>
          <w:lang w:val="en-US" w:eastAsia="zh-CN"/>
        </w:rPr>
        <w:t>10、</w:t>
      </w:r>
      <w:r>
        <w:rPr>
          <w:rFonts w:hint="eastAsia" w:ascii="宋体" w:hAnsi="宋体" w:eastAsia="宋体" w:cs="宋体"/>
          <w:sz w:val="30"/>
          <w:szCs w:val="30"/>
          <w:highlight w:val="none"/>
        </w:rPr>
        <w:t>企业最近半年完税证明</w:t>
      </w:r>
      <w:r>
        <w:rPr>
          <w:rFonts w:hint="eastAsia" w:ascii="宋体" w:hAnsi="宋体" w:cs="宋体"/>
          <w:sz w:val="30"/>
          <w:szCs w:val="30"/>
          <w:highlight w:val="none"/>
          <w:lang w:eastAsia="zh-CN"/>
        </w:rPr>
        <w:t>。</w:t>
      </w:r>
    </w:p>
    <w:p w14:paraId="6CBF1BE4">
      <w:pPr>
        <w:spacing w:line="360" w:lineRule="auto"/>
        <w:rPr>
          <w:rFonts w:hint="eastAsia" w:ascii="宋体" w:hAnsi="宋体" w:eastAsia="宋体" w:cs="宋体"/>
          <w:b/>
          <w:sz w:val="30"/>
          <w:szCs w:val="30"/>
        </w:rPr>
      </w:pPr>
      <w:r>
        <w:rPr>
          <w:rFonts w:hint="eastAsia" w:ascii="宋体" w:hAnsi="宋体" w:cs="宋体"/>
          <w:b/>
          <w:sz w:val="30"/>
          <w:szCs w:val="30"/>
          <w:lang w:val="en-US" w:eastAsia="zh-CN"/>
        </w:rPr>
        <w:t>二</w:t>
      </w:r>
      <w:r>
        <w:rPr>
          <w:rFonts w:hint="eastAsia" w:ascii="宋体" w:hAnsi="宋体" w:eastAsia="宋体" w:cs="宋体"/>
          <w:b/>
          <w:sz w:val="30"/>
          <w:szCs w:val="30"/>
        </w:rPr>
        <w:t>、废标及终止招标</w:t>
      </w:r>
    </w:p>
    <w:p w14:paraId="2178BCC5">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1、投标人有下列情形之一的，将被视为废标，招标人将按照有关法律法规行使权力。投标人给招标人造成损失的，招标人有索赔的权力，投标人应给予赔偿。</w:t>
      </w:r>
    </w:p>
    <w:p w14:paraId="42092E3F">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（1）投标文件未密封或资料不完整；</w:t>
      </w:r>
    </w:p>
    <w:p w14:paraId="04ECA425">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（2）投标人对招标文件的实质性要求未做出全面响应；</w:t>
      </w:r>
    </w:p>
    <w:p w14:paraId="6D934A86">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（3）有迹象表明投标人串通投标；</w:t>
      </w:r>
    </w:p>
    <w:p w14:paraId="35F3B26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（4）中标后无正当理由在规定的时间不签订合同的；</w:t>
      </w:r>
    </w:p>
    <w:p w14:paraId="5A4CC22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（5）中标后不缴纳履约保证金的；</w:t>
      </w:r>
    </w:p>
    <w:p w14:paraId="438AF98A">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（6）投标人提供的投标文件弄虚作假的；</w:t>
      </w:r>
    </w:p>
    <w:p w14:paraId="3C3E4A9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（7）违反法律、法规规定情形的。</w:t>
      </w:r>
    </w:p>
    <w:p w14:paraId="7BB39A2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（8）不同投标单位负责人为同一人或存在管理关系的；</w:t>
      </w:r>
    </w:p>
    <w:p w14:paraId="169825C4">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（9）投标人被举报、检举，并经招标方查实无误的；</w:t>
      </w:r>
    </w:p>
    <w:p w14:paraId="28EB1F5E">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（10）投标人在报价有效期内撤回投标。</w:t>
      </w:r>
    </w:p>
    <w:p w14:paraId="1D952543">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2、出现下列情形之一，招标人有权否决所有投标人的投标，并终止招标 </w:t>
      </w:r>
    </w:p>
    <w:p w14:paraId="58D2BA86">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（1）符合条件的投标人或者对招标文件做实质响应的投标人不足三家的； </w:t>
      </w:r>
    </w:p>
    <w:p w14:paraId="112D9382">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（2）出现影响采购公正的违法、违规行为的； </w:t>
      </w:r>
    </w:p>
    <w:p w14:paraId="340786D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（3）因重大变故，采购任务取消的； </w:t>
      </w:r>
    </w:p>
    <w:p w14:paraId="7D5C9E0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（4）评标委员会经评审，认为所有投标都不符合招标文件要求的； </w:t>
      </w:r>
    </w:p>
    <w:p w14:paraId="1C2DD8ED">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（5）招标人认为其他应终止招标的情形； </w:t>
      </w:r>
    </w:p>
    <w:p w14:paraId="3E42C9F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（6）投标人承诺并同意因招标人公司政策变化引起的随时终止项目的情形，并自行承担由此带来的一切损失。 </w:t>
      </w:r>
    </w:p>
    <w:p w14:paraId="7FB7FC38">
      <w:pPr>
        <w:spacing w:line="360" w:lineRule="auto"/>
        <w:jc w:val="left"/>
        <w:rPr>
          <w:rFonts w:hint="eastAsia" w:ascii="宋体" w:hAnsi="宋体" w:eastAsia="宋体" w:cs="宋体"/>
          <w:sz w:val="30"/>
          <w:szCs w:val="30"/>
        </w:rPr>
      </w:pPr>
      <w:r>
        <w:rPr>
          <w:rFonts w:hint="eastAsia" w:ascii="宋体" w:hAnsi="宋体" w:cs="宋体"/>
          <w:b/>
          <w:bCs/>
          <w:sz w:val="30"/>
          <w:szCs w:val="30"/>
          <w:lang w:val="en-US" w:eastAsia="zh-CN"/>
        </w:rPr>
        <w:t>三</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中标人瑕疵滞后发现的处理原则</w:t>
      </w:r>
    </w:p>
    <w:p w14:paraId="4069FF3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DE44B36">
      <w:pPr>
        <w:spacing w:line="360" w:lineRule="auto"/>
        <w:jc w:val="left"/>
        <w:rPr>
          <w:rFonts w:hint="eastAsia" w:ascii="宋体" w:hAnsi="宋体" w:eastAsia="宋体" w:cs="宋体"/>
          <w:b/>
          <w:bCs/>
          <w:color w:val="000000"/>
          <w:sz w:val="30"/>
          <w:szCs w:val="30"/>
        </w:rPr>
      </w:pPr>
      <w:r>
        <w:rPr>
          <w:rFonts w:hint="eastAsia" w:ascii="宋体" w:hAnsi="宋体" w:cs="宋体"/>
          <w:b/>
          <w:bCs/>
          <w:sz w:val="30"/>
          <w:szCs w:val="30"/>
          <w:lang w:val="en-US" w:eastAsia="zh-CN"/>
        </w:rPr>
        <w:t>四</w:t>
      </w:r>
      <w:r>
        <w:rPr>
          <w:rFonts w:hint="eastAsia" w:ascii="宋体" w:hAnsi="宋体" w:eastAsia="宋体" w:cs="宋体"/>
          <w:b/>
          <w:bCs/>
          <w:sz w:val="30"/>
          <w:szCs w:val="30"/>
        </w:rPr>
        <w:t>、</w:t>
      </w:r>
      <w:r>
        <w:rPr>
          <w:rFonts w:hint="eastAsia" w:ascii="宋体" w:hAnsi="宋体" w:eastAsia="宋体" w:cs="宋体"/>
          <w:b/>
          <w:bCs/>
          <w:color w:val="000000"/>
          <w:sz w:val="30"/>
          <w:szCs w:val="30"/>
        </w:rPr>
        <w:t>验收及违约责任交货期</w:t>
      </w:r>
    </w:p>
    <w:p w14:paraId="49C8DD14">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以最终签署版合同为准，按照合同约定执行。</w:t>
      </w:r>
    </w:p>
    <w:p w14:paraId="0CC89113">
      <w:pPr>
        <w:numPr>
          <w:ilvl w:val="0"/>
          <w:numId w:val="0"/>
        </w:numPr>
        <w:spacing w:line="360" w:lineRule="auto"/>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五</w:t>
      </w:r>
      <w:r>
        <w:rPr>
          <w:rFonts w:hint="eastAsia" w:ascii="宋体" w:hAnsi="宋体" w:eastAsia="宋体" w:cs="宋体"/>
          <w:b/>
          <w:sz w:val="30"/>
          <w:szCs w:val="30"/>
          <w:highlight w:val="none"/>
        </w:rPr>
        <w:t>、付款</w:t>
      </w:r>
      <w:r>
        <w:rPr>
          <w:rFonts w:hint="eastAsia" w:ascii="宋体" w:hAnsi="宋体" w:eastAsia="宋体" w:cs="宋体"/>
          <w:b/>
          <w:sz w:val="30"/>
          <w:szCs w:val="30"/>
          <w:highlight w:val="none"/>
          <w:lang w:val="en-US" w:eastAsia="zh-CN"/>
        </w:rPr>
        <w:t>及方式</w:t>
      </w:r>
      <w:r>
        <w:rPr>
          <w:rFonts w:hint="eastAsia" w:ascii="宋体" w:hAnsi="宋体" w:eastAsia="宋体" w:cs="宋体"/>
          <w:b/>
          <w:sz w:val="30"/>
          <w:szCs w:val="30"/>
          <w:highlight w:val="none"/>
        </w:rPr>
        <w:t>：</w:t>
      </w:r>
    </w:p>
    <w:p w14:paraId="48C1800B">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每场次执行完毕后，中标人开具合同要求的发票。按照项目执行单场次的参训人数据实结算。付款方式为：半年期商业汇票（包括银行承兑汇票和商业承兑汇票）。具体付款时间及方式，以双方签订的合同约定为准。</w:t>
      </w:r>
    </w:p>
    <w:p w14:paraId="1E41C7AA">
      <w:pPr>
        <w:spacing w:line="360" w:lineRule="auto"/>
        <w:outlineLvl w:val="1"/>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六</w:t>
      </w:r>
      <w:r>
        <w:rPr>
          <w:rFonts w:hint="eastAsia" w:ascii="宋体" w:hAnsi="宋体" w:eastAsia="宋体" w:cs="宋体"/>
          <w:b/>
          <w:sz w:val="30"/>
          <w:szCs w:val="30"/>
          <w:highlight w:val="none"/>
        </w:rPr>
        <w:t>、投标报价</w:t>
      </w:r>
    </w:p>
    <w:p w14:paraId="58DA947A">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 xml:space="preserve">1、经与招标人或其指派的答疑人员充分沟通确认基础上，由投标人在满足招标人所提出的、与本项目有关的所有费用；投标单位报价必须涵盖所有类目，否则为无效投标。 </w:t>
      </w:r>
    </w:p>
    <w:p w14:paraId="4CB26BE1">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2、所有投标方的投标方案知识产权应明晰完整，归属或技术来源正当合法，未剽窃他人成果，未侵犯他人的知识产权或商业秘密，若发生上述承诺相违背的事实，应有投标方承担全部法律责任。</w:t>
      </w:r>
    </w:p>
    <w:p w14:paraId="681EC550">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3、所有报价货币单位均为：产品价格：元（人民币），含税。如发生政策性税费降低，中标价格要进行相应调整。</w:t>
      </w:r>
    </w:p>
    <w:p w14:paraId="72EB3463">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4、项目最高报价上限如无特殊说明及要求，开标报价原则上不超过项目整体预算价格。</w:t>
      </w:r>
    </w:p>
    <w:p w14:paraId="6E71BF0E">
      <w:pPr>
        <w:numPr>
          <w:ilvl w:val="0"/>
          <w:numId w:val="0"/>
        </w:numPr>
        <w:spacing w:line="360" w:lineRule="auto"/>
        <w:outlineLvl w:val="1"/>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七</w:t>
      </w:r>
      <w:r>
        <w:rPr>
          <w:rFonts w:hint="eastAsia" w:ascii="宋体" w:hAnsi="宋体" w:eastAsia="宋体" w:cs="宋体"/>
          <w:b/>
          <w:bCs/>
          <w:sz w:val="30"/>
          <w:szCs w:val="30"/>
          <w:highlight w:val="none"/>
          <w:lang w:val="en-US" w:eastAsia="zh-CN"/>
        </w:rPr>
        <w:t>、</w:t>
      </w:r>
      <w:r>
        <w:rPr>
          <w:rFonts w:hint="eastAsia" w:ascii="宋体" w:hAnsi="宋体" w:eastAsia="宋体" w:cs="宋体"/>
          <w:b/>
          <w:bCs/>
          <w:sz w:val="30"/>
          <w:szCs w:val="30"/>
          <w:highlight w:val="none"/>
        </w:rPr>
        <w:t>解释权</w:t>
      </w:r>
    </w:p>
    <w:p w14:paraId="3040561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本招标文件的最终解释权归招标人，当对一个问题有多种解释时以招标人的书面解释为准。招标文件未做须知明示，而又有相关法律、法规规定的，招标人对此所做解释以相关的法律、法规规定为依据。</w:t>
      </w:r>
    </w:p>
    <w:p w14:paraId="21A8E50D">
      <w:pPr>
        <w:spacing w:line="360" w:lineRule="auto"/>
        <w:ind w:firstLine="600" w:firstLineChars="200"/>
        <w:rPr>
          <w:rFonts w:hint="eastAsia" w:ascii="宋体" w:hAnsi="宋体" w:eastAsia="宋体" w:cs="宋体"/>
          <w:sz w:val="30"/>
          <w:szCs w:val="30"/>
          <w:highlight w:val="none"/>
        </w:rPr>
      </w:pPr>
    </w:p>
    <w:p w14:paraId="28EDBE6C">
      <w:pPr>
        <w:jc w:val="center"/>
        <w:outlineLvl w:val="0"/>
        <w:rPr>
          <w:rFonts w:ascii="宋体" w:hAnsi="宋体"/>
          <w:b/>
          <w:sz w:val="30"/>
          <w:szCs w:val="30"/>
          <w:highlight w:val="none"/>
        </w:rPr>
      </w:pPr>
      <w:r>
        <w:rPr>
          <w:rFonts w:hint="eastAsia" w:ascii="宋体" w:hAnsi="宋体"/>
          <w:b/>
          <w:sz w:val="36"/>
          <w:szCs w:val="36"/>
          <w:highlight w:val="none"/>
        </w:rPr>
        <w:t>第三部分  技术规范与评标</w:t>
      </w:r>
    </w:p>
    <w:p w14:paraId="4CF46854">
      <w:pPr>
        <w:outlineLvl w:val="1"/>
        <w:rPr>
          <w:rFonts w:hint="eastAsia" w:ascii="宋体" w:hAnsi="宋体" w:eastAsia="宋体" w:cs="宋体"/>
          <w:b/>
          <w:sz w:val="30"/>
          <w:szCs w:val="30"/>
          <w:highlight w:val="none"/>
        </w:rPr>
      </w:pPr>
    </w:p>
    <w:p w14:paraId="367D59B1">
      <w:pPr>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一、评分标准</w:t>
      </w:r>
    </w:p>
    <w:p w14:paraId="1E94A24D">
      <w:pPr>
        <w:widowControl w:val="0"/>
        <w:kinsoku/>
        <w:autoSpaceDE/>
        <w:autoSpaceDN/>
        <w:adjustRightInd/>
        <w:snapToGrid/>
        <w:spacing w:line="360" w:lineRule="auto"/>
        <w:ind w:firstLine="60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宋体" w:hAnsi="宋体" w:eastAsia="宋体" w:cs="宋体"/>
          <w:bCs/>
          <w:sz w:val="30"/>
          <w:szCs w:val="30"/>
          <w:highlight w:val="none"/>
        </w:rPr>
        <w:t>1</w:t>
      </w:r>
      <w:r>
        <w:rPr>
          <w:rFonts w:hint="eastAsia" w:ascii="宋体" w:hAnsi="宋体" w:eastAsia="宋体" w:cs="宋体"/>
          <w:bCs/>
          <w:sz w:val="30"/>
          <w:szCs w:val="30"/>
          <w:highlight w:val="none"/>
          <w:lang w:eastAsia="zh-CN"/>
        </w:rPr>
        <w:t>、</w:t>
      </w:r>
      <w:r>
        <w:rPr>
          <w:rFonts w:hint="eastAsia" w:ascii="仿宋_GB2312" w:hAnsi="仿宋_GB2312" w:eastAsia="仿宋_GB2312" w:cs="仿宋_GB2312"/>
          <w:snapToGrid/>
          <w:kern w:val="2"/>
          <w:sz w:val="32"/>
          <w:szCs w:val="40"/>
          <w:lang w:val="en-US" w:eastAsia="zh-CN"/>
        </w:rPr>
        <w:t>招标人将坚持“公开、公平、公正”原则，严格按照国家法律法规及公司规章制度要求，设立专家评审小组进行招标评审。</w:t>
      </w:r>
    </w:p>
    <w:p w14:paraId="5727CAA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2、投标文件未密封或资料不完整、投标人对招标文件的实质性要求未做出全面响应、有迹象表明投标人串通投标、中标后无正当理由在规定的时间不签订合同的、投标人提供的投标文件弄虚作假及其它违反法律、法规规定情形的，视为无效投标。</w:t>
      </w:r>
    </w:p>
    <w:p w14:paraId="37662270">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3、本次招标的评标方式为综合评标法，评审小组专家成员先进行技术标评议、后进行商务标评议。其中技术标占比40%，商务标占比60%。</w:t>
      </w:r>
      <w:r>
        <w:rPr>
          <w:rFonts w:hint="eastAsia" w:ascii="宋体" w:hAnsi="宋体" w:eastAsia="宋体" w:cs="宋体"/>
          <w:b/>
          <w:bCs/>
          <w:color w:val="auto"/>
          <w:kern w:val="2"/>
          <w:sz w:val="30"/>
          <w:szCs w:val="30"/>
          <w:lang w:val="en-US" w:eastAsia="zh-CN" w:bidi="ar-SA"/>
        </w:rPr>
        <w:t>技术标总分100分，得分达80分及以上入围商务标；</w:t>
      </w:r>
      <w:r>
        <w:rPr>
          <w:rFonts w:hint="eastAsia" w:ascii="仿宋_GB2312" w:hAnsi="仿宋_GB2312" w:eastAsia="仿宋_GB2312" w:cs="仿宋_GB2312"/>
          <w:snapToGrid/>
          <w:kern w:val="2"/>
          <w:sz w:val="32"/>
          <w:szCs w:val="40"/>
          <w:lang w:val="en-US" w:eastAsia="zh-CN"/>
        </w:rPr>
        <w:t>商务标总分100分，报价采用低价优先法计算，以满足招标文件要求且报价最低的投标报价为评标基准价，商务标投标报价得分=（评标基准价/投标报价）×100。</w:t>
      </w:r>
    </w:p>
    <w:p w14:paraId="501C573F">
      <w:pPr>
        <w:spacing w:line="500" w:lineRule="exact"/>
        <w:ind w:firstLine="600" w:firstLineChars="200"/>
        <w:rPr>
          <w:rFonts w:hint="eastAsia" w:ascii="仿宋_GB2312" w:hAnsi="仿宋_GB2312" w:eastAsia="仿宋_GB2312" w:cs="仿宋_GB2312"/>
          <w:snapToGrid/>
          <w:kern w:val="2"/>
          <w:sz w:val="32"/>
          <w:szCs w:val="40"/>
          <w:lang w:val="en-US" w:eastAsia="zh-CN"/>
        </w:rPr>
      </w:pPr>
      <w:r>
        <w:rPr>
          <w:rFonts w:hint="eastAsia" w:ascii="仿宋_GB2312" w:hAnsi="仿宋" w:eastAsia="仿宋_GB2312"/>
          <w:sz w:val="30"/>
          <w:szCs w:val="30"/>
          <w:lang w:val="en-US" w:eastAsia="zh-CN"/>
        </w:rPr>
        <w:t>4、</w:t>
      </w:r>
      <w:r>
        <w:rPr>
          <w:rFonts w:hint="eastAsia" w:ascii="仿宋_GB2312" w:hAnsi="仿宋_GB2312" w:eastAsia="仿宋_GB2312" w:cs="仿宋_GB2312"/>
          <w:snapToGrid/>
          <w:kern w:val="2"/>
          <w:sz w:val="32"/>
          <w:szCs w:val="40"/>
          <w:lang w:val="en-US" w:eastAsia="zh-CN"/>
        </w:rPr>
        <w:t>中标人确定：</w:t>
      </w:r>
      <w:r>
        <w:rPr>
          <w:rFonts w:hint="eastAsia" w:ascii="仿宋_GB2312" w:hAnsi="仿宋_GB2312" w:eastAsia="仿宋_GB2312" w:cs="仿宋_GB2312"/>
          <w:b/>
          <w:bCs/>
          <w:snapToGrid/>
          <w:kern w:val="2"/>
          <w:sz w:val="32"/>
          <w:szCs w:val="40"/>
          <w:lang w:val="en-US" w:eastAsia="zh-CN"/>
        </w:rPr>
        <w:t>技术标入围后，综合考虑技术标得分、商务标得分，加权最终得分推荐中标候选人（最终得分=技术标得分*40%+商务标得分*60%，保留两位小数）</w:t>
      </w:r>
      <w:r>
        <w:rPr>
          <w:rFonts w:hint="eastAsia" w:ascii="仿宋_GB2312" w:hAnsi="仿宋_GB2312" w:eastAsia="仿宋_GB2312" w:cs="仿宋_GB2312"/>
          <w:snapToGrid/>
          <w:kern w:val="2"/>
          <w:sz w:val="32"/>
          <w:szCs w:val="40"/>
          <w:lang w:val="en-US" w:eastAsia="zh-CN"/>
        </w:rPr>
        <w:t>。</w:t>
      </w:r>
    </w:p>
    <w:p w14:paraId="38983570">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5、技术标评分标准</w:t>
      </w:r>
    </w:p>
    <w:tbl>
      <w:tblPr>
        <w:tblStyle w:val="1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377"/>
        <w:gridCol w:w="5954"/>
      </w:tblGrid>
      <w:tr w14:paraId="763F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0D9F982B">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项目</w:t>
            </w:r>
          </w:p>
        </w:tc>
        <w:tc>
          <w:tcPr>
            <w:tcW w:w="1377" w:type="dxa"/>
            <w:tcBorders>
              <w:top w:val="single" w:color="auto" w:sz="4" w:space="0"/>
              <w:left w:val="single" w:color="auto" w:sz="4" w:space="0"/>
              <w:bottom w:val="single" w:color="auto" w:sz="4" w:space="0"/>
              <w:right w:val="single" w:color="auto" w:sz="4" w:space="0"/>
            </w:tcBorders>
            <w:vAlign w:val="center"/>
          </w:tcPr>
          <w:p w14:paraId="5B47E0F8">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评分内容</w:t>
            </w:r>
          </w:p>
        </w:tc>
        <w:tc>
          <w:tcPr>
            <w:tcW w:w="5954" w:type="dxa"/>
            <w:tcBorders>
              <w:top w:val="single" w:color="auto" w:sz="4" w:space="0"/>
              <w:left w:val="single" w:color="auto" w:sz="4" w:space="0"/>
              <w:bottom w:val="single" w:color="auto" w:sz="4" w:space="0"/>
              <w:right w:val="single" w:color="auto" w:sz="4" w:space="0"/>
            </w:tcBorders>
            <w:vAlign w:val="center"/>
          </w:tcPr>
          <w:p w14:paraId="15637F20">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评分标准</w:t>
            </w:r>
          </w:p>
        </w:tc>
      </w:tr>
      <w:tr w14:paraId="1751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1" w:type="dxa"/>
            <w:vMerge w:val="restart"/>
            <w:tcBorders>
              <w:top w:val="single" w:color="auto" w:sz="4" w:space="0"/>
              <w:left w:val="single" w:color="auto" w:sz="4" w:space="0"/>
              <w:right w:val="single" w:color="auto" w:sz="4" w:space="0"/>
            </w:tcBorders>
            <w:vAlign w:val="center"/>
          </w:tcPr>
          <w:p w14:paraId="55B368DC">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技术评分</w:t>
            </w:r>
          </w:p>
          <w:p w14:paraId="237FDD77">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100</w:t>
            </w:r>
            <w:r>
              <w:rPr>
                <w:rFonts w:hint="eastAsia" w:ascii="仿宋_GB2312" w:hAnsi="仿宋_GB2312" w:eastAsia="仿宋_GB2312" w:cs="仿宋_GB2312"/>
                <w:bCs/>
                <w:sz w:val="21"/>
                <w:szCs w:val="21"/>
                <w:highlight w:val="none"/>
              </w:rPr>
              <w:t>分）</w:t>
            </w:r>
          </w:p>
        </w:tc>
        <w:tc>
          <w:tcPr>
            <w:tcW w:w="1377" w:type="dxa"/>
            <w:tcBorders>
              <w:top w:val="single" w:color="auto" w:sz="4" w:space="0"/>
              <w:left w:val="single" w:color="auto" w:sz="4" w:space="0"/>
              <w:bottom w:val="single" w:color="auto" w:sz="4" w:space="0"/>
              <w:right w:val="single" w:color="auto" w:sz="4" w:space="0"/>
            </w:tcBorders>
            <w:vAlign w:val="center"/>
          </w:tcPr>
          <w:p w14:paraId="65098E16">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szCs w:val="21"/>
                <w:lang w:val="en-US" w:eastAsia="zh-CN"/>
              </w:rPr>
              <w:t>投标方业绩（10 分）</w:t>
            </w:r>
          </w:p>
        </w:tc>
        <w:tc>
          <w:tcPr>
            <w:tcW w:w="5954" w:type="dxa"/>
            <w:tcBorders>
              <w:top w:val="single" w:color="auto" w:sz="4" w:space="0"/>
              <w:left w:val="single" w:color="auto" w:sz="4" w:space="0"/>
              <w:bottom w:val="single" w:color="auto" w:sz="4" w:space="0"/>
              <w:right w:val="single" w:color="auto" w:sz="4" w:space="0"/>
            </w:tcBorders>
          </w:tcPr>
          <w:p w14:paraId="171387AD">
            <w:pPr>
              <w:pStyle w:val="9"/>
              <w:ind w:firstLine="420" w:firstLineChars="200"/>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展示近三年服务过重卡/商用车主机厂或大型经销商集团进行二手车赋能咨询的案例。</w:t>
            </w:r>
          </w:p>
          <w:p w14:paraId="6021248E">
            <w:pPr>
              <w:pStyle w:val="9"/>
              <w:ind w:firstLine="420" w:firstLineChars="200"/>
              <w:jc w:val="left"/>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Cs/>
                <w:sz w:val="21"/>
                <w:szCs w:val="21"/>
                <w:highlight w:val="none"/>
                <w:lang w:val="en-US" w:eastAsia="zh-CN"/>
              </w:rPr>
              <w:t>根据展示的案例数量进行评价，每展示一个案例赋3分，最多赋10分。</w:t>
            </w:r>
          </w:p>
        </w:tc>
      </w:tr>
      <w:tr w14:paraId="5A6D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1" w:type="dxa"/>
            <w:vMerge w:val="continue"/>
            <w:tcBorders>
              <w:left w:val="single" w:color="auto" w:sz="4" w:space="0"/>
              <w:right w:val="single" w:color="auto" w:sz="4" w:space="0"/>
            </w:tcBorders>
            <w:vAlign w:val="center"/>
          </w:tcPr>
          <w:p w14:paraId="5491DE22">
            <w:pPr>
              <w:pStyle w:val="9"/>
              <w:jc w:val="center"/>
              <w:rPr>
                <w:rFonts w:hint="eastAsia" w:ascii="仿宋_GB2312" w:hAnsi="仿宋_GB2312" w:eastAsia="仿宋_GB2312" w:cs="仿宋_GB2312"/>
                <w:bCs/>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0B45249B">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szCs w:val="21"/>
                <w:lang w:val="en-US" w:eastAsia="zh-CN"/>
              </w:rPr>
              <w:t>项目方案（60 分）</w:t>
            </w:r>
            <w:r>
              <w:rPr>
                <w:rFonts w:hint="eastAsia" w:ascii="仿宋_GB2312" w:hAnsi="仿宋_GB2312" w:eastAsia="仿宋_GB2312" w:cs="仿宋_GB2312"/>
                <w:bCs/>
                <w:sz w:val="21"/>
                <w:szCs w:val="21"/>
                <w:highlight w:val="none"/>
              </w:rPr>
              <w:t>）</w:t>
            </w:r>
          </w:p>
        </w:tc>
        <w:tc>
          <w:tcPr>
            <w:tcW w:w="5954" w:type="dxa"/>
            <w:tcBorders>
              <w:top w:val="single" w:color="auto" w:sz="4" w:space="0"/>
              <w:left w:val="single" w:color="auto" w:sz="4" w:space="0"/>
              <w:bottom w:val="single" w:color="auto" w:sz="4" w:space="0"/>
              <w:right w:val="single" w:color="auto" w:sz="4" w:space="0"/>
            </w:tcBorders>
            <w:vAlign w:val="center"/>
          </w:tcPr>
          <w:p w14:paraId="5603659C">
            <w:pPr>
              <w:pStyle w:val="9"/>
              <w:ind w:firstLine="420" w:firstLineChars="200"/>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1、二手车赋能咨询</w:t>
            </w:r>
            <w:r>
              <w:rPr>
                <w:rFonts w:hint="eastAsia" w:ascii="仿宋_GB2312" w:hAnsi="仿宋_GB2312" w:eastAsia="仿宋_GB2312" w:cs="仿宋_GB2312"/>
                <w:bCs/>
                <w:sz w:val="21"/>
                <w:szCs w:val="21"/>
                <w:highlight w:val="none"/>
              </w:rPr>
              <w:t>方案</w:t>
            </w:r>
            <w:r>
              <w:rPr>
                <w:rFonts w:hint="eastAsia" w:ascii="仿宋_GB2312" w:hAnsi="仿宋_GB2312" w:eastAsia="仿宋_GB2312" w:cs="仿宋_GB2312"/>
                <w:bCs/>
                <w:sz w:val="21"/>
                <w:szCs w:val="21"/>
                <w:highlight w:val="none"/>
                <w:lang w:val="en-US" w:eastAsia="zh-CN"/>
              </w:rPr>
              <w:t>内容贴合度、课程内容丰富度、课程体系设计逻辑，</w:t>
            </w:r>
            <w:r>
              <w:rPr>
                <w:rFonts w:hint="eastAsia" w:ascii="仿宋_GB2312" w:hAnsi="仿宋_GB2312" w:eastAsia="仿宋_GB2312" w:cs="仿宋_GB2312"/>
                <w:bCs/>
                <w:sz w:val="21"/>
                <w:szCs w:val="21"/>
                <w:highlight w:val="none"/>
              </w:rPr>
              <w:t>赋</w:t>
            </w:r>
            <w:r>
              <w:rPr>
                <w:rFonts w:hint="eastAsia" w:ascii="仿宋_GB2312" w:hAnsi="仿宋_GB2312" w:eastAsia="仿宋_GB2312" w:cs="仿宋_GB2312"/>
                <w:bCs/>
                <w:sz w:val="21"/>
                <w:szCs w:val="21"/>
                <w:highlight w:val="none"/>
                <w:lang w:val="en-US" w:eastAsia="zh-CN"/>
              </w:rPr>
              <w:t>30</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40</w:t>
            </w:r>
            <w:r>
              <w:rPr>
                <w:rFonts w:hint="eastAsia" w:ascii="仿宋_GB2312" w:hAnsi="仿宋_GB2312" w:eastAsia="仿宋_GB2312" w:cs="仿宋_GB2312"/>
                <w:bCs/>
                <w:sz w:val="21"/>
                <w:szCs w:val="21"/>
                <w:highlight w:val="none"/>
              </w:rPr>
              <w:t>分；</w:t>
            </w:r>
            <w:r>
              <w:rPr>
                <w:rFonts w:hint="eastAsia" w:ascii="仿宋_GB2312" w:hAnsi="仿宋_GB2312" w:eastAsia="仿宋_GB2312" w:cs="仿宋_GB2312"/>
                <w:bCs/>
                <w:sz w:val="21"/>
                <w:szCs w:val="21"/>
                <w:highlight w:val="none"/>
                <w:lang w:val="en-US" w:eastAsia="zh-CN"/>
              </w:rPr>
              <w:t>符合得 20 分，基本符合得 15 分，不符合得 5 分。</w:t>
            </w:r>
          </w:p>
          <w:p w14:paraId="7B48639C">
            <w:pPr>
              <w:pStyle w:val="9"/>
              <w:ind w:firstLine="420" w:firstLineChars="200"/>
              <w:jc w:val="lef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2、项目需安排在二手商用车集散地开展。理论培训部分需在会议室开展（需容纳学员60人及以上的场地）。实操培训部分需提供两台豪沃品牌重卡且在不少于200平场地开展。</w:t>
            </w:r>
          </w:p>
          <w:p w14:paraId="4D6AB234">
            <w:pPr>
              <w:pStyle w:val="9"/>
              <w:ind w:firstLine="420" w:firstLineChars="200"/>
              <w:jc w:val="left"/>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Cs/>
                <w:sz w:val="21"/>
                <w:szCs w:val="21"/>
                <w:highlight w:val="none"/>
                <w:lang w:val="en-US" w:eastAsia="zh-CN"/>
              </w:rPr>
              <w:t>满足以上3项，赋15-20分；满足以上2项，赋8-14分；其他，赋1-7分。</w:t>
            </w:r>
          </w:p>
        </w:tc>
      </w:tr>
      <w:tr w14:paraId="22A1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41" w:type="dxa"/>
            <w:vMerge w:val="continue"/>
            <w:tcBorders>
              <w:left w:val="single" w:color="auto" w:sz="4" w:space="0"/>
              <w:right w:val="single" w:color="auto" w:sz="4" w:space="0"/>
            </w:tcBorders>
            <w:vAlign w:val="center"/>
          </w:tcPr>
          <w:p w14:paraId="18F4F64B">
            <w:pPr>
              <w:pStyle w:val="9"/>
              <w:jc w:val="left"/>
              <w:rPr>
                <w:rFonts w:hint="eastAsia" w:ascii="仿宋_GB2312" w:hAnsi="仿宋_GB2312" w:eastAsia="仿宋_GB2312" w:cs="仿宋_GB2312"/>
                <w:bCs/>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049D2AC3">
            <w:pPr>
              <w:pStyle w:val="9"/>
              <w:adjustRightInd w:val="0"/>
              <w:snapToGrid w:val="0"/>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szCs w:val="21"/>
                <w:lang w:val="en-US" w:eastAsia="zh-CN"/>
              </w:rPr>
              <w:t>组织和实施能力（20分）</w:t>
            </w:r>
          </w:p>
        </w:tc>
        <w:tc>
          <w:tcPr>
            <w:tcW w:w="5954" w:type="dxa"/>
            <w:tcBorders>
              <w:top w:val="single" w:color="auto" w:sz="4" w:space="0"/>
              <w:left w:val="single" w:color="auto" w:sz="4" w:space="0"/>
              <w:bottom w:val="single" w:color="auto" w:sz="4" w:space="0"/>
              <w:right w:val="single" w:color="auto" w:sz="4" w:space="0"/>
            </w:tcBorders>
            <w:vAlign w:val="center"/>
          </w:tcPr>
          <w:p w14:paraId="5F8CECEF">
            <w:pPr>
              <w:pStyle w:val="9"/>
              <w:ind w:firstLine="420" w:firstLineChars="200"/>
              <w:jc w:val="left"/>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Cs/>
                <w:sz w:val="21"/>
                <w:szCs w:val="21"/>
                <w:highlight w:val="none"/>
                <w:lang w:val="en-US" w:eastAsia="zh-CN"/>
              </w:rPr>
              <w:t>根据投标人为保证项目质量，所能提供的服务内容及响应程度进行打分，包含服务承诺、响应承诺等。服务内容优质的，赋15-20分；服务内容良好的，赋11-14分；服务内容一般的，赋10分及以下，最少0分。</w:t>
            </w:r>
          </w:p>
        </w:tc>
      </w:tr>
      <w:tr w14:paraId="19DE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41" w:type="dxa"/>
            <w:vMerge w:val="continue"/>
            <w:tcBorders>
              <w:left w:val="single" w:color="auto" w:sz="4" w:space="0"/>
              <w:right w:val="single" w:color="auto" w:sz="4" w:space="0"/>
            </w:tcBorders>
            <w:vAlign w:val="center"/>
          </w:tcPr>
          <w:p w14:paraId="77B6ED7C">
            <w:pPr>
              <w:pStyle w:val="9"/>
              <w:jc w:val="left"/>
              <w:rPr>
                <w:rFonts w:hint="eastAsia" w:ascii="仿宋_GB2312" w:hAnsi="仿宋_GB2312" w:eastAsia="仿宋_GB2312" w:cs="仿宋_GB2312"/>
                <w:bCs/>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40AF8377">
            <w:pPr>
              <w:pStyle w:val="9"/>
              <w:jc w:val="center"/>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现场述标</w:t>
            </w:r>
          </w:p>
          <w:p w14:paraId="182A8AC5">
            <w:pPr>
              <w:pStyle w:val="9"/>
              <w:spacing w:line="360" w:lineRule="auto"/>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10</w:t>
            </w:r>
            <w:r>
              <w:rPr>
                <w:rFonts w:hint="eastAsia" w:ascii="仿宋_GB2312" w:hAnsi="仿宋_GB2312" w:eastAsia="仿宋_GB2312" w:cs="仿宋_GB2312"/>
                <w:bCs/>
                <w:sz w:val="21"/>
                <w:szCs w:val="21"/>
                <w:highlight w:val="none"/>
              </w:rPr>
              <w:t>分）</w:t>
            </w:r>
          </w:p>
        </w:tc>
        <w:tc>
          <w:tcPr>
            <w:tcW w:w="5954" w:type="dxa"/>
            <w:tcBorders>
              <w:top w:val="single" w:color="auto" w:sz="4" w:space="0"/>
              <w:left w:val="single" w:color="auto" w:sz="4" w:space="0"/>
              <w:bottom w:val="single" w:color="auto" w:sz="4" w:space="0"/>
              <w:right w:val="single" w:color="auto" w:sz="4" w:space="0"/>
            </w:tcBorders>
            <w:vAlign w:val="top"/>
          </w:tcPr>
          <w:p w14:paraId="2FAE4D4D">
            <w:pPr>
              <w:pStyle w:val="9"/>
              <w:ind w:firstLine="420" w:firstLineChars="200"/>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现场对投标方进行提问，测试投标方对重卡行业了解程度。</w:t>
            </w:r>
          </w:p>
          <w:p w14:paraId="098637A5">
            <w:pPr>
              <w:pStyle w:val="9"/>
              <w:ind w:firstLine="420" w:firstLineChars="200"/>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投标人现场述标优秀的，赋10分；投标人现场述标良好的，赋6-9分；投标人现场述标一般的，赋5分及以下，最少0分。</w:t>
            </w:r>
          </w:p>
        </w:tc>
      </w:tr>
    </w:tbl>
    <w:p w14:paraId="72D857F1">
      <w:pPr>
        <w:outlineLvl w:val="1"/>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二、</w:t>
      </w:r>
      <w:r>
        <w:rPr>
          <w:rFonts w:hint="eastAsia" w:ascii="宋体" w:hAnsi="宋体" w:eastAsia="宋体" w:cs="宋体"/>
          <w:b/>
          <w:sz w:val="30"/>
          <w:szCs w:val="30"/>
          <w:highlight w:val="none"/>
        </w:rPr>
        <w:t>标的组成及分类</w:t>
      </w:r>
    </w:p>
    <w:p w14:paraId="0D84DE9D">
      <w:pPr>
        <w:numPr>
          <w:ilvl w:val="0"/>
          <w:numId w:val="0"/>
        </w:numPr>
        <w:spacing w:line="500" w:lineRule="exact"/>
        <w:outlineLvl w:val="1"/>
        <w:rPr>
          <w:rFonts w:hint="eastAsia" w:ascii="仿宋_GB2312" w:hAnsi="仿宋_GB2312" w:eastAsia="仿宋_GB2312" w:cs="仿宋_GB2312"/>
          <w:snapToGrid/>
          <w:kern w:val="2"/>
          <w:sz w:val="32"/>
          <w:szCs w:val="40"/>
          <w:lang w:val="en-US" w:eastAsia="zh-CN" w:bidi="ar-SA"/>
        </w:rPr>
      </w:pPr>
      <w:r>
        <w:rPr>
          <w:rFonts w:hint="eastAsia" w:ascii="黑体" w:hAnsi="黑体" w:eastAsia="黑体" w:cstheme="minorBidi"/>
          <w:b/>
          <w:bCs/>
          <w:szCs w:val="22"/>
          <w:lang w:val="en-US" w:eastAsia="zh-CN"/>
        </w:rPr>
        <w:t xml:space="preserve">     </w:t>
      </w:r>
      <w:r>
        <w:rPr>
          <w:rFonts w:hint="eastAsia" w:ascii="仿宋_GB2312" w:hAnsi="仿宋_GB2312" w:eastAsia="仿宋_GB2312" w:cs="仿宋_GB2312"/>
          <w:snapToGrid/>
          <w:kern w:val="2"/>
          <w:sz w:val="32"/>
          <w:szCs w:val="40"/>
          <w:lang w:val="en-US" w:eastAsia="zh-CN"/>
        </w:rPr>
        <w:t xml:space="preserve">  1、招标</w:t>
      </w:r>
      <w:r>
        <w:rPr>
          <w:rFonts w:hint="eastAsia" w:ascii="仿宋_GB2312" w:hAnsi="仿宋_GB2312" w:eastAsia="仿宋_GB2312" w:cs="仿宋_GB2312"/>
          <w:snapToGrid/>
          <w:kern w:val="2"/>
          <w:sz w:val="32"/>
          <w:szCs w:val="40"/>
          <w:lang w:val="en-US" w:eastAsia="zh-CN" w:bidi="ar-SA"/>
        </w:rPr>
        <w:t>项目，含课程开发、培训场地及餐饮、鉴定评估师证书三部分，投标方按照“单人次价格×150”的形式进行项目报价。</w:t>
      </w:r>
    </w:p>
    <w:p w14:paraId="33F0AF90">
      <w:pPr>
        <w:pStyle w:val="17"/>
        <w:keepNext w:val="0"/>
        <w:keepLines w:val="0"/>
        <w:widowControl/>
        <w:suppressLineNumbers w:val="0"/>
        <w:spacing w:before="0" w:beforeAutospacing="0" w:after="0" w:afterAutospacing="0"/>
        <w:ind w:right="0" w:firstLine="640" w:firstLineChars="200"/>
        <w:jc w:val="both"/>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培训：3场150家经销商，每期培训时长两天，包含二手车鉴定评估理论及实操培训、二手车经营管理及线上传播培训、培训场地及餐饮、鉴定评估师证书等，具体内容如下：</w:t>
      </w:r>
    </w:p>
    <w:tbl>
      <w:tblPr>
        <w:tblStyle w:val="19"/>
        <w:tblW w:w="90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897"/>
        <w:gridCol w:w="713"/>
        <w:gridCol w:w="844"/>
        <w:gridCol w:w="3760"/>
      </w:tblGrid>
      <w:tr w14:paraId="16D4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C8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C5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1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2B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01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E2E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9D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5F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课程开发及培训费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1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16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4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每场使用两天</w:t>
            </w:r>
          </w:p>
        </w:tc>
      </w:tr>
      <w:tr w14:paraId="23FD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3C9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A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理论培训：会议室</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09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6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D4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每场使用两天</w:t>
            </w:r>
          </w:p>
        </w:tc>
      </w:tr>
      <w:tr w14:paraId="0F9D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47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16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午餐（盒饭）</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4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2E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F5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两午餐</w:t>
            </w:r>
          </w:p>
        </w:tc>
      </w:tr>
      <w:tr w14:paraId="7129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CF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3A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晚餐（自助）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1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47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8A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两晚餐</w:t>
            </w:r>
          </w:p>
        </w:tc>
      </w:tr>
      <w:tr w14:paraId="2A0D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F4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67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实操培训：展厅/会议室</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7D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D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A6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每场使用两天</w:t>
            </w:r>
          </w:p>
        </w:tc>
      </w:tr>
      <w:tr w14:paraId="72C9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B5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39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鉴定评估师证书</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00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D9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DD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考证场地，颁发证书</w:t>
            </w:r>
          </w:p>
        </w:tc>
      </w:tr>
      <w:tr w14:paraId="376D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EE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5C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大巴交通（50座及以上）</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6E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辆</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73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9E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每场使用两天</w:t>
            </w:r>
          </w:p>
        </w:tc>
      </w:tr>
      <w:tr w14:paraId="0B00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A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D4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二手车经营管理及</w:t>
            </w:r>
          </w:p>
          <w:p w14:paraId="0B3622E5">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线上传播培训</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F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D9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AB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需60万以上粉丝且</w:t>
            </w:r>
          </w:p>
          <w:p w14:paraId="3E74A9F8">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实际开展二手车经营的老师授课</w:t>
            </w:r>
          </w:p>
        </w:tc>
      </w:tr>
    </w:tbl>
    <w:p w14:paraId="17BAF6B9">
      <w:pPr>
        <w:pStyle w:val="9"/>
        <w:spacing w:line="500" w:lineRule="exact"/>
        <w:jc w:val="both"/>
        <w:outlineLvl w:val="1"/>
        <w:rPr>
          <w:rFonts w:hint="eastAsia" w:ascii="黑体" w:hAnsi="黑体" w:eastAsia="黑体"/>
          <w:b/>
          <w:bCs/>
        </w:rPr>
      </w:pPr>
    </w:p>
    <w:p w14:paraId="1AEE969B">
      <w:pPr>
        <w:pStyle w:val="9"/>
        <w:spacing w:line="500" w:lineRule="exact"/>
        <w:ind w:left="1348" w:leftChars="200" w:hanging="928" w:hangingChars="290"/>
        <w:outlineLvl w:val="1"/>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2、技术要求</w:t>
      </w:r>
    </w:p>
    <w:p w14:paraId="7E219696">
      <w:pPr>
        <w:widowControl w:val="0"/>
        <w:kinsoku/>
        <w:autoSpaceDE/>
        <w:autoSpaceDN/>
        <w:adjustRightInd/>
        <w:snapToGrid/>
        <w:spacing w:line="360" w:lineRule="auto"/>
        <w:ind w:firstLine="640" w:firstLineChars="200"/>
        <w:jc w:val="both"/>
        <w:textAlignment w:val="auto"/>
        <w:rPr>
          <w:rFonts w:hint="default"/>
          <w:lang w:val="en-US"/>
        </w:rPr>
      </w:pPr>
      <w:r>
        <w:rPr>
          <w:rFonts w:hint="eastAsia" w:ascii="仿宋_GB2312" w:hAnsi="仿宋_GB2312" w:eastAsia="仿宋_GB2312" w:cs="仿宋_GB2312"/>
          <w:snapToGrid/>
          <w:kern w:val="2"/>
          <w:sz w:val="32"/>
          <w:szCs w:val="40"/>
          <w:lang w:val="en-US" w:eastAsia="zh-CN" w:bidi="ar-SA"/>
        </w:rPr>
        <w:t>结合卡车销售部豪沃产品、经销商业务开展情况，为经销商二手车能力提升，进行专项课程开发，完成理论知识及实操技能集中培训，并颁发鉴定评估师证书。</w:t>
      </w:r>
    </w:p>
    <w:p w14:paraId="6335CDFA">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三、合同签订</w:t>
      </w:r>
    </w:p>
    <w:p w14:paraId="71B285B4">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1、招标人根据评审工作小组的评标结果确定中标人，并通知中标人，招标人不承诺将合同授予报价最低的投标人。</w:t>
      </w:r>
    </w:p>
    <w:p w14:paraId="70D6263C">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2、中标人接到通知后，应及时与招标人联系（一般为3个工作日以内），到招标单位进行签字确认并尽快签订合同。如中标人无正当理由拒签合同或在签订合同时提出无理附加条件的，招标人有权取消该投标人中标资格，该投标人2年内不得参与该类服务的招标项目。</w:t>
      </w:r>
    </w:p>
    <w:p w14:paraId="119D44AA">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3、合同订立后，中标人应当按合同约定责任履约，不得将中标项目转包或分包给他人，否则视为违约，招标人有权解除合同。</w:t>
      </w:r>
    </w:p>
    <w:p w14:paraId="7C2708C2">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4、若中标人在履约合同义务能力或信用有严重缺陷，招标人可终止履行本合同，并要求该中标人返还已支付的款项，招标人有权解除合同。</w:t>
      </w:r>
    </w:p>
    <w:p w14:paraId="37DFBD71">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5、双方的权利义务以最终签署的合同为准。</w:t>
      </w:r>
    </w:p>
    <w:p w14:paraId="2E00CE77">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6、中标人瑕疵滞后发现处理原则：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3B3BAB92">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四、验收</w:t>
      </w:r>
    </w:p>
    <w:p w14:paraId="4B8D57B9">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pPr>
      <w:r>
        <w:rPr>
          <w:rFonts w:hint="eastAsia" w:ascii="仿宋_GB2312" w:hAnsi="仿宋_GB2312" w:eastAsia="仿宋_GB2312" w:cs="仿宋_GB2312"/>
          <w:snapToGrid/>
          <w:kern w:val="2"/>
          <w:sz w:val="32"/>
          <w:szCs w:val="40"/>
          <w:lang w:val="en-US" w:eastAsia="zh-CN" w:bidi="ar-SA"/>
        </w:rPr>
        <w:t>中标人不得以任何非正当理由拒绝甲方合理要求，甲方有权根据服务及时性及态度对中标人进行处罚，包括但不限于罚款及单方面终止合同等措施。合同期内，乙方必须服从管理，如严重违规，给甲方造成重大损失的，甲方有权单方面无条件终止协议,合同约定以最终签署版本为准。</w:t>
      </w:r>
    </w:p>
    <w:p w14:paraId="178775D8">
      <w:pPr>
        <w:widowControl w:val="0"/>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kern w:val="2"/>
          <w:sz w:val="32"/>
          <w:szCs w:val="40"/>
          <w:lang w:val="en-US" w:eastAsia="zh-CN" w:bidi="ar-SA"/>
        </w:rPr>
        <w:sectPr>
          <w:pgSz w:w="11906" w:h="16838"/>
          <w:pgMar w:top="1440" w:right="1797" w:bottom="1440" w:left="1797" w:header="851" w:footer="992" w:gutter="0"/>
          <w:cols w:space="720" w:num="1"/>
          <w:docGrid w:type="lines" w:linePitch="312" w:charSpace="0"/>
        </w:sectPr>
      </w:pPr>
    </w:p>
    <w:bookmarkEnd w:id="0"/>
    <w:p w14:paraId="0914E104">
      <w:pPr>
        <w:rPr>
          <w:rFonts w:ascii="宋体" w:hAnsi="宋体" w:cs="宋体"/>
          <w:sz w:val="24"/>
          <w:szCs w:val="24"/>
        </w:rPr>
      </w:pPr>
      <w:bookmarkStart w:id="1" w:name="_Toc13641"/>
    </w:p>
    <w:p w14:paraId="010917CB">
      <w:pPr>
        <w:rPr>
          <w:rFonts w:ascii="宋体" w:hAnsi="宋体" w:cs="宋体"/>
          <w:sz w:val="24"/>
          <w:szCs w:val="24"/>
        </w:rPr>
      </w:pPr>
      <w:r>
        <w:rPr>
          <w:rFonts w:hint="eastAsia" w:ascii="宋体" w:hAnsi="宋体" w:cs="宋体"/>
          <w:sz w:val="24"/>
          <w:szCs w:val="24"/>
        </w:rPr>
        <w:t>附件1：</w:t>
      </w:r>
      <w:bookmarkEnd w:id="1"/>
    </w:p>
    <w:p w14:paraId="54E28935">
      <w:pPr>
        <w:pStyle w:val="6"/>
        <w:spacing w:line="460" w:lineRule="exact"/>
        <w:jc w:val="center"/>
        <w:rPr>
          <w:rFonts w:ascii="宋体" w:hAnsi="宋体" w:eastAsia="宋体"/>
          <w:b/>
          <w:bCs/>
          <w:sz w:val="36"/>
          <w:szCs w:val="36"/>
        </w:rPr>
      </w:pPr>
      <w:r>
        <w:rPr>
          <w:rFonts w:hint="eastAsia" w:ascii="宋体" w:hAnsi="宋体" w:eastAsia="宋体" w:cs="宋体"/>
          <w:b/>
          <w:bCs/>
          <w:sz w:val="36"/>
          <w:szCs w:val="36"/>
        </w:rPr>
        <w:t>法定代表人授权委托书</w:t>
      </w:r>
    </w:p>
    <w:p w14:paraId="11B69485">
      <w:pPr>
        <w:pStyle w:val="6"/>
        <w:spacing w:line="460" w:lineRule="exact"/>
        <w:jc w:val="center"/>
        <w:rPr>
          <w:rFonts w:ascii="宋体" w:hAnsi="宋体" w:eastAsia="宋体"/>
          <w:b/>
          <w:bCs/>
          <w:szCs w:val="32"/>
        </w:rPr>
      </w:pPr>
    </w:p>
    <w:p w14:paraId="246C5E3A">
      <w:pPr>
        <w:pStyle w:val="6"/>
        <w:spacing w:line="560" w:lineRule="exact"/>
        <w:rPr>
          <w:rFonts w:ascii="宋体" w:hAnsi="宋体" w:eastAsia="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中国重汽集团济南卡车销售部</w:t>
      </w:r>
      <w:r>
        <w:rPr>
          <w:rFonts w:hint="eastAsia" w:ascii="宋体" w:hAnsi="宋体" w:eastAsia="宋体" w:cs="宋体"/>
          <w:sz w:val="24"/>
          <w:szCs w:val="24"/>
          <w:u w:val="single"/>
        </w:rPr>
        <w:t xml:space="preserve"> ：</w:t>
      </w:r>
    </w:p>
    <w:p w14:paraId="6C679B7A">
      <w:pPr>
        <w:pStyle w:val="6"/>
        <w:spacing w:line="560" w:lineRule="exact"/>
        <w:ind w:firstLine="480"/>
        <w:rPr>
          <w:rFonts w:ascii="宋体" w:hAnsi="宋体" w:eastAsia="宋体"/>
          <w:sz w:val="24"/>
          <w:szCs w:val="24"/>
        </w:rPr>
      </w:pPr>
      <w:r>
        <w:rPr>
          <w:rFonts w:ascii="宋体" w:hAnsi="宋体" w:eastAsia="宋体" w:cs="宋体"/>
          <w:sz w:val="24"/>
          <w:szCs w:val="24"/>
          <w:u w:val="single"/>
        </w:rPr>
        <w:t xml:space="preserve">                   </w:t>
      </w:r>
      <w:r>
        <w:rPr>
          <w:rFonts w:hint="eastAsia" w:ascii="宋体" w:hAnsi="宋体" w:eastAsia="宋体" w:cs="宋体"/>
          <w:sz w:val="24"/>
          <w:szCs w:val="24"/>
        </w:rPr>
        <w:t>（投标人名称）法定代表人</w:t>
      </w:r>
      <w:r>
        <w:rPr>
          <w:rFonts w:ascii="宋体" w:hAnsi="宋体" w:eastAsia="宋体" w:cs="宋体"/>
          <w:sz w:val="24"/>
          <w:szCs w:val="24"/>
          <w:u w:val="single"/>
        </w:rPr>
        <w:t xml:space="preserve">           </w:t>
      </w:r>
      <w:r>
        <w:rPr>
          <w:rFonts w:hint="eastAsia" w:ascii="宋体" w:hAnsi="宋体" w:eastAsia="宋体" w:cs="宋体"/>
          <w:sz w:val="24"/>
          <w:szCs w:val="24"/>
        </w:rPr>
        <w:t>授权我公司</w:t>
      </w:r>
      <w:r>
        <w:rPr>
          <w:rFonts w:ascii="宋体" w:hAnsi="宋体" w:eastAsia="宋体" w:cs="宋体"/>
          <w:sz w:val="24"/>
          <w:szCs w:val="24"/>
          <w:u w:val="single"/>
        </w:rPr>
        <w:t xml:space="preserve">                           </w:t>
      </w:r>
      <w:r>
        <w:rPr>
          <w:rFonts w:hint="eastAsia" w:ascii="宋体" w:hAnsi="宋体" w:eastAsia="宋体" w:cs="宋体"/>
          <w:sz w:val="24"/>
          <w:szCs w:val="24"/>
        </w:rPr>
        <w:t>（姓名）为我单位本次投标授权代理人，全权处理此次招标项目（</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）投标活动的一切事宜。</w:t>
      </w:r>
    </w:p>
    <w:p w14:paraId="5DC4914D">
      <w:pPr>
        <w:adjustRightInd w:val="0"/>
        <w:snapToGrid w:val="0"/>
        <w:spacing w:before="93" w:beforeLines="30"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59072C16">
      <w:pPr>
        <w:adjustRightInd w:val="0"/>
        <w:snapToGrid w:val="0"/>
        <w:spacing w:before="93" w:beforeLines="30" w:line="312" w:lineRule="auto"/>
        <w:ind w:firstLine="480" w:firstLineChars="200"/>
        <w:rPr>
          <w:rFonts w:ascii="宋体" w:hAnsi="宋体"/>
          <w:sz w:val="24"/>
        </w:rPr>
      </w:pPr>
      <w:r>
        <w:rPr>
          <w:rFonts w:hint="eastAsia" w:ascii="宋体" w:hAnsi="宋体"/>
          <w:sz w:val="24"/>
        </w:rPr>
        <w:t>全权代表无转委权。特此委托。</w:t>
      </w:r>
      <w:r>
        <w:rPr>
          <w:rFonts w:hint="eastAsia" w:ascii="宋体" w:hAnsi="宋体"/>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ln>
                      </wps:spPr>
                      <wps:txbx>
                        <w:txbxContent>
                          <w:p w14:paraId="158F09D5">
                            <w:pPr>
                              <w:jc w:val="center"/>
                            </w:pPr>
                          </w:p>
                          <w:p w14:paraId="2B78DFCF">
                            <w:pPr>
                              <w:jc w:val="center"/>
                            </w:pPr>
                          </w:p>
                          <w:p w14:paraId="572EE137">
                            <w:pPr>
                              <w:jc w:val="center"/>
                            </w:pPr>
                          </w:p>
                          <w:p w14:paraId="3C82CCBA">
                            <w:pPr>
                              <w:jc w:val="center"/>
                            </w:pPr>
                            <w:r>
                              <w:rPr>
                                <w:rFonts w:hint="eastAsia"/>
                              </w:rPr>
                              <w:t>法定代表人身份证复印件（正面）</w:t>
                            </w:r>
                          </w:p>
                          <w:p w14:paraId="00F4DBEF">
                            <w:pPr>
                              <w:jc w:val="center"/>
                            </w:pPr>
                          </w:p>
                          <w:p w14:paraId="4CA60391">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6VH8tgAAAAJAQAADwAAAAAAAAABACAAAAAiAAAAZHJzL2Rvd25y&#10;ZXYueG1sUEsBAhQAFAAAAAgAh07iQAPUsD83AgAAewQAAA4AAAAAAAAAAQAgAAAAJwEAAGRycy9l&#10;Mm9Eb2MueG1sUEsFBgAAAAAGAAYAWQEAANAFAAAAAA==&#10;">
                <v:fill on="t" focussize="0,0"/>
                <v:stroke color="#000000" miterlimit="8" joinstyle="miter"/>
                <v:imagedata o:title=""/>
                <o:lock v:ext="edit" aspectratio="f"/>
                <v:textbox>
                  <w:txbxContent>
                    <w:p w14:paraId="158F09D5">
                      <w:pPr>
                        <w:jc w:val="center"/>
                      </w:pPr>
                    </w:p>
                    <w:p w14:paraId="2B78DFCF">
                      <w:pPr>
                        <w:jc w:val="center"/>
                      </w:pPr>
                    </w:p>
                    <w:p w14:paraId="572EE137">
                      <w:pPr>
                        <w:jc w:val="center"/>
                      </w:pPr>
                    </w:p>
                    <w:p w14:paraId="3C82CCBA">
                      <w:pPr>
                        <w:jc w:val="center"/>
                      </w:pPr>
                      <w:r>
                        <w:rPr>
                          <w:rFonts w:hint="eastAsia"/>
                        </w:rPr>
                        <w:t>法定代表人身份证复印件（正面）</w:t>
                      </w:r>
                    </w:p>
                    <w:p w14:paraId="00F4DBEF">
                      <w:pPr>
                        <w:jc w:val="center"/>
                      </w:pPr>
                    </w:p>
                    <w:p w14:paraId="4CA60391">
                      <w:pPr>
                        <w:jc w:val="center"/>
                      </w:pPr>
                    </w:p>
                  </w:txbxContent>
                </v:textbox>
              </v:rect>
            </w:pict>
          </mc:Fallback>
        </mc:AlternateContent>
      </w:r>
      <w:r>
        <w:rPr>
          <w:rFonts w:hint="eastAsia" w:ascii="宋体" w:hAnsi="宋体"/>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ln>
                      </wps:spPr>
                      <wps:txbx>
                        <w:txbxContent>
                          <w:p w14:paraId="6614C5BC">
                            <w:pPr>
                              <w:jc w:val="center"/>
                            </w:pPr>
                            <w:r>
                              <w:rPr>
                                <w:rFonts w:hint="eastAsia"/>
                              </w:rPr>
                              <w:t>授权代理人身份证复印件（正面）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P4KwtgAAAAKAQAADwAAAAAAAAABACAAAAAiAAAAZHJzL2Rvd25y&#10;ZXYueG1sUEsBAhQAFAAAAAgAh07iQKCcKZw3AgAAewQAAA4AAAAAAAAAAQAgAAAAJwEAAGRycy9l&#10;Mm9Eb2MueG1sUEsFBgAAAAAGAAYAWQEAANAFAAAAAA==&#10;">
                <v:fill on="t" focussize="0,0"/>
                <v:stroke color="#000000" miterlimit="8" joinstyle="miter"/>
                <v:imagedata o:title=""/>
                <o:lock v:ext="edit" aspectratio="f"/>
                <v:textbox>
                  <w:txbxContent>
                    <w:p w14:paraId="6614C5BC">
                      <w:pPr>
                        <w:jc w:val="center"/>
                      </w:pPr>
                      <w:r>
                        <w:rPr>
                          <w:rFonts w:hint="eastAsia"/>
                        </w:rPr>
                        <w:t>授权代理人身份证复印件（正面）</w:t>
                      </w:r>
                    </w:p>
                  </w:txbxContent>
                </v:textbox>
              </v:rect>
            </w:pict>
          </mc:Fallback>
        </mc:AlternateContent>
      </w:r>
      <w:r>
        <w:rPr>
          <w:rFonts w:hint="eastAsia" w:ascii="宋体" w:hAnsi="宋体"/>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8255" b="508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ln>
                      </wps:spPr>
                      <wps:txbx>
                        <w:txbxContent>
                          <w:p w14:paraId="79D591C8">
                            <w:pPr>
                              <w:jc w:val="center"/>
                            </w:pPr>
                          </w:p>
                          <w:p w14:paraId="1146A88F">
                            <w:pPr>
                              <w:jc w:val="center"/>
                            </w:pPr>
                          </w:p>
                          <w:p w14:paraId="5EBD3603">
                            <w:pPr>
                              <w:jc w:val="center"/>
                            </w:pPr>
                          </w:p>
                          <w:p w14:paraId="1BCDF68C">
                            <w:pPr>
                              <w:jc w:val="center"/>
                            </w:pPr>
                            <w:r>
                              <w:rPr>
                                <w:rFonts w:hint="eastAsia"/>
                              </w:rPr>
                              <w:t>法定代表人身份证复印件（反面）</w:t>
                            </w:r>
                          </w:p>
                          <w:p w14:paraId="47780A16">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67nBPYAAAACgEAAA8AAAAAAAAAAQAgAAAAIgAAAGRycy9kb3du&#10;cmV2LnhtbFBLAQIUABQAAAAIAIdO4kAryhzXOAIAAHsEAAAOAAAAAAAAAAEAIAAAACcBAABkcnMv&#10;ZTJvRG9jLnhtbFBLBQYAAAAABgAGAFkBAADRBQAAAAA=&#10;">
                <v:fill on="t" focussize="0,0"/>
                <v:stroke color="#000000" miterlimit="8" joinstyle="miter"/>
                <v:imagedata o:title=""/>
                <o:lock v:ext="edit" aspectratio="f"/>
                <v:textbox>
                  <w:txbxContent>
                    <w:p w14:paraId="79D591C8">
                      <w:pPr>
                        <w:jc w:val="center"/>
                      </w:pPr>
                    </w:p>
                    <w:p w14:paraId="1146A88F">
                      <w:pPr>
                        <w:jc w:val="center"/>
                      </w:pPr>
                    </w:p>
                    <w:p w14:paraId="5EBD3603">
                      <w:pPr>
                        <w:jc w:val="center"/>
                      </w:pPr>
                    </w:p>
                    <w:p w14:paraId="1BCDF68C">
                      <w:pPr>
                        <w:jc w:val="center"/>
                      </w:pPr>
                      <w:r>
                        <w:rPr>
                          <w:rFonts w:hint="eastAsia"/>
                        </w:rPr>
                        <w:t>法定代表人身份证复印件（反面）</w:t>
                      </w:r>
                    </w:p>
                    <w:p w14:paraId="47780A16">
                      <w:pPr>
                        <w:jc w:val="center"/>
                      </w:pPr>
                    </w:p>
                  </w:txbxContent>
                </v:textbox>
              </v:rect>
            </w:pict>
          </mc:Fallback>
        </mc:AlternateContent>
      </w:r>
      <w:r>
        <w:rPr>
          <w:rFonts w:hint="eastAsia" w:ascii="宋体" w:hAnsi="宋体"/>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8255" b="508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ln>
                      </wps:spPr>
                      <wps:txbx>
                        <w:txbxContent>
                          <w:p w14:paraId="55194332">
                            <w:pPr>
                              <w:jc w:val="center"/>
                            </w:pPr>
                            <w:r>
                              <w:rPr>
                                <w:rFonts w:hint="eastAsia"/>
                              </w:rPr>
                              <w:t>授权代理人身份证复印件（反面）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tpajaAAAACwEAAA8AAAAAAAAAAQAgAAAAIgAAAGRycy9kb3du&#10;cmV2LnhtbFBLAQIUABQAAAAIAIdO4kC8VCSbNgIAAHsEAAAOAAAAAAAAAAEAIAAAACkBAABkcnMv&#10;ZTJvRG9jLnhtbFBLBQYAAAAABgAGAFkBAADRBQAAAAA=&#10;">
                <v:fill on="t" focussize="0,0"/>
                <v:stroke color="#000000" miterlimit="8" joinstyle="miter"/>
                <v:imagedata o:title=""/>
                <o:lock v:ext="edit" aspectratio="f"/>
                <v:textbox>
                  <w:txbxContent>
                    <w:p w14:paraId="55194332">
                      <w:pPr>
                        <w:jc w:val="center"/>
                      </w:pPr>
                      <w:r>
                        <w:rPr>
                          <w:rFonts w:hint="eastAsia"/>
                        </w:rPr>
                        <w:t>授权代理人身份证复印件（反面）</w:t>
                      </w:r>
                    </w:p>
                  </w:txbxContent>
                </v:textbox>
              </v:rect>
            </w:pict>
          </mc:Fallback>
        </mc:AlternateContent>
      </w:r>
    </w:p>
    <w:p w14:paraId="4533BDD7">
      <w:pPr>
        <w:spacing w:line="480" w:lineRule="exact"/>
        <w:ind w:firstLine="480" w:firstLineChars="200"/>
        <w:rPr>
          <w:rFonts w:ascii="宋体" w:hAnsi="宋体"/>
          <w:sz w:val="24"/>
        </w:rPr>
      </w:pPr>
    </w:p>
    <w:p w14:paraId="6D06B16D">
      <w:pPr>
        <w:spacing w:line="480" w:lineRule="exact"/>
        <w:ind w:firstLine="480" w:firstLineChars="200"/>
        <w:rPr>
          <w:rFonts w:ascii="宋体" w:hAnsi="宋体"/>
          <w:sz w:val="24"/>
        </w:rPr>
      </w:pPr>
    </w:p>
    <w:p w14:paraId="34D19803">
      <w:pPr>
        <w:spacing w:line="480" w:lineRule="exact"/>
        <w:ind w:firstLine="480" w:firstLineChars="200"/>
        <w:rPr>
          <w:rFonts w:ascii="宋体" w:hAnsi="宋体"/>
          <w:sz w:val="24"/>
        </w:rPr>
      </w:pPr>
    </w:p>
    <w:p w14:paraId="67C176D7">
      <w:pPr>
        <w:spacing w:line="480" w:lineRule="exact"/>
        <w:ind w:firstLine="480" w:firstLineChars="200"/>
        <w:rPr>
          <w:rFonts w:ascii="宋体" w:hAnsi="宋体"/>
          <w:sz w:val="24"/>
        </w:rPr>
      </w:pPr>
    </w:p>
    <w:p w14:paraId="03F90873">
      <w:pPr>
        <w:spacing w:line="480" w:lineRule="exact"/>
        <w:ind w:firstLine="480" w:firstLineChars="200"/>
        <w:rPr>
          <w:rFonts w:ascii="宋体" w:hAnsi="宋体"/>
          <w:sz w:val="24"/>
        </w:rPr>
      </w:pPr>
    </w:p>
    <w:p w14:paraId="03C5DE4D">
      <w:pPr>
        <w:spacing w:line="480" w:lineRule="exact"/>
        <w:ind w:firstLine="480" w:firstLineChars="200"/>
        <w:rPr>
          <w:rFonts w:ascii="宋体" w:hAnsi="宋体"/>
          <w:sz w:val="24"/>
        </w:rPr>
      </w:pPr>
    </w:p>
    <w:p w14:paraId="58EDDE21">
      <w:pPr>
        <w:spacing w:line="480" w:lineRule="exact"/>
        <w:ind w:firstLine="480" w:firstLineChars="200"/>
        <w:rPr>
          <w:rFonts w:ascii="宋体" w:hAnsi="宋体"/>
          <w:sz w:val="24"/>
        </w:rPr>
      </w:pPr>
    </w:p>
    <w:p w14:paraId="386F6DA2">
      <w:pPr>
        <w:spacing w:line="480" w:lineRule="exact"/>
        <w:ind w:firstLine="480" w:firstLineChars="200"/>
        <w:rPr>
          <w:rFonts w:ascii="宋体" w:hAnsi="宋体"/>
          <w:sz w:val="24"/>
        </w:rPr>
      </w:pPr>
    </w:p>
    <w:p w14:paraId="25CDAAEE">
      <w:pPr>
        <w:spacing w:line="480" w:lineRule="exact"/>
        <w:ind w:firstLine="480" w:firstLineChars="200"/>
        <w:rPr>
          <w:rFonts w:ascii="宋体" w:hAnsi="宋体"/>
          <w:sz w:val="24"/>
        </w:rPr>
      </w:pPr>
    </w:p>
    <w:p w14:paraId="5E234673">
      <w:pPr>
        <w:spacing w:line="480" w:lineRule="exact"/>
        <w:rPr>
          <w:rFonts w:ascii="宋体" w:hAnsi="宋体"/>
          <w:sz w:val="24"/>
        </w:rPr>
      </w:pPr>
    </w:p>
    <w:p w14:paraId="0A528964">
      <w:pPr>
        <w:pStyle w:val="6"/>
        <w:spacing w:line="560" w:lineRule="exact"/>
        <w:rPr>
          <w:rFonts w:ascii="宋体" w:hAnsi="宋体" w:eastAsia="宋体"/>
          <w:sz w:val="24"/>
          <w:szCs w:val="24"/>
        </w:rPr>
      </w:pPr>
      <w:r>
        <w:rPr>
          <w:rFonts w:hint="eastAsia" w:ascii="宋体" w:hAnsi="宋体" w:eastAsia="宋体" w:cs="宋体"/>
          <w:sz w:val="24"/>
          <w:szCs w:val="24"/>
        </w:rPr>
        <w:t>单位名称（公章）：</w:t>
      </w:r>
      <w:r>
        <w:rPr>
          <w:rFonts w:ascii="宋体" w:hAnsi="宋体" w:eastAsia="宋体" w:cs="宋体"/>
          <w:sz w:val="24"/>
          <w:szCs w:val="24"/>
          <w:u w:val="single"/>
        </w:rPr>
        <w:t xml:space="preserve">                 </w:t>
      </w:r>
    </w:p>
    <w:p w14:paraId="4FD96382">
      <w:pPr>
        <w:pStyle w:val="6"/>
        <w:spacing w:line="560" w:lineRule="exact"/>
        <w:rPr>
          <w:rFonts w:ascii="宋体" w:hAnsi="宋体" w:eastAsia="宋体"/>
          <w:sz w:val="24"/>
          <w:szCs w:val="24"/>
        </w:rPr>
      </w:pPr>
      <w:r>
        <w:rPr>
          <w:rFonts w:hint="eastAsia" w:ascii="宋体" w:hAnsi="宋体" w:eastAsia="宋体" w:cs="宋体"/>
          <w:sz w:val="24"/>
          <w:szCs w:val="24"/>
        </w:rPr>
        <w:t>授权代理人签字：</w:t>
      </w:r>
      <w:r>
        <w:rPr>
          <w:rFonts w:ascii="宋体" w:hAnsi="宋体" w:eastAsia="宋体" w:cs="宋体"/>
          <w:sz w:val="24"/>
          <w:szCs w:val="24"/>
          <w:u w:val="single"/>
        </w:rPr>
        <w:t xml:space="preserve">                  </w:t>
      </w:r>
    </w:p>
    <w:p w14:paraId="61CB5D4C">
      <w:pPr>
        <w:pStyle w:val="6"/>
        <w:spacing w:line="560" w:lineRule="exact"/>
        <w:ind w:left="5880" w:right="283" w:rightChars="135" w:firstLine="420"/>
        <w:jc w:val="right"/>
        <w:rPr>
          <w:rFonts w:ascii="宋体" w:hAnsi="宋体" w:eastAsia="宋体"/>
          <w:sz w:val="24"/>
        </w:rPr>
      </w:pP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p w14:paraId="51C71C1A">
      <w:pPr>
        <w:spacing w:after="156" w:afterLines="50"/>
        <w:jc w:val="left"/>
        <w:rPr>
          <w:rFonts w:ascii="仿宋_GB2312" w:hAnsi="Calibri" w:eastAsia="仿宋_GB2312"/>
          <w:sz w:val="32"/>
          <w:szCs w:val="32"/>
        </w:rPr>
      </w:pPr>
      <w:bookmarkStart w:id="2" w:name="_Toc16307"/>
    </w:p>
    <w:p w14:paraId="5E8DF613">
      <w:pPr>
        <w:spacing w:after="156" w:afterLines="50"/>
        <w:jc w:val="left"/>
        <w:rPr>
          <w:rFonts w:ascii="仿宋_GB2312" w:hAnsi="Calibri" w:eastAsia="仿宋_GB2312"/>
          <w:sz w:val="32"/>
          <w:szCs w:val="32"/>
        </w:rPr>
      </w:pPr>
    </w:p>
    <w:p w14:paraId="07260E92">
      <w:pPr>
        <w:pStyle w:val="12"/>
      </w:pPr>
    </w:p>
    <w:bookmarkEnd w:id="2"/>
    <w:p w14:paraId="360B5D7D">
      <w:pPr>
        <w:pStyle w:val="12"/>
        <w:rPr>
          <w:rFonts w:ascii="宋体" w:hAnsi="宋体" w:cs="宋体"/>
          <w:sz w:val="24"/>
          <w:szCs w:val="24"/>
        </w:rPr>
        <w:sectPr>
          <w:footerReference r:id="rId6" w:type="first"/>
          <w:footerReference r:id="rId5" w:type="default"/>
          <w:pgSz w:w="11906" w:h="16838"/>
          <w:pgMar w:top="1588" w:right="1418" w:bottom="1134" w:left="1418" w:header="851" w:footer="992" w:gutter="0"/>
          <w:pgNumType w:start="1"/>
          <w:cols w:space="720" w:num="1"/>
          <w:titlePg/>
          <w:docGrid w:type="lines" w:linePitch="312" w:charSpace="0"/>
        </w:sectPr>
      </w:pPr>
    </w:p>
    <w:p w14:paraId="36A2C7F2">
      <w:pPr>
        <w:pStyle w:val="2"/>
        <w:jc w:val="left"/>
        <w:rPr>
          <w:rFonts w:ascii="仿宋" w:hAnsi="仿宋" w:eastAsia="仿宋_GB2312"/>
          <w:b w:val="0"/>
        </w:rPr>
      </w:pPr>
      <w:bookmarkStart w:id="3" w:name="_Toc32286"/>
      <w:r>
        <w:rPr>
          <w:rFonts w:hint="eastAsia" w:ascii="宋体" w:hAnsi="宋体" w:eastAsia="宋体" w:cs="Times New Roman"/>
          <w:b w:val="0"/>
          <w:bCs w:val="0"/>
          <w:kern w:val="2"/>
          <w:sz w:val="24"/>
          <w:szCs w:val="20"/>
          <w:lang w:val="en-US" w:eastAsia="zh-CN" w:bidi="ar-SA"/>
        </w:rPr>
        <w:t>附件</w:t>
      </w:r>
      <w:bookmarkEnd w:id="3"/>
      <w:r>
        <w:rPr>
          <w:rFonts w:hint="eastAsia" w:ascii="宋体" w:hAnsi="宋体" w:eastAsia="宋体" w:cs="Times New Roman"/>
          <w:b w:val="0"/>
          <w:bCs w:val="0"/>
          <w:kern w:val="2"/>
          <w:sz w:val="24"/>
          <w:szCs w:val="20"/>
          <w:lang w:val="en-US" w:eastAsia="zh-CN" w:bidi="ar-SA"/>
        </w:rPr>
        <w:t>2：</w:t>
      </w:r>
      <w:r>
        <w:rPr>
          <w:rFonts w:hint="eastAsia" w:ascii="仿宋" w:hAnsi="仿宋" w:eastAsia="仿宋_GB2312"/>
          <w:b w:val="0"/>
        </w:rPr>
        <w:t>投标一览表</w:t>
      </w:r>
    </w:p>
    <w:p w14:paraId="61B5F8B8">
      <w:pPr>
        <w:pStyle w:val="2"/>
        <w:ind w:firstLine="321" w:firstLineChars="100"/>
        <w:jc w:val="center"/>
        <w:rPr>
          <w:rFonts w:hint="eastAsia" w:ascii="仿宋" w:hAnsi="仿宋" w:eastAsia="仿宋_GB2312"/>
          <w:b/>
          <w:bCs/>
          <w:sz w:val="32"/>
          <w:szCs w:val="32"/>
        </w:rPr>
      </w:pPr>
      <w:r>
        <w:rPr>
          <w:rFonts w:hint="eastAsia" w:ascii="仿宋" w:hAnsi="仿宋" w:eastAsia="仿宋_GB2312"/>
          <w:b/>
          <w:bCs/>
          <w:sz w:val="32"/>
          <w:szCs w:val="32"/>
        </w:rPr>
        <w:t>投标一览表</w:t>
      </w:r>
    </w:p>
    <w:tbl>
      <w:tblPr>
        <w:tblStyle w:val="19"/>
        <w:tblW w:w="92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4114"/>
        <w:gridCol w:w="1091"/>
        <w:gridCol w:w="1250"/>
        <w:gridCol w:w="1071"/>
        <w:gridCol w:w="906"/>
      </w:tblGrid>
      <w:tr w14:paraId="5879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7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C8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项目</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9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规格</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4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94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报价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F7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备注</w:t>
            </w:r>
          </w:p>
        </w:tc>
      </w:tr>
      <w:tr w14:paraId="11FC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B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D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课程开发及培训费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B4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62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80A7">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A0D6">
            <w:pPr>
              <w:jc w:val="center"/>
              <w:rPr>
                <w:rFonts w:hint="eastAsia" w:ascii="仿宋_GB2312" w:hAnsi="仿宋_GB2312" w:eastAsia="仿宋_GB2312" w:cs="仿宋_GB2312"/>
                <w:b w:val="0"/>
                <w:bCs w:val="0"/>
                <w:i w:val="0"/>
                <w:iCs w:val="0"/>
                <w:color w:val="000000"/>
                <w:sz w:val="28"/>
                <w:szCs w:val="28"/>
                <w:u w:val="none"/>
              </w:rPr>
            </w:pPr>
          </w:p>
        </w:tc>
      </w:tr>
      <w:tr w14:paraId="6DC9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74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2E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理论培训：会议室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8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6E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2B29">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FB2A">
            <w:pPr>
              <w:jc w:val="center"/>
              <w:rPr>
                <w:rFonts w:hint="eastAsia" w:ascii="仿宋_GB2312" w:hAnsi="仿宋_GB2312" w:eastAsia="仿宋_GB2312" w:cs="仿宋_GB2312"/>
                <w:b w:val="0"/>
                <w:bCs w:val="0"/>
                <w:i w:val="0"/>
                <w:iCs w:val="0"/>
                <w:color w:val="000000"/>
                <w:sz w:val="28"/>
                <w:szCs w:val="28"/>
                <w:u w:val="none"/>
              </w:rPr>
            </w:pPr>
          </w:p>
        </w:tc>
      </w:tr>
      <w:tr w14:paraId="56F0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D6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17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午餐（盒饭）</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B7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人数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6F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E30A">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3BA6">
            <w:pPr>
              <w:jc w:val="center"/>
              <w:rPr>
                <w:rFonts w:hint="eastAsia" w:ascii="仿宋_GB2312" w:hAnsi="仿宋_GB2312" w:eastAsia="仿宋_GB2312" w:cs="仿宋_GB2312"/>
                <w:b w:val="0"/>
                <w:bCs w:val="0"/>
                <w:i w:val="0"/>
                <w:iCs w:val="0"/>
                <w:color w:val="000000"/>
                <w:sz w:val="28"/>
                <w:szCs w:val="28"/>
                <w:u w:val="none"/>
              </w:rPr>
            </w:pPr>
          </w:p>
        </w:tc>
      </w:tr>
      <w:tr w14:paraId="2DB4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16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F9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晚餐（自助）</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35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人数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A5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B308">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9433">
            <w:pPr>
              <w:jc w:val="center"/>
              <w:rPr>
                <w:rFonts w:hint="eastAsia" w:ascii="仿宋_GB2312" w:hAnsi="仿宋_GB2312" w:eastAsia="仿宋_GB2312" w:cs="仿宋_GB2312"/>
                <w:b w:val="0"/>
                <w:bCs w:val="0"/>
                <w:i w:val="0"/>
                <w:iCs w:val="0"/>
                <w:color w:val="000000"/>
                <w:sz w:val="28"/>
                <w:szCs w:val="28"/>
                <w:u w:val="none"/>
              </w:rPr>
            </w:pPr>
          </w:p>
        </w:tc>
      </w:tr>
      <w:tr w14:paraId="080F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DF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8D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实操培训：展厅/会议室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D5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E1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45F6">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813D">
            <w:pPr>
              <w:jc w:val="center"/>
              <w:rPr>
                <w:rFonts w:hint="eastAsia" w:ascii="仿宋_GB2312" w:hAnsi="仿宋_GB2312" w:eastAsia="仿宋_GB2312" w:cs="仿宋_GB2312"/>
                <w:b w:val="0"/>
                <w:bCs w:val="0"/>
                <w:i w:val="0"/>
                <w:iCs w:val="0"/>
                <w:color w:val="000000"/>
                <w:sz w:val="28"/>
                <w:szCs w:val="28"/>
                <w:u w:val="none"/>
              </w:rPr>
            </w:pPr>
          </w:p>
        </w:tc>
      </w:tr>
      <w:tr w14:paraId="0DD0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38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4E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鉴定评估师证书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92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人数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D8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150</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5B1A">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169">
            <w:pPr>
              <w:jc w:val="center"/>
              <w:rPr>
                <w:rFonts w:hint="eastAsia" w:ascii="仿宋_GB2312" w:hAnsi="仿宋_GB2312" w:eastAsia="仿宋_GB2312" w:cs="仿宋_GB2312"/>
                <w:b w:val="0"/>
                <w:bCs w:val="0"/>
                <w:i w:val="0"/>
                <w:iCs w:val="0"/>
                <w:color w:val="000000"/>
                <w:sz w:val="28"/>
                <w:szCs w:val="28"/>
                <w:u w:val="none"/>
              </w:rPr>
            </w:pPr>
          </w:p>
        </w:tc>
      </w:tr>
      <w:tr w14:paraId="02EC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F2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08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大巴交通</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6D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辆</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48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5409">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D356">
            <w:pPr>
              <w:jc w:val="center"/>
              <w:rPr>
                <w:rFonts w:hint="eastAsia" w:ascii="仿宋_GB2312" w:hAnsi="仿宋_GB2312" w:eastAsia="仿宋_GB2312" w:cs="仿宋_GB2312"/>
                <w:b w:val="0"/>
                <w:bCs w:val="0"/>
                <w:i w:val="0"/>
                <w:iCs w:val="0"/>
                <w:color w:val="000000"/>
                <w:sz w:val="28"/>
                <w:szCs w:val="28"/>
                <w:u w:val="none"/>
              </w:rPr>
            </w:pPr>
          </w:p>
        </w:tc>
      </w:tr>
      <w:tr w14:paraId="3341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3A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5C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二手车经营管理及线上传播</w:t>
            </w:r>
            <w:r>
              <w:rPr>
                <w:rFonts w:hint="eastAsia" w:ascii="仿宋_GB2312" w:hAnsi="仿宋_GB2312" w:eastAsia="仿宋_GB2312" w:cs="仿宋_GB2312"/>
                <w:i w:val="0"/>
                <w:iCs w:val="0"/>
                <w:color w:val="000000"/>
                <w:kern w:val="0"/>
                <w:sz w:val="24"/>
                <w:szCs w:val="24"/>
                <w:u w:val="none"/>
                <w:lang w:val="en-US" w:eastAsia="zh-CN" w:bidi="ar"/>
              </w:rPr>
              <w:t>培训</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A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BB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699A">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03DB">
            <w:pPr>
              <w:jc w:val="center"/>
              <w:rPr>
                <w:rFonts w:hint="eastAsia" w:ascii="仿宋_GB2312" w:hAnsi="仿宋_GB2312" w:eastAsia="仿宋_GB2312" w:cs="仿宋_GB2312"/>
                <w:b w:val="0"/>
                <w:bCs w:val="0"/>
                <w:i w:val="0"/>
                <w:iCs w:val="0"/>
                <w:color w:val="000000"/>
                <w:sz w:val="28"/>
                <w:szCs w:val="28"/>
                <w:u w:val="none"/>
              </w:rPr>
            </w:pPr>
          </w:p>
        </w:tc>
      </w:tr>
      <w:tr w14:paraId="6CDE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47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6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6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合计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DB55">
            <w:pPr>
              <w:jc w:val="center"/>
              <w:rPr>
                <w:rFonts w:hint="eastAsia" w:ascii="仿宋_GB2312" w:hAnsi="仿宋_GB2312" w:eastAsia="仿宋_GB2312" w:cs="仿宋_GB2312"/>
                <w:b w:val="0"/>
                <w:bCs w:val="0"/>
                <w:i w:val="0"/>
                <w:iCs w:val="0"/>
                <w:color w:val="000000"/>
                <w:sz w:val="28"/>
                <w:szCs w:val="2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F72E">
            <w:pPr>
              <w:jc w:val="center"/>
              <w:rPr>
                <w:rFonts w:hint="eastAsia" w:ascii="仿宋_GB2312" w:hAnsi="仿宋_GB2312" w:eastAsia="仿宋_GB2312" w:cs="仿宋_GB2312"/>
                <w:b w:val="0"/>
                <w:bCs w:val="0"/>
                <w:i w:val="0"/>
                <w:iCs w:val="0"/>
                <w:color w:val="000000"/>
                <w:sz w:val="28"/>
                <w:szCs w:val="28"/>
                <w:u w:val="none"/>
              </w:rPr>
            </w:pPr>
          </w:p>
        </w:tc>
      </w:tr>
    </w:tbl>
    <w:p w14:paraId="6920D52B">
      <w:pPr>
        <w:rPr>
          <w:rFonts w:hint="eastAsia"/>
        </w:rPr>
      </w:pPr>
    </w:p>
    <w:p w14:paraId="2FDCF9F9"/>
    <w:p w14:paraId="296720BB">
      <w:pPr>
        <w:spacing w:line="360" w:lineRule="auto"/>
        <w:rPr>
          <w:rFonts w:ascii="仿宋" w:hAnsi="仿宋" w:eastAsia="仿宋_GB2312"/>
          <w:sz w:val="24"/>
        </w:rPr>
      </w:pPr>
      <w:r>
        <w:rPr>
          <w:rFonts w:hint="eastAsia" w:ascii="仿宋" w:hAnsi="仿宋" w:eastAsia="仿宋_GB2312"/>
          <w:sz w:val="24"/>
        </w:rPr>
        <w:t>备注：以上均为含税价，单位：元（人民币）</w:t>
      </w:r>
    </w:p>
    <w:p w14:paraId="403D7D6A">
      <w:pPr>
        <w:spacing w:line="360" w:lineRule="auto"/>
        <w:rPr>
          <w:rFonts w:ascii="仿宋" w:hAnsi="仿宋" w:eastAsia="仿宋_GB2312"/>
          <w:sz w:val="24"/>
        </w:rPr>
      </w:pPr>
    </w:p>
    <w:p w14:paraId="68C0AA9C">
      <w:pPr>
        <w:spacing w:line="360" w:lineRule="auto"/>
        <w:ind w:firstLine="435"/>
        <w:rPr>
          <w:rFonts w:ascii="仿宋" w:hAnsi="仿宋" w:eastAsia="仿宋_GB2312"/>
          <w:sz w:val="32"/>
          <w:szCs w:val="32"/>
        </w:rPr>
      </w:pPr>
      <w:r>
        <w:rPr>
          <w:rFonts w:hint="eastAsia" w:ascii="仿宋" w:hAnsi="仿宋" w:eastAsia="仿宋_GB2312"/>
          <w:sz w:val="32"/>
          <w:szCs w:val="32"/>
        </w:rPr>
        <w:t>法定代表人（或其授权代表人）（签字）：　　　　　　　　　　</w:t>
      </w:r>
    </w:p>
    <w:p w14:paraId="33AE268B">
      <w:pPr>
        <w:spacing w:line="360" w:lineRule="auto"/>
        <w:jc w:val="center"/>
        <w:rPr>
          <w:rFonts w:hint="eastAsia" w:ascii="仿宋" w:hAnsi="仿宋" w:eastAsia="仿宋_GB2312"/>
          <w:sz w:val="32"/>
          <w:szCs w:val="32"/>
        </w:rPr>
      </w:pPr>
      <w:r>
        <w:rPr>
          <w:rFonts w:hint="eastAsia" w:ascii="仿宋" w:hAnsi="仿宋" w:eastAsia="仿宋_GB2312"/>
          <w:sz w:val="32"/>
          <w:szCs w:val="32"/>
          <w:lang w:val="en-US" w:eastAsia="zh-CN"/>
        </w:rPr>
        <w:t xml:space="preserve">                                   </w:t>
      </w:r>
      <w:r>
        <w:rPr>
          <w:rFonts w:hint="eastAsia" w:ascii="仿宋" w:hAnsi="仿宋" w:eastAsia="仿宋_GB2312"/>
          <w:sz w:val="32"/>
          <w:szCs w:val="32"/>
        </w:rPr>
        <w:t>（单位公章）</w:t>
      </w:r>
    </w:p>
    <w:p w14:paraId="3545191A">
      <w:pPr>
        <w:spacing w:line="360" w:lineRule="auto"/>
        <w:jc w:val="center"/>
        <w:rPr>
          <w:rFonts w:hint="eastAsia" w:ascii="仿宋" w:hAnsi="仿宋" w:eastAsia="仿宋_GB2312"/>
          <w:sz w:val="32"/>
          <w:szCs w:val="32"/>
        </w:rPr>
      </w:pPr>
    </w:p>
    <w:p w14:paraId="326E48A1">
      <w:r>
        <w:rPr>
          <w:rFonts w:hint="eastAsia" w:ascii="仿宋" w:hAnsi="仿宋" w:eastAsia="仿宋_GB2312"/>
          <w:sz w:val="32"/>
          <w:szCs w:val="32"/>
        </w:rPr>
        <w:t xml:space="preserve">　　　　　                       </w:t>
      </w:r>
      <w:r>
        <w:rPr>
          <w:rFonts w:ascii="仿宋" w:hAnsi="仿宋" w:eastAsia="仿宋_GB2312"/>
          <w:sz w:val="32"/>
          <w:szCs w:val="32"/>
        </w:rPr>
        <w:t xml:space="preserve">     </w:t>
      </w:r>
      <w:r>
        <w:rPr>
          <w:rFonts w:hint="eastAsia" w:ascii="仿宋" w:hAnsi="仿宋" w:eastAsia="仿宋_GB2312"/>
          <w:sz w:val="32"/>
          <w:szCs w:val="32"/>
        </w:rPr>
        <w:t xml:space="preserve">年　　月 </w:t>
      </w:r>
      <w:r>
        <w:rPr>
          <w:rFonts w:ascii="仿宋" w:hAnsi="仿宋" w:eastAsia="仿宋_GB2312"/>
          <w:sz w:val="32"/>
          <w:szCs w:val="32"/>
        </w:rPr>
        <w:t xml:space="preserve">  </w:t>
      </w:r>
      <w:r>
        <w:rPr>
          <w:rFonts w:hint="eastAsia" w:ascii="仿宋" w:hAnsi="仿宋" w:eastAsia="仿宋_GB2312"/>
          <w:sz w:val="32"/>
          <w:szCs w:val="32"/>
        </w:rPr>
        <w:t>日</w:t>
      </w:r>
      <w:bookmarkStart w:id="4" w:name="_Toc32530"/>
    </w:p>
    <w:p w14:paraId="45B0EB48">
      <w:pPr>
        <w:pStyle w:val="12"/>
      </w:pPr>
    </w:p>
    <w:p w14:paraId="2F3F0312">
      <w:pPr>
        <w:rPr>
          <w:rFonts w:hint="eastAsia" w:ascii="宋体" w:hAnsi="宋体" w:eastAsia="宋体"/>
          <w:sz w:val="24"/>
          <w:lang w:val="en-US" w:eastAsia="zh-CN"/>
        </w:rPr>
      </w:pPr>
      <w:r>
        <w:rPr>
          <w:rFonts w:hint="eastAsia" w:ascii="宋体" w:hAnsi="宋体"/>
          <w:sz w:val="24"/>
        </w:rPr>
        <w:t>附件</w:t>
      </w:r>
      <w:bookmarkEnd w:id="4"/>
      <w:r>
        <w:rPr>
          <w:rFonts w:hint="eastAsia" w:ascii="宋体" w:hAnsi="宋体"/>
          <w:sz w:val="24"/>
          <w:lang w:val="en-US" w:eastAsia="zh-CN"/>
        </w:rPr>
        <w:t>3</w:t>
      </w:r>
    </w:p>
    <w:p w14:paraId="07A09F65">
      <w:pPr>
        <w:pStyle w:val="2"/>
        <w:rPr>
          <w:rFonts w:ascii="仿宋_GB2312" w:eastAsia="仿宋_GB2312"/>
          <w:b w:val="0"/>
          <w:bCs w:val="0"/>
        </w:rPr>
      </w:pPr>
      <w:r>
        <w:rPr>
          <w:rFonts w:hint="eastAsia" w:ascii="仿宋_GB2312" w:eastAsia="仿宋_GB2312"/>
          <w:b w:val="0"/>
          <w:bCs w:val="0"/>
        </w:rPr>
        <w:t>标书装订封面</w:t>
      </w:r>
      <w:r>
        <w:rPr>
          <w:rFonts w:hint="eastAsia" w:ascii="仿宋_GB2312" w:eastAsia="仿宋_GB2312"/>
          <w:sz w:val="28"/>
          <w:szCs w:val="28"/>
        </w:rPr>
        <w:t>（注意根据标书内容自行更改“*</w:t>
      </w:r>
      <w:r>
        <w:rPr>
          <w:rFonts w:ascii="仿宋_GB2312" w:eastAsia="仿宋_GB2312"/>
          <w:sz w:val="28"/>
          <w:szCs w:val="28"/>
        </w:rPr>
        <w:t>*</w:t>
      </w:r>
      <w:r>
        <w:rPr>
          <w:rFonts w:hint="eastAsia" w:ascii="仿宋_GB2312" w:eastAsia="仿宋_GB2312"/>
          <w:sz w:val="28"/>
          <w:szCs w:val="28"/>
        </w:rPr>
        <w:t>文件”和 “正副本”字样）</w:t>
      </w:r>
    </w:p>
    <w:p w14:paraId="36F6A452">
      <w:pPr>
        <w:jc w:val="center"/>
        <w:rPr>
          <w:rFonts w:ascii="方正小标宋简体" w:eastAsia="方正小标宋简体"/>
          <w:sz w:val="84"/>
          <w:szCs w:val="84"/>
        </w:rPr>
      </w:pPr>
      <w:r>
        <w:rPr>
          <w:rFonts w:hint="eastAsia" w:ascii="方正小标宋简体" w:eastAsia="方正小标宋简体"/>
          <w:sz w:val="84"/>
          <w:szCs w:val="84"/>
        </w:rPr>
        <w:t xml:space="preserve">投 </w:t>
      </w:r>
      <w:r>
        <w:rPr>
          <w:rFonts w:ascii="方正小标宋简体" w:eastAsia="方正小标宋简体"/>
          <w:sz w:val="84"/>
          <w:szCs w:val="84"/>
        </w:rPr>
        <w:t xml:space="preserve">  </w:t>
      </w:r>
      <w:r>
        <w:rPr>
          <w:rFonts w:hint="eastAsia" w:ascii="方正小标宋简体" w:eastAsia="方正小标宋简体"/>
          <w:sz w:val="84"/>
          <w:szCs w:val="84"/>
        </w:rPr>
        <w:t xml:space="preserve">标 </w:t>
      </w:r>
      <w:r>
        <w:rPr>
          <w:rFonts w:ascii="方正小标宋简体" w:eastAsia="方正小标宋简体"/>
          <w:sz w:val="84"/>
          <w:szCs w:val="84"/>
        </w:rPr>
        <w:t xml:space="preserve">  </w:t>
      </w:r>
      <w:r>
        <w:rPr>
          <w:rFonts w:hint="eastAsia" w:ascii="方正小标宋简体" w:eastAsia="方正小标宋简体"/>
          <w:sz w:val="84"/>
          <w:szCs w:val="84"/>
        </w:rPr>
        <w:t>书</w:t>
      </w:r>
    </w:p>
    <w:p w14:paraId="78AF9C49">
      <w:pPr>
        <w:spacing w:line="480" w:lineRule="auto"/>
        <w:jc w:val="center"/>
        <w:rPr>
          <w:rFonts w:ascii="方正小标宋简体" w:eastAsia="方正小标宋简体"/>
          <w:sz w:val="96"/>
          <w:szCs w:val="96"/>
        </w:rPr>
      </w:pPr>
    </w:p>
    <w:p w14:paraId="13E47154">
      <w:pPr>
        <w:spacing w:line="480" w:lineRule="auto"/>
        <w:jc w:val="center"/>
        <w:rPr>
          <w:rFonts w:ascii="方正小标宋简体" w:eastAsia="方正小标宋简体"/>
          <w:sz w:val="40"/>
          <w:szCs w:val="40"/>
        </w:rPr>
      </w:pPr>
    </w:p>
    <w:p w14:paraId="74A8FBF1">
      <w:pPr>
        <w:spacing w:line="480" w:lineRule="auto"/>
        <w:jc w:val="center"/>
        <w:rPr>
          <w:rFonts w:ascii="方正小标宋简体" w:eastAsia="方正小标宋简体"/>
          <w:sz w:val="56"/>
          <w:szCs w:val="56"/>
        </w:rPr>
      </w:pPr>
      <w:r>
        <w:rPr>
          <w:rFonts w:hint="eastAsia" w:ascii="方正小标宋简体" w:eastAsia="方正小标宋简体"/>
          <w:sz w:val="56"/>
          <w:szCs w:val="56"/>
        </w:rPr>
        <w:t>（正本/副本）</w:t>
      </w:r>
    </w:p>
    <w:p w14:paraId="27CEABC7">
      <w:pPr>
        <w:rPr>
          <w:rFonts w:ascii="方正小标宋简体" w:eastAsia="方正小标宋简体"/>
          <w:sz w:val="44"/>
          <w:szCs w:val="44"/>
        </w:rPr>
      </w:pPr>
    </w:p>
    <w:p w14:paraId="1EAE28A4">
      <w:pPr>
        <w:jc w:val="left"/>
        <w:rPr>
          <w:rFonts w:hint="eastAsia" w:ascii="仿宋_GB2312" w:eastAsia="仿宋_GB2312"/>
          <w:sz w:val="32"/>
          <w:szCs w:val="32"/>
        </w:rPr>
      </w:pPr>
      <w:r>
        <w:rPr>
          <w:rFonts w:hint="eastAsia" w:ascii="仿宋_GB2312" w:eastAsia="仿宋_GB2312"/>
          <w:b/>
          <w:bCs/>
          <w:sz w:val="32"/>
          <w:szCs w:val="32"/>
        </w:rPr>
        <w:t>项目名称：</w:t>
      </w:r>
    </w:p>
    <w:p w14:paraId="5856B793">
      <w:pPr>
        <w:ind w:left="1606" w:hanging="1606" w:hangingChars="500"/>
        <w:jc w:val="left"/>
        <w:rPr>
          <w:rFonts w:ascii="仿宋_GB2312" w:eastAsia="仿宋_GB2312"/>
          <w:b/>
          <w:bCs/>
          <w:sz w:val="32"/>
          <w:szCs w:val="32"/>
        </w:rPr>
      </w:pPr>
      <w:r>
        <w:rPr>
          <w:rFonts w:hint="eastAsia" w:ascii="仿宋_GB2312" w:eastAsia="仿宋_GB2312"/>
          <w:b/>
          <w:bCs/>
          <w:sz w:val="32"/>
          <w:szCs w:val="32"/>
        </w:rPr>
        <w:t>投标单位：</w:t>
      </w:r>
    </w:p>
    <w:p w14:paraId="20609271">
      <w:pPr>
        <w:jc w:val="left"/>
        <w:rPr>
          <w:rFonts w:ascii="仿宋_GB2312" w:eastAsia="仿宋_GB2312"/>
          <w:b/>
          <w:bCs/>
          <w:sz w:val="32"/>
          <w:szCs w:val="32"/>
        </w:rPr>
      </w:pPr>
      <w:r>
        <w:rPr>
          <w:rFonts w:hint="eastAsia" w:ascii="仿宋_GB2312" w:eastAsia="仿宋_GB2312"/>
          <w:b/>
          <w:bCs/>
          <w:sz w:val="32"/>
          <w:szCs w:val="32"/>
        </w:rPr>
        <w:t>投 标 人：</w:t>
      </w:r>
    </w:p>
    <w:p w14:paraId="132ED4C3">
      <w:pPr>
        <w:jc w:val="left"/>
        <w:rPr>
          <w:rFonts w:ascii="仿宋_GB2312" w:eastAsia="仿宋_GB2312"/>
          <w:b/>
          <w:bCs/>
          <w:sz w:val="32"/>
          <w:szCs w:val="32"/>
        </w:rPr>
      </w:pPr>
      <w:r>
        <w:rPr>
          <w:rFonts w:hint="eastAsia" w:ascii="仿宋_GB2312" w:eastAsia="仿宋_GB2312"/>
          <w:b/>
          <w:bCs/>
          <w:sz w:val="32"/>
          <w:szCs w:val="32"/>
        </w:rPr>
        <w:t>联系电话：</w:t>
      </w:r>
    </w:p>
    <w:p w14:paraId="7B86A279">
      <w:pPr>
        <w:jc w:val="left"/>
        <w:rPr>
          <w:rFonts w:ascii="仿宋_GB2312" w:eastAsia="仿宋_GB2312"/>
          <w:b/>
          <w:bCs/>
          <w:sz w:val="32"/>
          <w:szCs w:val="32"/>
        </w:rPr>
      </w:pPr>
      <w:r>
        <w:rPr>
          <w:rFonts w:hint="eastAsia" w:ascii="仿宋_GB2312" w:eastAsia="仿宋_GB2312"/>
          <w:b/>
          <w:bCs/>
          <w:sz w:val="32"/>
          <w:szCs w:val="32"/>
        </w:rPr>
        <w:t xml:space="preserve">邮 </w:t>
      </w:r>
      <w:r>
        <w:rPr>
          <w:rFonts w:ascii="仿宋_GB2312" w:eastAsia="仿宋_GB2312"/>
          <w:b/>
          <w:bCs/>
          <w:sz w:val="32"/>
          <w:szCs w:val="32"/>
        </w:rPr>
        <w:t xml:space="preserve">   </w:t>
      </w:r>
      <w:r>
        <w:rPr>
          <w:rFonts w:hint="eastAsia" w:ascii="仿宋_GB2312" w:eastAsia="仿宋_GB2312"/>
          <w:b/>
          <w:bCs/>
          <w:sz w:val="32"/>
          <w:szCs w:val="32"/>
        </w:rPr>
        <w:t>箱：</w:t>
      </w:r>
    </w:p>
    <w:p w14:paraId="29FF7EAE">
      <w:pPr>
        <w:jc w:val="left"/>
        <w:rPr>
          <w:rFonts w:ascii="仿宋_GB2312" w:eastAsia="仿宋_GB2312"/>
          <w:b/>
          <w:bCs/>
          <w:sz w:val="32"/>
          <w:szCs w:val="32"/>
        </w:rPr>
      </w:pPr>
      <w:r>
        <w:rPr>
          <w:rFonts w:hint="eastAsia" w:ascii="仿宋_GB2312" w:eastAsia="仿宋_GB2312"/>
          <w:b/>
          <w:bCs/>
          <w:sz w:val="32"/>
          <w:szCs w:val="32"/>
        </w:rPr>
        <w:t xml:space="preserve">地 </w:t>
      </w:r>
      <w:r>
        <w:rPr>
          <w:rFonts w:ascii="仿宋_GB2312" w:eastAsia="仿宋_GB2312"/>
          <w:b/>
          <w:bCs/>
          <w:sz w:val="32"/>
          <w:szCs w:val="32"/>
        </w:rPr>
        <w:t xml:space="preserve">   </w:t>
      </w:r>
      <w:r>
        <w:rPr>
          <w:rFonts w:hint="eastAsia" w:ascii="仿宋_GB2312" w:eastAsia="仿宋_GB2312"/>
          <w:b/>
          <w:bCs/>
          <w:sz w:val="32"/>
          <w:szCs w:val="32"/>
        </w:rPr>
        <w:t>址：</w:t>
      </w:r>
    </w:p>
    <w:p w14:paraId="64A5D15F">
      <w:pPr>
        <w:jc w:val="left"/>
        <w:rPr>
          <w:rFonts w:ascii="仿宋_GB2312" w:eastAsia="仿宋_GB2312"/>
          <w:b/>
          <w:bCs/>
          <w:sz w:val="32"/>
          <w:szCs w:val="32"/>
        </w:rPr>
      </w:pPr>
      <w:r>
        <w:rPr>
          <w:rFonts w:hint="eastAsia" w:ascii="仿宋_GB2312" w:eastAsia="仿宋_GB2312"/>
          <w:b/>
          <w:bCs/>
          <w:sz w:val="32"/>
          <w:szCs w:val="32"/>
        </w:rPr>
        <w:t xml:space="preserve">投标日期： </w:t>
      </w:r>
      <w:r>
        <w:rPr>
          <w:rFonts w:ascii="仿宋_GB2312" w:eastAsia="仿宋_GB2312"/>
          <w:b/>
          <w:bCs/>
          <w:sz w:val="32"/>
          <w:szCs w:val="32"/>
        </w:rPr>
        <w:t xml:space="preserve">  </w:t>
      </w:r>
      <w:r>
        <w:rPr>
          <w:rFonts w:hint="eastAsia" w:ascii="仿宋_GB2312" w:eastAsia="仿宋_GB2312"/>
          <w:b/>
          <w:bCs/>
          <w:sz w:val="32"/>
          <w:szCs w:val="32"/>
        </w:rPr>
        <w:t xml:space="preserve">年 </w:t>
      </w:r>
      <w:r>
        <w:rPr>
          <w:rFonts w:ascii="仿宋_GB2312" w:eastAsia="仿宋_GB2312"/>
          <w:b/>
          <w:bCs/>
          <w:sz w:val="32"/>
          <w:szCs w:val="32"/>
        </w:rPr>
        <w:t xml:space="preserve">  </w:t>
      </w:r>
      <w:r>
        <w:rPr>
          <w:rFonts w:hint="eastAsia" w:ascii="仿宋_GB2312" w:eastAsia="仿宋_GB2312"/>
          <w:b/>
          <w:bCs/>
          <w:sz w:val="32"/>
          <w:szCs w:val="32"/>
        </w:rPr>
        <w:t xml:space="preserve">月 </w:t>
      </w:r>
      <w:r>
        <w:rPr>
          <w:rFonts w:ascii="仿宋_GB2312" w:eastAsia="仿宋_GB2312"/>
          <w:b/>
          <w:bCs/>
          <w:sz w:val="32"/>
          <w:szCs w:val="32"/>
        </w:rPr>
        <w:t xml:space="preserve">  </w:t>
      </w:r>
      <w:r>
        <w:rPr>
          <w:rFonts w:hint="eastAsia" w:ascii="仿宋_GB2312" w:eastAsia="仿宋_GB2312"/>
          <w:b/>
          <w:bCs/>
          <w:sz w:val="32"/>
          <w:szCs w:val="32"/>
        </w:rPr>
        <w:t xml:space="preserve">日  </w:t>
      </w:r>
      <w:r>
        <w:rPr>
          <w:rFonts w:ascii="仿宋_GB2312" w:eastAsia="仿宋_GB2312"/>
          <w:b/>
          <w:bCs/>
          <w:sz w:val="32"/>
          <w:szCs w:val="32"/>
        </w:rPr>
        <w:t xml:space="preserve">  </w:t>
      </w:r>
    </w:p>
    <w:p w14:paraId="04A2E827"/>
    <w:p w14:paraId="66B0B8C1">
      <w:pPr>
        <w:pStyle w:val="9"/>
        <w:spacing w:line="440" w:lineRule="exact"/>
        <w:jc w:val="both"/>
        <w:outlineLvl w:val="1"/>
      </w:pPr>
    </w:p>
    <w:sectPr>
      <w:pgSz w:w="11906" w:h="16838"/>
      <w:pgMar w:top="1587" w:right="1417" w:bottom="1134" w:left="141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0805">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DDAB">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26B4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F26B4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90C3">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6FC7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26FC7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3F5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03BC2"/>
    <w:multiLevelType w:val="singleLevel"/>
    <w:tmpl w:val="AAA03BC2"/>
    <w:lvl w:ilvl="0" w:tentative="0">
      <w:start w:val="1"/>
      <w:numFmt w:val="decimal"/>
      <w:pStyle w:val="4"/>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kMGM3MmM4NzExZDMyMDAwZjczNTM5Nzg4MzI5YTcifQ=="/>
  </w:docVars>
  <w:rsids>
    <w:rsidRoot w:val="00172A27"/>
    <w:rsid w:val="000039FD"/>
    <w:rsid w:val="00015299"/>
    <w:rsid w:val="00015E0D"/>
    <w:rsid w:val="000244B3"/>
    <w:rsid w:val="00037FEA"/>
    <w:rsid w:val="00040CDD"/>
    <w:rsid w:val="00054BC1"/>
    <w:rsid w:val="000579C6"/>
    <w:rsid w:val="00066BC6"/>
    <w:rsid w:val="000918C3"/>
    <w:rsid w:val="000A08F6"/>
    <w:rsid w:val="000A6C1D"/>
    <w:rsid w:val="000D030F"/>
    <w:rsid w:val="000D6816"/>
    <w:rsid w:val="000D7E43"/>
    <w:rsid w:val="000E11DF"/>
    <w:rsid w:val="000E1D6A"/>
    <w:rsid w:val="000E1EB0"/>
    <w:rsid w:val="000F74C7"/>
    <w:rsid w:val="001054BC"/>
    <w:rsid w:val="001111A1"/>
    <w:rsid w:val="001160A0"/>
    <w:rsid w:val="00124B86"/>
    <w:rsid w:val="00125A4C"/>
    <w:rsid w:val="0014725F"/>
    <w:rsid w:val="00161153"/>
    <w:rsid w:val="00172A27"/>
    <w:rsid w:val="00176A3F"/>
    <w:rsid w:val="00181E01"/>
    <w:rsid w:val="00182A00"/>
    <w:rsid w:val="00187025"/>
    <w:rsid w:val="00196A2A"/>
    <w:rsid w:val="001B3716"/>
    <w:rsid w:val="001E2456"/>
    <w:rsid w:val="001E2654"/>
    <w:rsid w:val="001E2EDF"/>
    <w:rsid w:val="001F0C50"/>
    <w:rsid w:val="001F739D"/>
    <w:rsid w:val="00202D2A"/>
    <w:rsid w:val="00213DA4"/>
    <w:rsid w:val="00214C54"/>
    <w:rsid w:val="00224E70"/>
    <w:rsid w:val="00225AE6"/>
    <w:rsid w:val="00225CB4"/>
    <w:rsid w:val="00236C19"/>
    <w:rsid w:val="00255A5F"/>
    <w:rsid w:val="00257531"/>
    <w:rsid w:val="00262E60"/>
    <w:rsid w:val="00263E3C"/>
    <w:rsid w:val="00281627"/>
    <w:rsid w:val="00295568"/>
    <w:rsid w:val="00296943"/>
    <w:rsid w:val="002A46AD"/>
    <w:rsid w:val="002B42E4"/>
    <w:rsid w:val="002C4231"/>
    <w:rsid w:val="002D071B"/>
    <w:rsid w:val="002D6C16"/>
    <w:rsid w:val="002E2654"/>
    <w:rsid w:val="002E3BFB"/>
    <w:rsid w:val="00301417"/>
    <w:rsid w:val="003140E9"/>
    <w:rsid w:val="00317394"/>
    <w:rsid w:val="0032767B"/>
    <w:rsid w:val="003351E4"/>
    <w:rsid w:val="003414D2"/>
    <w:rsid w:val="00341BD2"/>
    <w:rsid w:val="00343BE5"/>
    <w:rsid w:val="00353674"/>
    <w:rsid w:val="0035570A"/>
    <w:rsid w:val="00366263"/>
    <w:rsid w:val="00367B34"/>
    <w:rsid w:val="00375545"/>
    <w:rsid w:val="0038116C"/>
    <w:rsid w:val="00381C08"/>
    <w:rsid w:val="003A0656"/>
    <w:rsid w:val="003A7560"/>
    <w:rsid w:val="003B130B"/>
    <w:rsid w:val="003C64EB"/>
    <w:rsid w:val="003D1BDF"/>
    <w:rsid w:val="003D353A"/>
    <w:rsid w:val="004042EC"/>
    <w:rsid w:val="004063DD"/>
    <w:rsid w:val="00420506"/>
    <w:rsid w:val="00425153"/>
    <w:rsid w:val="004261A7"/>
    <w:rsid w:val="004365F7"/>
    <w:rsid w:val="00441012"/>
    <w:rsid w:val="0046389B"/>
    <w:rsid w:val="00465A2D"/>
    <w:rsid w:val="0047546E"/>
    <w:rsid w:val="00482A3B"/>
    <w:rsid w:val="00486F05"/>
    <w:rsid w:val="00487E03"/>
    <w:rsid w:val="004B546C"/>
    <w:rsid w:val="004C2E29"/>
    <w:rsid w:val="005012AB"/>
    <w:rsid w:val="00514C62"/>
    <w:rsid w:val="00530E26"/>
    <w:rsid w:val="005559C2"/>
    <w:rsid w:val="0056559A"/>
    <w:rsid w:val="00572F5C"/>
    <w:rsid w:val="00573F5B"/>
    <w:rsid w:val="00587F93"/>
    <w:rsid w:val="005B6585"/>
    <w:rsid w:val="005B6F2C"/>
    <w:rsid w:val="0060686A"/>
    <w:rsid w:val="00607BC2"/>
    <w:rsid w:val="006159F9"/>
    <w:rsid w:val="00620178"/>
    <w:rsid w:val="00624856"/>
    <w:rsid w:val="00650980"/>
    <w:rsid w:val="006531A5"/>
    <w:rsid w:val="006648FD"/>
    <w:rsid w:val="00664D1E"/>
    <w:rsid w:val="00673CCD"/>
    <w:rsid w:val="0068717A"/>
    <w:rsid w:val="00696583"/>
    <w:rsid w:val="00697EA2"/>
    <w:rsid w:val="006A1773"/>
    <w:rsid w:val="006A4830"/>
    <w:rsid w:val="006A7C26"/>
    <w:rsid w:val="006B1916"/>
    <w:rsid w:val="006B45EA"/>
    <w:rsid w:val="006E0524"/>
    <w:rsid w:val="006E22DF"/>
    <w:rsid w:val="006F2D1D"/>
    <w:rsid w:val="006F4C09"/>
    <w:rsid w:val="006F7257"/>
    <w:rsid w:val="00730521"/>
    <w:rsid w:val="007407D7"/>
    <w:rsid w:val="00741A30"/>
    <w:rsid w:val="00766E0C"/>
    <w:rsid w:val="007A66C5"/>
    <w:rsid w:val="007E1D25"/>
    <w:rsid w:val="007E497C"/>
    <w:rsid w:val="007E7530"/>
    <w:rsid w:val="00805D91"/>
    <w:rsid w:val="00826C1B"/>
    <w:rsid w:val="00833CE3"/>
    <w:rsid w:val="0083414B"/>
    <w:rsid w:val="008363E2"/>
    <w:rsid w:val="00873E3A"/>
    <w:rsid w:val="008861E0"/>
    <w:rsid w:val="0088706A"/>
    <w:rsid w:val="00896D21"/>
    <w:rsid w:val="008A4ACA"/>
    <w:rsid w:val="008B4C89"/>
    <w:rsid w:val="008F002C"/>
    <w:rsid w:val="008F48F6"/>
    <w:rsid w:val="008F4A28"/>
    <w:rsid w:val="008F6011"/>
    <w:rsid w:val="00905806"/>
    <w:rsid w:val="00917EDB"/>
    <w:rsid w:val="009275EE"/>
    <w:rsid w:val="009641E2"/>
    <w:rsid w:val="009A24A5"/>
    <w:rsid w:val="009D39EF"/>
    <w:rsid w:val="009D706A"/>
    <w:rsid w:val="009E21EB"/>
    <w:rsid w:val="00A118B9"/>
    <w:rsid w:val="00A15446"/>
    <w:rsid w:val="00A52DC5"/>
    <w:rsid w:val="00A6747D"/>
    <w:rsid w:val="00A7293D"/>
    <w:rsid w:val="00A85159"/>
    <w:rsid w:val="00A87200"/>
    <w:rsid w:val="00A9121B"/>
    <w:rsid w:val="00A93987"/>
    <w:rsid w:val="00A94E4E"/>
    <w:rsid w:val="00A97ACD"/>
    <w:rsid w:val="00AA0A50"/>
    <w:rsid w:val="00AA31BE"/>
    <w:rsid w:val="00AA3A13"/>
    <w:rsid w:val="00AA7B2B"/>
    <w:rsid w:val="00AD2690"/>
    <w:rsid w:val="00AE3E17"/>
    <w:rsid w:val="00AE5556"/>
    <w:rsid w:val="00B014B0"/>
    <w:rsid w:val="00B04952"/>
    <w:rsid w:val="00B07D67"/>
    <w:rsid w:val="00B27112"/>
    <w:rsid w:val="00B303B5"/>
    <w:rsid w:val="00B30BF4"/>
    <w:rsid w:val="00B4039D"/>
    <w:rsid w:val="00B47C6E"/>
    <w:rsid w:val="00B562B0"/>
    <w:rsid w:val="00B71897"/>
    <w:rsid w:val="00B71E1F"/>
    <w:rsid w:val="00B81D55"/>
    <w:rsid w:val="00B85F02"/>
    <w:rsid w:val="00B860B4"/>
    <w:rsid w:val="00B91B85"/>
    <w:rsid w:val="00B923EB"/>
    <w:rsid w:val="00B95837"/>
    <w:rsid w:val="00B97D41"/>
    <w:rsid w:val="00BB30E9"/>
    <w:rsid w:val="00BB4839"/>
    <w:rsid w:val="00C257DD"/>
    <w:rsid w:val="00C26C15"/>
    <w:rsid w:val="00C32311"/>
    <w:rsid w:val="00C55D77"/>
    <w:rsid w:val="00CE04CF"/>
    <w:rsid w:val="00CE3E3E"/>
    <w:rsid w:val="00CE4EB9"/>
    <w:rsid w:val="00D03851"/>
    <w:rsid w:val="00D047CB"/>
    <w:rsid w:val="00D21473"/>
    <w:rsid w:val="00D269B5"/>
    <w:rsid w:val="00D43562"/>
    <w:rsid w:val="00D5154E"/>
    <w:rsid w:val="00D56F7E"/>
    <w:rsid w:val="00D626B3"/>
    <w:rsid w:val="00D6684E"/>
    <w:rsid w:val="00D70EB3"/>
    <w:rsid w:val="00D72C39"/>
    <w:rsid w:val="00D95ED4"/>
    <w:rsid w:val="00DA4DC4"/>
    <w:rsid w:val="00DB02C7"/>
    <w:rsid w:val="00DC2D3B"/>
    <w:rsid w:val="00DF14F4"/>
    <w:rsid w:val="00E03EDC"/>
    <w:rsid w:val="00E0425B"/>
    <w:rsid w:val="00E05644"/>
    <w:rsid w:val="00E0592B"/>
    <w:rsid w:val="00E13231"/>
    <w:rsid w:val="00E15CD1"/>
    <w:rsid w:val="00E305E2"/>
    <w:rsid w:val="00E375E6"/>
    <w:rsid w:val="00E4366F"/>
    <w:rsid w:val="00E51036"/>
    <w:rsid w:val="00E51F56"/>
    <w:rsid w:val="00E67661"/>
    <w:rsid w:val="00E756A6"/>
    <w:rsid w:val="00E871EE"/>
    <w:rsid w:val="00E9166E"/>
    <w:rsid w:val="00E9543F"/>
    <w:rsid w:val="00E95900"/>
    <w:rsid w:val="00E97E73"/>
    <w:rsid w:val="00EF5FCA"/>
    <w:rsid w:val="00F05D31"/>
    <w:rsid w:val="00F22435"/>
    <w:rsid w:val="00F2273D"/>
    <w:rsid w:val="00F25542"/>
    <w:rsid w:val="00F25F15"/>
    <w:rsid w:val="00F40D51"/>
    <w:rsid w:val="00F50A8B"/>
    <w:rsid w:val="00F74A57"/>
    <w:rsid w:val="00F83DB8"/>
    <w:rsid w:val="00F8614E"/>
    <w:rsid w:val="00FA4D06"/>
    <w:rsid w:val="00FC0DF4"/>
    <w:rsid w:val="00FC5B3D"/>
    <w:rsid w:val="00FE438B"/>
    <w:rsid w:val="00FF11E7"/>
    <w:rsid w:val="016139CC"/>
    <w:rsid w:val="01767B23"/>
    <w:rsid w:val="01831488"/>
    <w:rsid w:val="018E7819"/>
    <w:rsid w:val="019604A9"/>
    <w:rsid w:val="019C2F27"/>
    <w:rsid w:val="01E46029"/>
    <w:rsid w:val="0227311A"/>
    <w:rsid w:val="02395F2F"/>
    <w:rsid w:val="02436043"/>
    <w:rsid w:val="02611E54"/>
    <w:rsid w:val="026933C1"/>
    <w:rsid w:val="0279651D"/>
    <w:rsid w:val="028A0530"/>
    <w:rsid w:val="02A5425A"/>
    <w:rsid w:val="02B0568A"/>
    <w:rsid w:val="02B52B9D"/>
    <w:rsid w:val="02D149AD"/>
    <w:rsid w:val="02D46657"/>
    <w:rsid w:val="02DB52BD"/>
    <w:rsid w:val="02DC2D3E"/>
    <w:rsid w:val="02E958D7"/>
    <w:rsid w:val="02EF3099"/>
    <w:rsid w:val="03182BA3"/>
    <w:rsid w:val="03273887"/>
    <w:rsid w:val="032853BC"/>
    <w:rsid w:val="034858F1"/>
    <w:rsid w:val="035A4CAD"/>
    <w:rsid w:val="036A5588"/>
    <w:rsid w:val="036A712A"/>
    <w:rsid w:val="039203FC"/>
    <w:rsid w:val="03BF0DB3"/>
    <w:rsid w:val="03D3663B"/>
    <w:rsid w:val="0425785D"/>
    <w:rsid w:val="042A0462"/>
    <w:rsid w:val="04361CF6"/>
    <w:rsid w:val="048C0506"/>
    <w:rsid w:val="04A17265"/>
    <w:rsid w:val="04AE64BD"/>
    <w:rsid w:val="04B163D7"/>
    <w:rsid w:val="04B32944"/>
    <w:rsid w:val="04EE3948"/>
    <w:rsid w:val="04EF6F26"/>
    <w:rsid w:val="04F311AF"/>
    <w:rsid w:val="05011ADD"/>
    <w:rsid w:val="05133C63"/>
    <w:rsid w:val="051D6770"/>
    <w:rsid w:val="0532267C"/>
    <w:rsid w:val="05690B31"/>
    <w:rsid w:val="057876ED"/>
    <w:rsid w:val="05885E20"/>
    <w:rsid w:val="059267A3"/>
    <w:rsid w:val="05BA1E72"/>
    <w:rsid w:val="05BB5375"/>
    <w:rsid w:val="05C71188"/>
    <w:rsid w:val="05CE10C1"/>
    <w:rsid w:val="05D07899"/>
    <w:rsid w:val="05F509D2"/>
    <w:rsid w:val="05F62280"/>
    <w:rsid w:val="0622059D"/>
    <w:rsid w:val="06A665F7"/>
    <w:rsid w:val="06B5558D"/>
    <w:rsid w:val="06C745AE"/>
    <w:rsid w:val="06CE6EF4"/>
    <w:rsid w:val="06FB3B03"/>
    <w:rsid w:val="06FE205F"/>
    <w:rsid w:val="070B2161"/>
    <w:rsid w:val="0715212E"/>
    <w:rsid w:val="071B07B5"/>
    <w:rsid w:val="071F0E51"/>
    <w:rsid w:val="07363F12"/>
    <w:rsid w:val="073935E8"/>
    <w:rsid w:val="073D1FEE"/>
    <w:rsid w:val="074E1599"/>
    <w:rsid w:val="07532B5F"/>
    <w:rsid w:val="077965D0"/>
    <w:rsid w:val="077E0AE9"/>
    <w:rsid w:val="078F0773"/>
    <w:rsid w:val="07B4177C"/>
    <w:rsid w:val="07CF4DE0"/>
    <w:rsid w:val="07DF75F9"/>
    <w:rsid w:val="07E43A81"/>
    <w:rsid w:val="07E84685"/>
    <w:rsid w:val="07EF7893"/>
    <w:rsid w:val="081F675F"/>
    <w:rsid w:val="08215F31"/>
    <w:rsid w:val="082F287B"/>
    <w:rsid w:val="08521B36"/>
    <w:rsid w:val="087864F3"/>
    <w:rsid w:val="087B4463"/>
    <w:rsid w:val="0885360A"/>
    <w:rsid w:val="08A17B57"/>
    <w:rsid w:val="08A27337"/>
    <w:rsid w:val="08AD4471"/>
    <w:rsid w:val="08BB245F"/>
    <w:rsid w:val="08E510A5"/>
    <w:rsid w:val="08FD1FCF"/>
    <w:rsid w:val="08FF7955"/>
    <w:rsid w:val="091A12E3"/>
    <w:rsid w:val="0922698B"/>
    <w:rsid w:val="096F3207"/>
    <w:rsid w:val="099111BE"/>
    <w:rsid w:val="09991E4D"/>
    <w:rsid w:val="09A84B40"/>
    <w:rsid w:val="09B207F9"/>
    <w:rsid w:val="09CE47AD"/>
    <w:rsid w:val="09EA5159"/>
    <w:rsid w:val="09F124DC"/>
    <w:rsid w:val="0A0124A3"/>
    <w:rsid w:val="0A062BA1"/>
    <w:rsid w:val="0A154562"/>
    <w:rsid w:val="0A156FE1"/>
    <w:rsid w:val="0A2B13BC"/>
    <w:rsid w:val="0A557084"/>
    <w:rsid w:val="0A573505"/>
    <w:rsid w:val="0A590C06"/>
    <w:rsid w:val="0A641E54"/>
    <w:rsid w:val="0A937AE7"/>
    <w:rsid w:val="0A9919F0"/>
    <w:rsid w:val="0AC018B0"/>
    <w:rsid w:val="0B03361E"/>
    <w:rsid w:val="0B29385D"/>
    <w:rsid w:val="0B4266EB"/>
    <w:rsid w:val="0B45790A"/>
    <w:rsid w:val="0B5843AD"/>
    <w:rsid w:val="0B5C3905"/>
    <w:rsid w:val="0B6017B9"/>
    <w:rsid w:val="0B8373EF"/>
    <w:rsid w:val="0B971913"/>
    <w:rsid w:val="0BB53545"/>
    <w:rsid w:val="0BE51013"/>
    <w:rsid w:val="0C31628E"/>
    <w:rsid w:val="0C3B6B9E"/>
    <w:rsid w:val="0C3C7EA2"/>
    <w:rsid w:val="0C4B11C9"/>
    <w:rsid w:val="0C7813B4"/>
    <w:rsid w:val="0C853B1A"/>
    <w:rsid w:val="0C8602EC"/>
    <w:rsid w:val="0C88659A"/>
    <w:rsid w:val="0C924DEE"/>
    <w:rsid w:val="0CB3547B"/>
    <w:rsid w:val="0CF10C4B"/>
    <w:rsid w:val="0CF84B54"/>
    <w:rsid w:val="0D011AF9"/>
    <w:rsid w:val="0D015662"/>
    <w:rsid w:val="0D053F9C"/>
    <w:rsid w:val="0D1036FE"/>
    <w:rsid w:val="0D18082E"/>
    <w:rsid w:val="0D3E2F48"/>
    <w:rsid w:val="0D5044E7"/>
    <w:rsid w:val="0D5613D5"/>
    <w:rsid w:val="0D731580"/>
    <w:rsid w:val="0D77682B"/>
    <w:rsid w:val="0D7A532C"/>
    <w:rsid w:val="0DC63892"/>
    <w:rsid w:val="0DD40A08"/>
    <w:rsid w:val="0DE7465B"/>
    <w:rsid w:val="0DE97B5E"/>
    <w:rsid w:val="0DED1503"/>
    <w:rsid w:val="0DF33CF1"/>
    <w:rsid w:val="0E1A3BB0"/>
    <w:rsid w:val="0E4D3106"/>
    <w:rsid w:val="0E552513"/>
    <w:rsid w:val="0E9C2E85"/>
    <w:rsid w:val="0EB053A8"/>
    <w:rsid w:val="0EB360DE"/>
    <w:rsid w:val="0ED168E7"/>
    <w:rsid w:val="0EFC5A27"/>
    <w:rsid w:val="0F083839"/>
    <w:rsid w:val="0F0B47BD"/>
    <w:rsid w:val="0F0D2236"/>
    <w:rsid w:val="0F1550CD"/>
    <w:rsid w:val="0F2365E1"/>
    <w:rsid w:val="0F64715D"/>
    <w:rsid w:val="0F793CA1"/>
    <w:rsid w:val="0F8F3712"/>
    <w:rsid w:val="0FE30C1D"/>
    <w:rsid w:val="0FEE632A"/>
    <w:rsid w:val="10094131"/>
    <w:rsid w:val="100C62CC"/>
    <w:rsid w:val="101A3B79"/>
    <w:rsid w:val="10306B1E"/>
    <w:rsid w:val="104D064D"/>
    <w:rsid w:val="10574D0E"/>
    <w:rsid w:val="106341CD"/>
    <w:rsid w:val="10662971"/>
    <w:rsid w:val="1074723A"/>
    <w:rsid w:val="107E484D"/>
    <w:rsid w:val="108A26B0"/>
    <w:rsid w:val="108C1EAE"/>
    <w:rsid w:val="109E6D51"/>
    <w:rsid w:val="10A27D57"/>
    <w:rsid w:val="10B503BE"/>
    <w:rsid w:val="10BA31FF"/>
    <w:rsid w:val="10BA52FE"/>
    <w:rsid w:val="10C14E82"/>
    <w:rsid w:val="11422A71"/>
    <w:rsid w:val="11426303"/>
    <w:rsid w:val="1149506D"/>
    <w:rsid w:val="115D3D0D"/>
    <w:rsid w:val="11763CBD"/>
    <w:rsid w:val="119D105F"/>
    <w:rsid w:val="11AF0294"/>
    <w:rsid w:val="11E712CD"/>
    <w:rsid w:val="11EE1165"/>
    <w:rsid w:val="11F55185"/>
    <w:rsid w:val="1231003F"/>
    <w:rsid w:val="123C1304"/>
    <w:rsid w:val="123D047E"/>
    <w:rsid w:val="125E74E2"/>
    <w:rsid w:val="12712DC5"/>
    <w:rsid w:val="12787CDD"/>
    <w:rsid w:val="128E407F"/>
    <w:rsid w:val="1295180B"/>
    <w:rsid w:val="129B6A1F"/>
    <w:rsid w:val="12C46AD7"/>
    <w:rsid w:val="12D85778"/>
    <w:rsid w:val="12FC2E1F"/>
    <w:rsid w:val="13031357"/>
    <w:rsid w:val="131A6F25"/>
    <w:rsid w:val="13255180"/>
    <w:rsid w:val="13270D7A"/>
    <w:rsid w:val="13667A01"/>
    <w:rsid w:val="13A33CA4"/>
    <w:rsid w:val="13A36145"/>
    <w:rsid w:val="13AA5AD0"/>
    <w:rsid w:val="13AF1D43"/>
    <w:rsid w:val="13B82867"/>
    <w:rsid w:val="13C82B02"/>
    <w:rsid w:val="13CA3E07"/>
    <w:rsid w:val="13CD6F8A"/>
    <w:rsid w:val="13D15990"/>
    <w:rsid w:val="13D502B6"/>
    <w:rsid w:val="13D7311C"/>
    <w:rsid w:val="13E9022F"/>
    <w:rsid w:val="13FD595D"/>
    <w:rsid w:val="14166484"/>
    <w:rsid w:val="14250C9D"/>
    <w:rsid w:val="142B0E90"/>
    <w:rsid w:val="14380A95"/>
    <w:rsid w:val="146F4594"/>
    <w:rsid w:val="148235B5"/>
    <w:rsid w:val="149A0C5C"/>
    <w:rsid w:val="14A127E5"/>
    <w:rsid w:val="14B02E00"/>
    <w:rsid w:val="14B51486"/>
    <w:rsid w:val="14BA1191"/>
    <w:rsid w:val="15030AD9"/>
    <w:rsid w:val="15090F10"/>
    <w:rsid w:val="151B6C2C"/>
    <w:rsid w:val="15267814"/>
    <w:rsid w:val="15273D43"/>
    <w:rsid w:val="15576A90"/>
    <w:rsid w:val="156712A9"/>
    <w:rsid w:val="157629DC"/>
    <w:rsid w:val="157D344D"/>
    <w:rsid w:val="158278D5"/>
    <w:rsid w:val="159D51EE"/>
    <w:rsid w:val="15B21729"/>
    <w:rsid w:val="15BB3631"/>
    <w:rsid w:val="15C23B9A"/>
    <w:rsid w:val="15E31EF8"/>
    <w:rsid w:val="1600565C"/>
    <w:rsid w:val="168A398A"/>
    <w:rsid w:val="16B207CA"/>
    <w:rsid w:val="16C624EA"/>
    <w:rsid w:val="16C92C9F"/>
    <w:rsid w:val="16E817A5"/>
    <w:rsid w:val="16FE00C6"/>
    <w:rsid w:val="17081026"/>
    <w:rsid w:val="170D59F4"/>
    <w:rsid w:val="171844F3"/>
    <w:rsid w:val="17255D87"/>
    <w:rsid w:val="173A48D6"/>
    <w:rsid w:val="173C59AC"/>
    <w:rsid w:val="1767588B"/>
    <w:rsid w:val="17692FF8"/>
    <w:rsid w:val="1776488C"/>
    <w:rsid w:val="17825F6C"/>
    <w:rsid w:val="17912EB8"/>
    <w:rsid w:val="179A0DA3"/>
    <w:rsid w:val="17A234EF"/>
    <w:rsid w:val="17DF5199"/>
    <w:rsid w:val="17E4768B"/>
    <w:rsid w:val="180026D3"/>
    <w:rsid w:val="18176D37"/>
    <w:rsid w:val="184616E2"/>
    <w:rsid w:val="18550589"/>
    <w:rsid w:val="185F480A"/>
    <w:rsid w:val="18617D0D"/>
    <w:rsid w:val="187B08B7"/>
    <w:rsid w:val="188859CE"/>
    <w:rsid w:val="188E5DDF"/>
    <w:rsid w:val="18B10D91"/>
    <w:rsid w:val="18BF5AE6"/>
    <w:rsid w:val="18EB1E70"/>
    <w:rsid w:val="18EF137B"/>
    <w:rsid w:val="18F3727C"/>
    <w:rsid w:val="18F44CFE"/>
    <w:rsid w:val="18F52222"/>
    <w:rsid w:val="19180BFF"/>
    <w:rsid w:val="19343E52"/>
    <w:rsid w:val="193F66C8"/>
    <w:rsid w:val="194D3E69"/>
    <w:rsid w:val="1964413C"/>
    <w:rsid w:val="19782D58"/>
    <w:rsid w:val="19A22534"/>
    <w:rsid w:val="19A317C3"/>
    <w:rsid w:val="19A54B21"/>
    <w:rsid w:val="19AE3232"/>
    <w:rsid w:val="19B06735"/>
    <w:rsid w:val="19C16421"/>
    <w:rsid w:val="19D96275"/>
    <w:rsid w:val="19F70D6A"/>
    <w:rsid w:val="19FE0A33"/>
    <w:rsid w:val="1A141D7E"/>
    <w:rsid w:val="1A357F21"/>
    <w:rsid w:val="1A551442"/>
    <w:rsid w:val="1AEC4E38"/>
    <w:rsid w:val="1AF51BB0"/>
    <w:rsid w:val="1B0B1E6A"/>
    <w:rsid w:val="1B253925"/>
    <w:rsid w:val="1B2D351A"/>
    <w:rsid w:val="1B423649"/>
    <w:rsid w:val="1B425CBA"/>
    <w:rsid w:val="1B4A2C53"/>
    <w:rsid w:val="1B75731B"/>
    <w:rsid w:val="1BA67AEA"/>
    <w:rsid w:val="1BBB420C"/>
    <w:rsid w:val="1BDC7FC4"/>
    <w:rsid w:val="1BDF56C5"/>
    <w:rsid w:val="1BF252AE"/>
    <w:rsid w:val="1C07688A"/>
    <w:rsid w:val="1C0E2142"/>
    <w:rsid w:val="1C104F9B"/>
    <w:rsid w:val="1C117199"/>
    <w:rsid w:val="1C186B24"/>
    <w:rsid w:val="1C3715D7"/>
    <w:rsid w:val="1C4B73E9"/>
    <w:rsid w:val="1C816553"/>
    <w:rsid w:val="1C865AAB"/>
    <w:rsid w:val="1C8B48E5"/>
    <w:rsid w:val="1CAF5D9E"/>
    <w:rsid w:val="1CC2453B"/>
    <w:rsid w:val="1CD55894"/>
    <w:rsid w:val="1CD57383"/>
    <w:rsid w:val="1CD96BE2"/>
    <w:rsid w:val="1CDD6EB1"/>
    <w:rsid w:val="1CDF436F"/>
    <w:rsid w:val="1CE83979"/>
    <w:rsid w:val="1CF62125"/>
    <w:rsid w:val="1CFE13A0"/>
    <w:rsid w:val="1D201555"/>
    <w:rsid w:val="1D3F2158"/>
    <w:rsid w:val="1D436612"/>
    <w:rsid w:val="1D85605C"/>
    <w:rsid w:val="1D9C4722"/>
    <w:rsid w:val="1DA069AB"/>
    <w:rsid w:val="1DE70C3F"/>
    <w:rsid w:val="1DFD34C1"/>
    <w:rsid w:val="1E0B27D7"/>
    <w:rsid w:val="1E117F64"/>
    <w:rsid w:val="1E287B89"/>
    <w:rsid w:val="1E2C4463"/>
    <w:rsid w:val="1E314C15"/>
    <w:rsid w:val="1E560BB7"/>
    <w:rsid w:val="1E620C67"/>
    <w:rsid w:val="1E856ED3"/>
    <w:rsid w:val="1EAB5EF7"/>
    <w:rsid w:val="1ECD2CE2"/>
    <w:rsid w:val="1ED0129B"/>
    <w:rsid w:val="1EDC7DA8"/>
    <w:rsid w:val="1EEF62CD"/>
    <w:rsid w:val="1F0869EA"/>
    <w:rsid w:val="1F137E76"/>
    <w:rsid w:val="1F1C3919"/>
    <w:rsid w:val="1F3025BA"/>
    <w:rsid w:val="1F58785A"/>
    <w:rsid w:val="1F5A6FB2"/>
    <w:rsid w:val="1F7652AC"/>
    <w:rsid w:val="1F7A1CD0"/>
    <w:rsid w:val="1FC803E8"/>
    <w:rsid w:val="1FCA4D36"/>
    <w:rsid w:val="1FDE2C12"/>
    <w:rsid w:val="1FF548C8"/>
    <w:rsid w:val="1FFF212D"/>
    <w:rsid w:val="200C6AA5"/>
    <w:rsid w:val="200D4E2D"/>
    <w:rsid w:val="206E6027"/>
    <w:rsid w:val="208D46B8"/>
    <w:rsid w:val="20913154"/>
    <w:rsid w:val="20951E81"/>
    <w:rsid w:val="209B043C"/>
    <w:rsid w:val="20AE082C"/>
    <w:rsid w:val="20B65C39"/>
    <w:rsid w:val="20D970F2"/>
    <w:rsid w:val="20E82FE2"/>
    <w:rsid w:val="20E93CF9"/>
    <w:rsid w:val="20FD3E2F"/>
    <w:rsid w:val="21170748"/>
    <w:rsid w:val="21332A32"/>
    <w:rsid w:val="21356A28"/>
    <w:rsid w:val="213A0410"/>
    <w:rsid w:val="21457AA6"/>
    <w:rsid w:val="216A315E"/>
    <w:rsid w:val="21787CA4"/>
    <w:rsid w:val="217B6997"/>
    <w:rsid w:val="219D5F36"/>
    <w:rsid w:val="21A62FC3"/>
    <w:rsid w:val="21B96760"/>
    <w:rsid w:val="21BD5166"/>
    <w:rsid w:val="21E360C5"/>
    <w:rsid w:val="21EC5CB5"/>
    <w:rsid w:val="2206685F"/>
    <w:rsid w:val="22422E41"/>
    <w:rsid w:val="225C2514"/>
    <w:rsid w:val="225E4CF0"/>
    <w:rsid w:val="226C1A87"/>
    <w:rsid w:val="22A51891"/>
    <w:rsid w:val="22AA736D"/>
    <w:rsid w:val="22AD41D9"/>
    <w:rsid w:val="22AF1419"/>
    <w:rsid w:val="22B84105"/>
    <w:rsid w:val="22C8691D"/>
    <w:rsid w:val="22E24F49"/>
    <w:rsid w:val="22EC56A6"/>
    <w:rsid w:val="22EF2384"/>
    <w:rsid w:val="230022FA"/>
    <w:rsid w:val="23222C5F"/>
    <w:rsid w:val="233E2EB1"/>
    <w:rsid w:val="23527219"/>
    <w:rsid w:val="235B53E0"/>
    <w:rsid w:val="236B3BA8"/>
    <w:rsid w:val="237B1C44"/>
    <w:rsid w:val="238B0A63"/>
    <w:rsid w:val="23D70CD9"/>
    <w:rsid w:val="23DA1C5E"/>
    <w:rsid w:val="23E435FF"/>
    <w:rsid w:val="23FB5A15"/>
    <w:rsid w:val="24140B3E"/>
    <w:rsid w:val="241D144D"/>
    <w:rsid w:val="24233357"/>
    <w:rsid w:val="243512C2"/>
    <w:rsid w:val="24885842"/>
    <w:rsid w:val="24971117"/>
    <w:rsid w:val="24983315"/>
    <w:rsid w:val="24AA6D8B"/>
    <w:rsid w:val="24D81B80"/>
    <w:rsid w:val="24EC2D9F"/>
    <w:rsid w:val="25024F43"/>
    <w:rsid w:val="250C32D4"/>
    <w:rsid w:val="250F3174"/>
    <w:rsid w:val="25361F1A"/>
    <w:rsid w:val="255911D5"/>
    <w:rsid w:val="255A6C57"/>
    <w:rsid w:val="256E58F7"/>
    <w:rsid w:val="25702FF9"/>
    <w:rsid w:val="257242FD"/>
    <w:rsid w:val="25832019"/>
    <w:rsid w:val="25905370"/>
    <w:rsid w:val="25E642BC"/>
    <w:rsid w:val="26241BA3"/>
    <w:rsid w:val="262650A6"/>
    <w:rsid w:val="263578BE"/>
    <w:rsid w:val="26361ABD"/>
    <w:rsid w:val="264D4F65"/>
    <w:rsid w:val="265448F0"/>
    <w:rsid w:val="26600703"/>
    <w:rsid w:val="266E549A"/>
    <w:rsid w:val="268F74A1"/>
    <w:rsid w:val="26BF361B"/>
    <w:rsid w:val="26C40427"/>
    <w:rsid w:val="26CB5833"/>
    <w:rsid w:val="26CC32B5"/>
    <w:rsid w:val="26ED37EA"/>
    <w:rsid w:val="26F9507E"/>
    <w:rsid w:val="2707546F"/>
    <w:rsid w:val="27102AA5"/>
    <w:rsid w:val="271414AB"/>
    <w:rsid w:val="27193246"/>
    <w:rsid w:val="271C4469"/>
    <w:rsid w:val="271C4BC8"/>
    <w:rsid w:val="272A364F"/>
    <w:rsid w:val="273370CF"/>
    <w:rsid w:val="27551F14"/>
    <w:rsid w:val="2759091B"/>
    <w:rsid w:val="27705CAA"/>
    <w:rsid w:val="27826986"/>
    <w:rsid w:val="278674BE"/>
    <w:rsid w:val="279D398E"/>
    <w:rsid w:val="27A22014"/>
    <w:rsid w:val="27B150B0"/>
    <w:rsid w:val="27B21B89"/>
    <w:rsid w:val="27C8781B"/>
    <w:rsid w:val="27D03788"/>
    <w:rsid w:val="27F42F5B"/>
    <w:rsid w:val="281335CC"/>
    <w:rsid w:val="281A0EA7"/>
    <w:rsid w:val="28275AF0"/>
    <w:rsid w:val="2846729E"/>
    <w:rsid w:val="28634650"/>
    <w:rsid w:val="28652094"/>
    <w:rsid w:val="286F468E"/>
    <w:rsid w:val="2876586F"/>
    <w:rsid w:val="287C7778"/>
    <w:rsid w:val="28956124"/>
    <w:rsid w:val="28CD627E"/>
    <w:rsid w:val="28DE3F9A"/>
    <w:rsid w:val="290618DB"/>
    <w:rsid w:val="294739C9"/>
    <w:rsid w:val="296F4668"/>
    <w:rsid w:val="297D6603"/>
    <w:rsid w:val="29A86CB5"/>
    <w:rsid w:val="29AC1FD3"/>
    <w:rsid w:val="29B042F2"/>
    <w:rsid w:val="29E37FC4"/>
    <w:rsid w:val="2A043D7C"/>
    <w:rsid w:val="2A06727F"/>
    <w:rsid w:val="2A0D248D"/>
    <w:rsid w:val="2A276A0A"/>
    <w:rsid w:val="2A524E42"/>
    <w:rsid w:val="2A573E05"/>
    <w:rsid w:val="2A8F62DB"/>
    <w:rsid w:val="2A9F6179"/>
    <w:rsid w:val="2ACE2709"/>
    <w:rsid w:val="2AD44455"/>
    <w:rsid w:val="2AE546EF"/>
    <w:rsid w:val="2AEC6278"/>
    <w:rsid w:val="2AF6240B"/>
    <w:rsid w:val="2B0D6C28"/>
    <w:rsid w:val="2B172940"/>
    <w:rsid w:val="2B255FBA"/>
    <w:rsid w:val="2B27334F"/>
    <w:rsid w:val="2B361147"/>
    <w:rsid w:val="2B690FE4"/>
    <w:rsid w:val="2B8A2873"/>
    <w:rsid w:val="2B8B7A2B"/>
    <w:rsid w:val="2BA14AA2"/>
    <w:rsid w:val="2BAF21A8"/>
    <w:rsid w:val="2BE47802"/>
    <w:rsid w:val="2C01033F"/>
    <w:rsid w:val="2C292DC5"/>
    <w:rsid w:val="2C320B0E"/>
    <w:rsid w:val="2C73669D"/>
    <w:rsid w:val="2C830D32"/>
    <w:rsid w:val="2C852F1B"/>
    <w:rsid w:val="2C8B24A1"/>
    <w:rsid w:val="2C9A25B7"/>
    <w:rsid w:val="2CAC615D"/>
    <w:rsid w:val="2CBA556F"/>
    <w:rsid w:val="2CC82306"/>
    <w:rsid w:val="2CDE41A9"/>
    <w:rsid w:val="2CEA2186"/>
    <w:rsid w:val="2CF2314A"/>
    <w:rsid w:val="2CF81C39"/>
    <w:rsid w:val="2D214C54"/>
    <w:rsid w:val="2D2E5194"/>
    <w:rsid w:val="2D347437"/>
    <w:rsid w:val="2D3A63C1"/>
    <w:rsid w:val="2D4609D6"/>
    <w:rsid w:val="2D586372"/>
    <w:rsid w:val="2DE262D6"/>
    <w:rsid w:val="2DED4667"/>
    <w:rsid w:val="2E047B0F"/>
    <w:rsid w:val="2E203BBC"/>
    <w:rsid w:val="2E32193B"/>
    <w:rsid w:val="2E39231C"/>
    <w:rsid w:val="2E56209C"/>
    <w:rsid w:val="2E701F8F"/>
    <w:rsid w:val="2E8337A2"/>
    <w:rsid w:val="2E8A57EA"/>
    <w:rsid w:val="2E997529"/>
    <w:rsid w:val="2EB4662E"/>
    <w:rsid w:val="2EEA5313"/>
    <w:rsid w:val="2F1A1856"/>
    <w:rsid w:val="2F397A40"/>
    <w:rsid w:val="2F3A4309"/>
    <w:rsid w:val="2F5B483E"/>
    <w:rsid w:val="2F5D35C4"/>
    <w:rsid w:val="2F666B63"/>
    <w:rsid w:val="2F8D6311"/>
    <w:rsid w:val="2F9F78B1"/>
    <w:rsid w:val="2FD00080"/>
    <w:rsid w:val="2FEA3FFE"/>
    <w:rsid w:val="2FF10740"/>
    <w:rsid w:val="2FFB00F8"/>
    <w:rsid w:val="300F55E6"/>
    <w:rsid w:val="30305B1B"/>
    <w:rsid w:val="30452772"/>
    <w:rsid w:val="305B7C64"/>
    <w:rsid w:val="30611B6D"/>
    <w:rsid w:val="30612B5B"/>
    <w:rsid w:val="306C7EFE"/>
    <w:rsid w:val="308952B0"/>
    <w:rsid w:val="308A4F2F"/>
    <w:rsid w:val="30902D45"/>
    <w:rsid w:val="3092460A"/>
    <w:rsid w:val="30956529"/>
    <w:rsid w:val="309918E9"/>
    <w:rsid w:val="309C64CF"/>
    <w:rsid w:val="30A26212"/>
    <w:rsid w:val="30A91A2E"/>
    <w:rsid w:val="30B20672"/>
    <w:rsid w:val="31416C5C"/>
    <w:rsid w:val="316C7AA1"/>
    <w:rsid w:val="316D0DA5"/>
    <w:rsid w:val="31AA0FA5"/>
    <w:rsid w:val="31B3151A"/>
    <w:rsid w:val="31BA0EA5"/>
    <w:rsid w:val="31BD1E29"/>
    <w:rsid w:val="31BE6E53"/>
    <w:rsid w:val="31C02DAE"/>
    <w:rsid w:val="31CB333D"/>
    <w:rsid w:val="31F36A80"/>
    <w:rsid w:val="32354F6B"/>
    <w:rsid w:val="32381773"/>
    <w:rsid w:val="32406B7F"/>
    <w:rsid w:val="325E42E1"/>
    <w:rsid w:val="326B1AE0"/>
    <w:rsid w:val="32812E6C"/>
    <w:rsid w:val="328C40AD"/>
    <w:rsid w:val="32904003"/>
    <w:rsid w:val="32990513"/>
    <w:rsid w:val="32D0288E"/>
    <w:rsid w:val="330865C8"/>
    <w:rsid w:val="330B779A"/>
    <w:rsid w:val="33205E2B"/>
    <w:rsid w:val="333C359F"/>
    <w:rsid w:val="335E5CD2"/>
    <w:rsid w:val="33604A58"/>
    <w:rsid w:val="338F274A"/>
    <w:rsid w:val="3393072B"/>
    <w:rsid w:val="339935C8"/>
    <w:rsid w:val="339F6038"/>
    <w:rsid w:val="33B45F7E"/>
    <w:rsid w:val="33C06D39"/>
    <w:rsid w:val="33D91F25"/>
    <w:rsid w:val="343018AE"/>
    <w:rsid w:val="34324DB1"/>
    <w:rsid w:val="343F692D"/>
    <w:rsid w:val="34411D1D"/>
    <w:rsid w:val="345073E6"/>
    <w:rsid w:val="34866A39"/>
    <w:rsid w:val="348817B1"/>
    <w:rsid w:val="34DE5317"/>
    <w:rsid w:val="34F30AB6"/>
    <w:rsid w:val="34F442A9"/>
    <w:rsid w:val="3507608E"/>
    <w:rsid w:val="3511441F"/>
    <w:rsid w:val="352E5F4D"/>
    <w:rsid w:val="35301D0A"/>
    <w:rsid w:val="3543266F"/>
    <w:rsid w:val="354632DC"/>
    <w:rsid w:val="356B252F"/>
    <w:rsid w:val="356D7BD8"/>
    <w:rsid w:val="358805AB"/>
    <w:rsid w:val="358D3D69"/>
    <w:rsid w:val="359A34CC"/>
    <w:rsid w:val="35C031DF"/>
    <w:rsid w:val="35C24D96"/>
    <w:rsid w:val="35D703D8"/>
    <w:rsid w:val="35DE3665"/>
    <w:rsid w:val="35DF02EF"/>
    <w:rsid w:val="35EB1B74"/>
    <w:rsid w:val="36071A43"/>
    <w:rsid w:val="360D36C5"/>
    <w:rsid w:val="362819E9"/>
    <w:rsid w:val="366E68DA"/>
    <w:rsid w:val="36737EBE"/>
    <w:rsid w:val="36756265"/>
    <w:rsid w:val="368262AA"/>
    <w:rsid w:val="36992FA1"/>
    <w:rsid w:val="36D272A3"/>
    <w:rsid w:val="36E865A3"/>
    <w:rsid w:val="36F05BAE"/>
    <w:rsid w:val="36F71555"/>
    <w:rsid w:val="36F853A7"/>
    <w:rsid w:val="36FC151F"/>
    <w:rsid w:val="37182A56"/>
    <w:rsid w:val="371E0C7C"/>
    <w:rsid w:val="37496F7A"/>
    <w:rsid w:val="374E39C9"/>
    <w:rsid w:val="376D6F23"/>
    <w:rsid w:val="37935876"/>
    <w:rsid w:val="37A814B8"/>
    <w:rsid w:val="37C95891"/>
    <w:rsid w:val="37CB1876"/>
    <w:rsid w:val="37F84C01"/>
    <w:rsid w:val="37F93E62"/>
    <w:rsid w:val="380037ED"/>
    <w:rsid w:val="38037FF5"/>
    <w:rsid w:val="3828112E"/>
    <w:rsid w:val="385851E1"/>
    <w:rsid w:val="386D639F"/>
    <w:rsid w:val="387F672B"/>
    <w:rsid w:val="3894625F"/>
    <w:rsid w:val="38A02C28"/>
    <w:rsid w:val="38A57162"/>
    <w:rsid w:val="38AA60D6"/>
    <w:rsid w:val="38F60882"/>
    <w:rsid w:val="38FC020D"/>
    <w:rsid w:val="39022116"/>
    <w:rsid w:val="39137E32"/>
    <w:rsid w:val="394250FE"/>
    <w:rsid w:val="39451C2E"/>
    <w:rsid w:val="39573D9E"/>
    <w:rsid w:val="39AB12AA"/>
    <w:rsid w:val="39BA18C5"/>
    <w:rsid w:val="39F32D23"/>
    <w:rsid w:val="39F463E4"/>
    <w:rsid w:val="3A1918DE"/>
    <w:rsid w:val="3A1B3A32"/>
    <w:rsid w:val="3A235A71"/>
    <w:rsid w:val="3A3D661B"/>
    <w:rsid w:val="3A4614A9"/>
    <w:rsid w:val="3A4B4A64"/>
    <w:rsid w:val="3A6E018B"/>
    <w:rsid w:val="3A7374AB"/>
    <w:rsid w:val="3A9E028E"/>
    <w:rsid w:val="3AA70B7D"/>
    <w:rsid w:val="3AD71050"/>
    <w:rsid w:val="3AEA41B5"/>
    <w:rsid w:val="3B27401A"/>
    <w:rsid w:val="3B522666"/>
    <w:rsid w:val="3B605478"/>
    <w:rsid w:val="3B95318F"/>
    <w:rsid w:val="3BA96B71"/>
    <w:rsid w:val="3BD57296"/>
    <w:rsid w:val="3BE36841"/>
    <w:rsid w:val="3C034C82"/>
    <w:rsid w:val="3C546447"/>
    <w:rsid w:val="3C5B6745"/>
    <w:rsid w:val="3C8B38E1"/>
    <w:rsid w:val="3CFD37EC"/>
    <w:rsid w:val="3CFE039D"/>
    <w:rsid w:val="3D2C346A"/>
    <w:rsid w:val="3D6574A6"/>
    <w:rsid w:val="3D8C6D07"/>
    <w:rsid w:val="3D9378F2"/>
    <w:rsid w:val="3DA556B2"/>
    <w:rsid w:val="3DAA3D38"/>
    <w:rsid w:val="3DB76351"/>
    <w:rsid w:val="3DFA2BBE"/>
    <w:rsid w:val="3E0F7557"/>
    <w:rsid w:val="3E1B0B74"/>
    <w:rsid w:val="3E37533F"/>
    <w:rsid w:val="3E5C3B5C"/>
    <w:rsid w:val="3E5E705F"/>
    <w:rsid w:val="3E6D222C"/>
    <w:rsid w:val="3E7C1E93"/>
    <w:rsid w:val="3EA861DA"/>
    <w:rsid w:val="3EAF165A"/>
    <w:rsid w:val="3F3073B8"/>
    <w:rsid w:val="3F314E39"/>
    <w:rsid w:val="3F782C2D"/>
    <w:rsid w:val="3F87539D"/>
    <w:rsid w:val="3F8D5553"/>
    <w:rsid w:val="3F9E7BA5"/>
    <w:rsid w:val="3FE7404E"/>
    <w:rsid w:val="3FF638FD"/>
    <w:rsid w:val="40154B29"/>
    <w:rsid w:val="4039566C"/>
    <w:rsid w:val="403F7575"/>
    <w:rsid w:val="40533F5C"/>
    <w:rsid w:val="40775150"/>
    <w:rsid w:val="40803861"/>
    <w:rsid w:val="409370B0"/>
    <w:rsid w:val="40980F08"/>
    <w:rsid w:val="40B14030"/>
    <w:rsid w:val="40C120CD"/>
    <w:rsid w:val="40E13A86"/>
    <w:rsid w:val="40F869A3"/>
    <w:rsid w:val="41415E9E"/>
    <w:rsid w:val="414867C0"/>
    <w:rsid w:val="414A2F2A"/>
    <w:rsid w:val="416050CE"/>
    <w:rsid w:val="416E4E06"/>
    <w:rsid w:val="419B75D6"/>
    <w:rsid w:val="419D77EE"/>
    <w:rsid w:val="41A75842"/>
    <w:rsid w:val="41C62F9F"/>
    <w:rsid w:val="41D42E8E"/>
    <w:rsid w:val="41FF7556"/>
    <w:rsid w:val="42092064"/>
    <w:rsid w:val="422C351D"/>
    <w:rsid w:val="42454447"/>
    <w:rsid w:val="425311DE"/>
    <w:rsid w:val="42552336"/>
    <w:rsid w:val="425E290D"/>
    <w:rsid w:val="427E4891"/>
    <w:rsid w:val="427F1A20"/>
    <w:rsid w:val="42814AA1"/>
    <w:rsid w:val="429F2D3C"/>
    <w:rsid w:val="42B559FF"/>
    <w:rsid w:val="42C83C9E"/>
    <w:rsid w:val="42CA46A0"/>
    <w:rsid w:val="42CD0B98"/>
    <w:rsid w:val="4310261D"/>
    <w:rsid w:val="43392C9A"/>
    <w:rsid w:val="434652EE"/>
    <w:rsid w:val="43580A8C"/>
    <w:rsid w:val="43586C6B"/>
    <w:rsid w:val="4374370A"/>
    <w:rsid w:val="437C4E08"/>
    <w:rsid w:val="438C7FE1"/>
    <w:rsid w:val="43B1111A"/>
    <w:rsid w:val="43C80D40"/>
    <w:rsid w:val="43CA7AC6"/>
    <w:rsid w:val="43D745D9"/>
    <w:rsid w:val="43DE6767"/>
    <w:rsid w:val="43E42FB9"/>
    <w:rsid w:val="43E560F1"/>
    <w:rsid w:val="44060F86"/>
    <w:rsid w:val="4406131F"/>
    <w:rsid w:val="44202A53"/>
    <w:rsid w:val="44256EDB"/>
    <w:rsid w:val="44360F15"/>
    <w:rsid w:val="44395B7B"/>
    <w:rsid w:val="44562F2D"/>
    <w:rsid w:val="44651EC3"/>
    <w:rsid w:val="449175A0"/>
    <w:rsid w:val="449D39F5"/>
    <w:rsid w:val="44A377A9"/>
    <w:rsid w:val="44C53AE2"/>
    <w:rsid w:val="450A37AA"/>
    <w:rsid w:val="452138FB"/>
    <w:rsid w:val="45216E8F"/>
    <w:rsid w:val="454F3145"/>
    <w:rsid w:val="45546485"/>
    <w:rsid w:val="45570552"/>
    <w:rsid w:val="45631DE6"/>
    <w:rsid w:val="456F5A46"/>
    <w:rsid w:val="45852C0D"/>
    <w:rsid w:val="45921630"/>
    <w:rsid w:val="459D3528"/>
    <w:rsid w:val="45A523A1"/>
    <w:rsid w:val="45E40FD1"/>
    <w:rsid w:val="46092573"/>
    <w:rsid w:val="460951E5"/>
    <w:rsid w:val="462078FF"/>
    <w:rsid w:val="46367BC0"/>
    <w:rsid w:val="46431454"/>
    <w:rsid w:val="46941ED9"/>
    <w:rsid w:val="46962EBD"/>
    <w:rsid w:val="46C77B24"/>
    <w:rsid w:val="46D01E3A"/>
    <w:rsid w:val="46F76979"/>
    <w:rsid w:val="46F81F5C"/>
    <w:rsid w:val="47095999"/>
    <w:rsid w:val="47236543"/>
    <w:rsid w:val="47257848"/>
    <w:rsid w:val="473B3050"/>
    <w:rsid w:val="474E4E09"/>
    <w:rsid w:val="474F288B"/>
    <w:rsid w:val="477912EF"/>
    <w:rsid w:val="478234F8"/>
    <w:rsid w:val="47831DE0"/>
    <w:rsid w:val="47A9421E"/>
    <w:rsid w:val="47B63534"/>
    <w:rsid w:val="47B727F3"/>
    <w:rsid w:val="47B93A3E"/>
    <w:rsid w:val="47E54403"/>
    <w:rsid w:val="47E82E09"/>
    <w:rsid w:val="47F06A54"/>
    <w:rsid w:val="47F77BA0"/>
    <w:rsid w:val="4838060A"/>
    <w:rsid w:val="48520700"/>
    <w:rsid w:val="48630D0F"/>
    <w:rsid w:val="486E0728"/>
    <w:rsid w:val="488E0DCA"/>
    <w:rsid w:val="48A36EB3"/>
    <w:rsid w:val="48A8119E"/>
    <w:rsid w:val="48BD0863"/>
    <w:rsid w:val="48DE6819"/>
    <w:rsid w:val="48E37B7B"/>
    <w:rsid w:val="48EB00AD"/>
    <w:rsid w:val="48F07DB8"/>
    <w:rsid w:val="48F30C2D"/>
    <w:rsid w:val="49061A89"/>
    <w:rsid w:val="490F4DEA"/>
    <w:rsid w:val="49244D8F"/>
    <w:rsid w:val="49316623"/>
    <w:rsid w:val="493B5C19"/>
    <w:rsid w:val="493E070A"/>
    <w:rsid w:val="494C4797"/>
    <w:rsid w:val="49762D1D"/>
    <w:rsid w:val="49836455"/>
    <w:rsid w:val="49AF33A2"/>
    <w:rsid w:val="49B05850"/>
    <w:rsid w:val="49B27E76"/>
    <w:rsid w:val="49BB319A"/>
    <w:rsid w:val="49C35B92"/>
    <w:rsid w:val="49C37D91"/>
    <w:rsid w:val="49E85F88"/>
    <w:rsid w:val="49EB12D5"/>
    <w:rsid w:val="4A151842"/>
    <w:rsid w:val="4A224A86"/>
    <w:rsid w:val="4A3835D3"/>
    <w:rsid w:val="4A485DEB"/>
    <w:rsid w:val="4A8A7B5A"/>
    <w:rsid w:val="4A913C61"/>
    <w:rsid w:val="4A942144"/>
    <w:rsid w:val="4A9B7DF4"/>
    <w:rsid w:val="4AA41745"/>
    <w:rsid w:val="4ABA06A9"/>
    <w:rsid w:val="4AE14CE5"/>
    <w:rsid w:val="4AF46CEF"/>
    <w:rsid w:val="4B182C41"/>
    <w:rsid w:val="4B1E4B4A"/>
    <w:rsid w:val="4B2679D8"/>
    <w:rsid w:val="4B7C61E8"/>
    <w:rsid w:val="4B886996"/>
    <w:rsid w:val="4BC53274"/>
    <w:rsid w:val="4BC75484"/>
    <w:rsid w:val="4BD46EDC"/>
    <w:rsid w:val="4BD60E0F"/>
    <w:rsid w:val="4BDE7186"/>
    <w:rsid w:val="4BF214F2"/>
    <w:rsid w:val="4BFE1C3A"/>
    <w:rsid w:val="4C067046"/>
    <w:rsid w:val="4C167EC0"/>
    <w:rsid w:val="4C4920B9"/>
    <w:rsid w:val="4C513C42"/>
    <w:rsid w:val="4C5835B8"/>
    <w:rsid w:val="4C5C7A55"/>
    <w:rsid w:val="4C8425E4"/>
    <w:rsid w:val="4C843198"/>
    <w:rsid w:val="4C84765C"/>
    <w:rsid w:val="4C8D5335"/>
    <w:rsid w:val="4CE9093D"/>
    <w:rsid w:val="4CF5694E"/>
    <w:rsid w:val="4CF77C53"/>
    <w:rsid w:val="4D8B5F48"/>
    <w:rsid w:val="4D9258D3"/>
    <w:rsid w:val="4D933355"/>
    <w:rsid w:val="4DB04E83"/>
    <w:rsid w:val="4DB561FB"/>
    <w:rsid w:val="4DB56D8D"/>
    <w:rsid w:val="4DD4222A"/>
    <w:rsid w:val="4DE72BC1"/>
    <w:rsid w:val="4E1F10C9"/>
    <w:rsid w:val="4E3166D6"/>
    <w:rsid w:val="4E5B285D"/>
    <w:rsid w:val="4E607225"/>
    <w:rsid w:val="4E634927"/>
    <w:rsid w:val="4E805A91"/>
    <w:rsid w:val="4EA17C8F"/>
    <w:rsid w:val="4EA86291"/>
    <w:rsid w:val="4ED86247"/>
    <w:rsid w:val="4EE80403"/>
    <w:rsid w:val="4F1869D4"/>
    <w:rsid w:val="4F1D3C8E"/>
    <w:rsid w:val="4F1E3C95"/>
    <w:rsid w:val="4F2C22E7"/>
    <w:rsid w:val="4F3D0FA0"/>
    <w:rsid w:val="4F485E9E"/>
    <w:rsid w:val="4F4D5BA9"/>
    <w:rsid w:val="4F560A37"/>
    <w:rsid w:val="4F631692"/>
    <w:rsid w:val="4F692025"/>
    <w:rsid w:val="4F7725B8"/>
    <w:rsid w:val="4F890F7F"/>
    <w:rsid w:val="4FA63CB9"/>
    <w:rsid w:val="4FAA5F43"/>
    <w:rsid w:val="4FB541B4"/>
    <w:rsid w:val="4FD028FF"/>
    <w:rsid w:val="4FD64808"/>
    <w:rsid w:val="500D2764"/>
    <w:rsid w:val="501C4F7D"/>
    <w:rsid w:val="501D29FE"/>
    <w:rsid w:val="504D1B60"/>
    <w:rsid w:val="50583ADD"/>
    <w:rsid w:val="50733DC4"/>
    <w:rsid w:val="50863F0E"/>
    <w:rsid w:val="509C58BA"/>
    <w:rsid w:val="509F74AB"/>
    <w:rsid w:val="50B341F7"/>
    <w:rsid w:val="50E83041"/>
    <w:rsid w:val="50ED7854"/>
    <w:rsid w:val="512B7338"/>
    <w:rsid w:val="51311242"/>
    <w:rsid w:val="513510CC"/>
    <w:rsid w:val="51575BFE"/>
    <w:rsid w:val="519B6B0A"/>
    <w:rsid w:val="51C365B2"/>
    <w:rsid w:val="51D15C06"/>
    <w:rsid w:val="51E7154B"/>
    <w:rsid w:val="51E754ED"/>
    <w:rsid w:val="51ED2C7A"/>
    <w:rsid w:val="520A30CD"/>
    <w:rsid w:val="5217023B"/>
    <w:rsid w:val="524D2FE5"/>
    <w:rsid w:val="526B51B3"/>
    <w:rsid w:val="527346F9"/>
    <w:rsid w:val="52AA302D"/>
    <w:rsid w:val="52CE22C0"/>
    <w:rsid w:val="52F70339"/>
    <w:rsid w:val="533802B0"/>
    <w:rsid w:val="533979E4"/>
    <w:rsid w:val="535F39CE"/>
    <w:rsid w:val="53844015"/>
    <w:rsid w:val="53B547E4"/>
    <w:rsid w:val="53C54A7E"/>
    <w:rsid w:val="53D06194"/>
    <w:rsid w:val="53E00F74"/>
    <w:rsid w:val="53E41AB0"/>
    <w:rsid w:val="53ED77E6"/>
    <w:rsid w:val="53F427B9"/>
    <w:rsid w:val="542F397D"/>
    <w:rsid w:val="544E36DD"/>
    <w:rsid w:val="545A2356"/>
    <w:rsid w:val="54B54386"/>
    <w:rsid w:val="54DC5F38"/>
    <w:rsid w:val="54DF2FCC"/>
    <w:rsid w:val="54E80059"/>
    <w:rsid w:val="550F7A5B"/>
    <w:rsid w:val="5510701F"/>
    <w:rsid w:val="551B75AE"/>
    <w:rsid w:val="5540034B"/>
    <w:rsid w:val="55594E94"/>
    <w:rsid w:val="55621614"/>
    <w:rsid w:val="55780E38"/>
    <w:rsid w:val="558A1367"/>
    <w:rsid w:val="55933D75"/>
    <w:rsid w:val="5599291F"/>
    <w:rsid w:val="55996042"/>
    <w:rsid w:val="55A07807"/>
    <w:rsid w:val="55BF7DAB"/>
    <w:rsid w:val="55C022BA"/>
    <w:rsid w:val="55EE5388"/>
    <w:rsid w:val="56474B1D"/>
    <w:rsid w:val="56497633"/>
    <w:rsid w:val="56520719"/>
    <w:rsid w:val="56531C0A"/>
    <w:rsid w:val="56A62938"/>
    <w:rsid w:val="56BD475C"/>
    <w:rsid w:val="56C169E5"/>
    <w:rsid w:val="56CB6225"/>
    <w:rsid w:val="56D9408C"/>
    <w:rsid w:val="56FA7E8B"/>
    <w:rsid w:val="571A31DA"/>
    <w:rsid w:val="571F34FB"/>
    <w:rsid w:val="57283E0B"/>
    <w:rsid w:val="572E3DFB"/>
    <w:rsid w:val="573351B0"/>
    <w:rsid w:val="57390C18"/>
    <w:rsid w:val="57571CBA"/>
    <w:rsid w:val="577D6E2E"/>
    <w:rsid w:val="57905DB9"/>
    <w:rsid w:val="57D07475"/>
    <w:rsid w:val="57D455E1"/>
    <w:rsid w:val="5814296E"/>
    <w:rsid w:val="584274DB"/>
    <w:rsid w:val="584C7F32"/>
    <w:rsid w:val="585D4208"/>
    <w:rsid w:val="58840844"/>
    <w:rsid w:val="588440C7"/>
    <w:rsid w:val="58BC39ED"/>
    <w:rsid w:val="58CC3F96"/>
    <w:rsid w:val="58E70023"/>
    <w:rsid w:val="58EE5CF5"/>
    <w:rsid w:val="590C52A5"/>
    <w:rsid w:val="592F4560"/>
    <w:rsid w:val="59417CFE"/>
    <w:rsid w:val="59587923"/>
    <w:rsid w:val="59775899"/>
    <w:rsid w:val="59843C6A"/>
    <w:rsid w:val="59DA4A67"/>
    <w:rsid w:val="59F27B21"/>
    <w:rsid w:val="5A0D28C9"/>
    <w:rsid w:val="5A18539D"/>
    <w:rsid w:val="5A1A647C"/>
    <w:rsid w:val="5A2C6645"/>
    <w:rsid w:val="5A354648"/>
    <w:rsid w:val="5A394AAB"/>
    <w:rsid w:val="5A6310DA"/>
    <w:rsid w:val="5A650446"/>
    <w:rsid w:val="5A6E4EEC"/>
    <w:rsid w:val="5A6E746B"/>
    <w:rsid w:val="5A8B6673"/>
    <w:rsid w:val="5A9A023F"/>
    <w:rsid w:val="5ACE6A69"/>
    <w:rsid w:val="5AD83297"/>
    <w:rsid w:val="5AE45748"/>
    <w:rsid w:val="5AFC0F7F"/>
    <w:rsid w:val="5B4219FF"/>
    <w:rsid w:val="5B5B3870"/>
    <w:rsid w:val="5B607CF8"/>
    <w:rsid w:val="5B730F17"/>
    <w:rsid w:val="5B884084"/>
    <w:rsid w:val="5B887BB7"/>
    <w:rsid w:val="5B8A042A"/>
    <w:rsid w:val="5B900847"/>
    <w:rsid w:val="5BDC50C3"/>
    <w:rsid w:val="5BE34A4E"/>
    <w:rsid w:val="5BEE27B5"/>
    <w:rsid w:val="5C0E1115"/>
    <w:rsid w:val="5C3A6E47"/>
    <w:rsid w:val="5C3B0F83"/>
    <w:rsid w:val="5C537F09"/>
    <w:rsid w:val="5C5E2199"/>
    <w:rsid w:val="5C677226"/>
    <w:rsid w:val="5C745223"/>
    <w:rsid w:val="5C8835A3"/>
    <w:rsid w:val="5C8A5083"/>
    <w:rsid w:val="5CB83619"/>
    <w:rsid w:val="5CC1326B"/>
    <w:rsid w:val="5CCB5CF1"/>
    <w:rsid w:val="5CD4565B"/>
    <w:rsid w:val="5D1C5A4F"/>
    <w:rsid w:val="5D1D62C3"/>
    <w:rsid w:val="5D2E7C24"/>
    <w:rsid w:val="5D49561A"/>
    <w:rsid w:val="5D9E2C70"/>
    <w:rsid w:val="5DB858CE"/>
    <w:rsid w:val="5DCF0D76"/>
    <w:rsid w:val="5DD83C04"/>
    <w:rsid w:val="5DDA6435"/>
    <w:rsid w:val="5DDD390F"/>
    <w:rsid w:val="5DE51EC6"/>
    <w:rsid w:val="5DF20031"/>
    <w:rsid w:val="5DFD1BC3"/>
    <w:rsid w:val="5E060553"/>
    <w:rsid w:val="5E075446"/>
    <w:rsid w:val="5E33065B"/>
    <w:rsid w:val="5E356E2D"/>
    <w:rsid w:val="5E3929A4"/>
    <w:rsid w:val="5E415870"/>
    <w:rsid w:val="5E4B3F43"/>
    <w:rsid w:val="5E4F2949"/>
    <w:rsid w:val="5E585426"/>
    <w:rsid w:val="5E5E18DF"/>
    <w:rsid w:val="5E6B3CD4"/>
    <w:rsid w:val="5E72551F"/>
    <w:rsid w:val="5E7D6910"/>
    <w:rsid w:val="5E7E4392"/>
    <w:rsid w:val="5E810B9A"/>
    <w:rsid w:val="5E8F45A3"/>
    <w:rsid w:val="5F3B5A4A"/>
    <w:rsid w:val="5F47185C"/>
    <w:rsid w:val="5F545A7C"/>
    <w:rsid w:val="5F5656B0"/>
    <w:rsid w:val="5F6F4F9F"/>
    <w:rsid w:val="5F7623AC"/>
    <w:rsid w:val="5F7F34EB"/>
    <w:rsid w:val="5FE252DE"/>
    <w:rsid w:val="5FF22ABD"/>
    <w:rsid w:val="603154C1"/>
    <w:rsid w:val="606E70C0"/>
    <w:rsid w:val="6074484D"/>
    <w:rsid w:val="607C0FE5"/>
    <w:rsid w:val="60830691"/>
    <w:rsid w:val="60852569"/>
    <w:rsid w:val="609561DC"/>
    <w:rsid w:val="60D506B9"/>
    <w:rsid w:val="60DC6F0C"/>
    <w:rsid w:val="60E320D0"/>
    <w:rsid w:val="60F715A3"/>
    <w:rsid w:val="610E4B69"/>
    <w:rsid w:val="61335628"/>
    <w:rsid w:val="61472627"/>
    <w:rsid w:val="61484B8A"/>
    <w:rsid w:val="61493688"/>
    <w:rsid w:val="61495B2A"/>
    <w:rsid w:val="614F1C31"/>
    <w:rsid w:val="618E3791"/>
    <w:rsid w:val="619F2CB5"/>
    <w:rsid w:val="61A56906"/>
    <w:rsid w:val="61A73945"/>
    <w:rsid w:val="61B81661"/>
    <w:rsid w:val="61CF0A40"/>
    <w:rsid w:val="61CF6BAA"/>
    <w:rsid w:val="61F01D9D"/>
    <w:rsid w:val="61FB33CF"/>
    <w:rsid w:val="622003DE"/>
    <w:rsid w:val="6220088D"/>
    <w:rsid w:val="622139B1"/>
    <w:rsid w:val="6237500A"/>
    <w:rsid w:val="624E36A8"/>
    <w:rsid w:val="62642A4C"/>
    <w:rsid w:val="62680DB7"/>
    <w:rsid w:val="627A35A1"/>
    <w:rsid w:val="627B3D15"/>
    <w:rsid w:val="62907837"/>
    <w:rsid w:val="62996751"/>
    <w:rsid w:val="62E50DCE"/>
    <w:rsid w:val="62F35FA1"/>
    <w:rsid w:val="630A358C"/>
    <w:rsid w:val="64212885"/>
    <w:rsid w:val="64243CD9"/>
    <w:rsid w:val="643364F2"/>
    <w:rsid w:val="64480350"/>
    <w:rsid w:val="645B63B1"/>
    <w:rsid w:val="646B1ECF"/>
    <w:rsid w:val="646F08D5"/>
    <w:rsid w:val="64942E6C"/>
    <w:rsid w:val="64A5552C"/>
    <w:rsid w:val="64A66831"/>
    <w:rsid w:val="64AC4EB7"/>
    <w:rsid w:val="64B32242"/>
    <w:rsid w:val="64B57E6E"/>
    <w:rsid w:val="64E9279D"/>
    <w:rsid w:val="64F64031"/>
    <w:rsid w:val="650C61D5"/>
    <w:rsid w:val="651061B6"/>
    <w:rsid w:val="652F64F5"/>
    <w:rsid w:val="655D6EB5"/>
    <w:rsid w:val="6560355A"/>
    <w:rsid w:val="656256ED"/>
    <w:rsid w:val="659D27E5"/>
    <w:rsid w:val="65A044CA"/>
    <w:rsid w:val="65AD6914"/>
    <w:rsid w:val="65E329B5"/>
    <w:rsid w:val="65FC2771"/>
    <w:rsid w:val="65FF2D7B"/>
    <w:rsid w:val="66012783"/>
    <w:rsid w:val="660340BA"/>
    <w:rsid w:val="66127C81"/>
    <w:rsid w:val="662014F4"/>
    <w:rsid w:val="66344D3E"/>
    <w:rsid w:val="665C267F"/>
    <w:rsid w:val="66624588"/>
    <w:rsid w:val="6663200A"/>
    <w:rsid w:val="66A01E6F"/>
    <w:rsid w:val="66A22C57"/>
    <w:rsid w:val="66C83F2C"/>
    <w:rsid w:val="66EC2F44"/>
    <w:rsid w:val="6701538B"/>
    <w:rsid w:val="67110EA9"/>
    <w:rsid w:val="67387A63"/>
    <w:rsid w:val="676818B7"/>
    <w:rsid w:val="67847255"/>
    <w:rsid w:val="678F02D7"/>
    <w:rsid w:val="67924C7A"/>
    <w:rsid w:val="67B36C0C"/>
    <w:rsid w:val="67D15A64"/>
    <w:rsid w:val="67F01298"/>
    <w:rsid w:val="67FB08EB"/>
    <w:rsid w:val="67FB3025"/>
    <w:rsid w:val="67FC3E1A"/>
    <w:rsid w:val="68017E89"/>
    <w:rsid w:val="68112FCA"/>
    <w:rsid w:val="68195E58"/>
    <w:rsid w:val="683E3E9A"/>
    <w:rsid w:val="6845219F"/>
    <w:rsid w:val="686A7F84"/>
    <w:rsid w:val="687B1001"/>
    <w:rsid w:val="68A015B4"/>
    <w:rsid w:val="68D23088"/>
    <w:rsid w:val="68DA0494"/>
    <w:rsid w:val="68E258A1"/>
    <w:rsid w:val="68E542A7"/>
    <w:rsid w:val="68FA376A"/>
    <w:rsid w:val="6925180D"/>
    <w:rsid w:val="692C4A1B"/>
    <w:rsid w:val="69367529"/>
    <w:rsid w:val="693D6EB4"/>
    <w:rsid w:val="694C1D0B"/>
    <w:rsid w:val="69811A86"/>
    <w:rsid w:val="6983762F"/>
    <w:rsid w:val="69904CDD"/>
    <w:rsid w:val="69A955F8"/>
    <w:rsid w:val="69B61E25"/>
    <w:rsid w:val="69BB191B"/>
    <w:rsid w:val="69DF7D42"/>
    <w:rsid w:val="69E441CA"/>
    <w:rsid w:val="6A19339F"/>
    <w:rsid w:val="6A1A0E21"/>
    <w:rsid w:val="6A2677F7"/>
    <w:rsid w:val="6A68311E"/>
    <w:rsid w:val="6A6F0AC9"/>
    <w:rsid w:val="6A703DAE"/>
    <w:rsid w:val="6A7D6CAF"/>
    <w:rsid w:val="6A8739D3"/>
    <w:rsid w:val="6A9042E2"/>
    <w:rsid w:val="6A973C6D"/>
    <w:rsid w:val="6AFA3FDD"/>
    <w:rsid w:val="6B1846A8"/>
    <w:rsid w:val="6B1C3093"/>
    <w:rsid w:val="6B3320C3"/>
    <w:rsid w:val="6B344DF0"/>
    <w:rsid w:val="6B391278"/>
    <w:rsid w:val="6B3A3476"/>
    <w:rsid w:val="6B4F341C"/>
    <w:rsid w:val="6B5862AA"/>
    <w:rsid w:val="6B6D0974"/>
    <w:rsid w:val="6B726E54"/>
    <w:rsid w:val="6BA72B78"/>
    <w:rsid w:val="6BBA67F4"/>
    <w:rsid w:val="6BD63A05"/>
    <w:rsid w:val="6BDA0E02"/>
    <w:rsid w:val="6BDB0A81"/>
    <w:rsid w:val="6BEA091C"/>
    <w:rsid w:val="6C1B622C"/>
    <w:rsid w:val="6C2446F9"/>
    <w:rsid w:val="6C316D02"/>
    <w:rsid w:val="6C321490"/>
    <w:rsid w:val="6C321699"/>
    <w:rsid w:val="6C336F12"/>
    <w:rsid w:val="6C3B4144"/>
    <w:rsid w:val="6C606ADC"/>
    <w:rsid w:val="6C670C97"/>
    <w:rsid w:val="6C693B68"/>
    <w:rsid w:val="6C6A1502"/>
    <w:rsid w:val="6C796D9F"/>
    <w:rsid w:val="6C8A7920"/>
    <w:rsid w:val="6C953733"/>
    <w:rsid w:val="6CA639CD"/>
    <w:rsid w:val="6CAF42DD"/>
    <w:rsid w:val="6CB63C68"/>
    <w:rsid w:val="6CB807AD"/>
    <w:rsid w:val="6CCB618B"/>
    <w:rsid w:val="6CCC3C0D"/>
    <w:rsid w:val="6CE547B7"/>
    <w:rsid w:val="6D056989"/>
    <w:rsid w:val="6D205895"/>
    <w:rsid w:val="6D216B9A"/>
    <w:rsid w:val="6D4312CD"/>
    <w:rsid w:val="6D5B21F7"/>
    <w:rsid w:val="6D7164D5"/>
    <w:rsid w:val="6D7F0BAB"/>
    <w:rsid w:val="6D85303B"/>
    <w:rsid w:val="6D935BD4"/>
    <w:rsid w:val="6DAB327B"/>
    <w:rsid w:val="6DD2313B"/>
    <w:rsid w:val="6DFA0C7A"/>
    <w:rsid w:val="6DFA2445"/>
    <w:rsid w:val="6DFC1022"/>
    <w:rsid w:val="6DFE5284"/>
    <w:rsid w:val="6E0A3294"/>
    <w:rsid w:val="6E1A7569"/>
    <w:rsid w:val="6E2B704C"/>
    <w:rsid w:val="6E5A7B9C"/>
    <w:rsid w:val="6E7946DB"/>
    <w:rsid w:val="6E803BE8"/>
    <w:rsid w:val="6E8A28E9"/>
    <w:rsid w:val="6EA41295"/>
    <w:rsid w:val="6EA43493"/>
    <w:rsid w:val="6EB84E89"/>
    <w:rsid w:val="6F2A51A0"/>
    <w:rsid w:val="6F6126B0"/>
    <w:rsid w:val="6F615376"/>
    <w:rsid w:val="6F786CEE"/>
    <w:rsid w:val="6F8C3791"/>
    <w:rsid w:val="6FE55C0C"/>
    <w:rsid w:val="6FFC72C8"/>
    <w:rsid w:val="700167C8"/>
    <w:rsid w:val="7012146B"/>
    <w:rsid w:val="704B4AC8"/>
    <w:rsid w:val="70613C5D"/>
    <w:rsid w:val="70666977"/>
    <w:rsid w:val="70792114"/>
    <w:rsid w:val="7086142A"/>
    <w:rsid w:val="70A17A56"/>
    <w:rsid w:val="70E33D42"/>
    <w:rsid w:val="70E417C4"/>
    <w:rsid w:val="71041CF8"/>
    <w:rsid w:val="71211CA2"/>
    <w:rsid w:val="71270FB3"/>
    <w:rsid w:val="71351C2D"/>
    <w:rsid w:val="71823031"/>
    <w:rsid w:val="7185134D"/>
    <w:rsid w:val="718C304E"/>
    <w:rsid w:val="718F49FD"/>
    <w:rsid w:val="71AB378B"/>
    <w:rsid w:val="71B316DD"/>
    <w:rsid w:val="71CB25AA"/>
    <w:rsid w:val="71CC3CC0"/>
    <w:rsid w:val="71D83356"/>
    <w:rsid w:val="71F35EB5"/>
    <w:rsid w:val="720C4C93"/>
    <w:rsid w:val="72131EB6"/>
    <w:rsid w:val="72216C4D"/>
    <w:rsid w:val="72361171"/>
    <w:rsid w:val="723D2D95"/>
    <w:rsid w:val="725047DE"/>
    <w:rsid w:val="72712474"/>
    <w:rsid w:val="727562C8"/>
    <w:rsid w:val="72766AE8"/>
    <w:rsid w:val="727950DD"/>
    <w:rsid w:val="72912784"/>
    <w:rsid w:val="72AC0DAF"/>
    <w:rsid w:val="72BD6ACB"/>
    <w:rsid w:val="72C154D1"/>
    <w:rsid w:val="72C33CEF"/>
    <w:rsid w:val="72DC3AFD"/>
    <w:rsid w:val="730D7B4F"/>
    <w:rsid w:val="730F0E54"/>
    <w:rsid w:val="732706F9"/>
    <w:rsid w:val="73293BFC"/>
    <w:rsid w:val="73454032"/>
    <w:rsid w:val="736C596A"/>
    <w:rsid w:val="73941263"/>
    <w:rsid w:val="73AB370A"/>
    <w:rsid w:val="73AC41D5"/>
    <w:rsid w:val="73D36613"/>
    <w:rsid w:val="74974023"/>
    <w:rsid w:val="74A05D67"/>
    <w:rsid w:val="74C47221"/>
    <w:rsid w:val="74EF5AE6"/>
    <w:rsid w:val="74F769B5"/>
    <w:rsid w:val="755B649A"/>
    <w:rsid w:val="75787FC9"/>
    <w:rsid w:val="758827E2"/>
    <w:rsid w:val="759365F4"/>
    <w:rsid w:val="75A51ECF"/>
    <w:rsid w:val="75A90798"/>
    <w:rsid w:val="75B545AA"/>
    <w:rsid w:val="75C73909"/>
    <w:rsid w:val="75E83018"/>
    <w:rsid w:val="75EB6C83"/>
    <w:rsid w:val="76086D93"/>
    <w:rsid w:val="76336BC4"/>
    <w:rsid w:val="763C747E"/>
    <w:rsid w:val="76446418"/>
    <w:rsid w:val="765A6015"/>
    <w:rsid w:val="765C1C80"/>
    <w:rsid w:val="76665F34"/>
    <w:rsid w:val="7685754C"/>
    <w:rsid w:val="76A46917"/>
    <w:rsid w:val="76C96D94"/>
    <w:rsid w:val="76D12653"/>
    <w:rsid w:val="76E05D4E"/>
    <w:rsid w:val="76E840FC"/>
    <w:rsid w:val="76EB32F5"/>
    <w:rsid w:val="76FE12E6"/>
    <w:rsid w:val="771459A6"/>
    <w:rsid w:val="77230004"/>
    <w:rsid w:val="772A2051"/>
    <w:rsid w:val="773A7C2A"/>
    <w:rsid w:val="77607E69"/>
    <w:rsid w:val="77715B85"/>
    <w:rsid w:val="77767741"/>
    <w:rsid w:val="777D3B96"/>
    <w:rsid w:val="778A4AAC"/>
    <w:rsid w:val="77A41857"/>
    <w:rsid w:val="77C96214"/>
    <w:rsid w:val="77DF1E38"/>
    <w:rsid w:val="77DF61B9"/>
    <w:rsid w:val="77FC1EE6"/>
    <w:rsid w:val="780472F2"/>
    <w:rsid w:val="780E354C"/>
    <w:rsid w:val="783F076E"/>
    <w:rsid w:val="785E6707"/>
    <w:rsid w:val="786A5D9D"/>
    <w:rsid w:val="786F0B43"/>
    <w:rsid w:val="78746F41"/>
    <w:rsid w:val="787C3E98"/>
    <w:rsid w:val="78827754"/>
    <w:rsid w:val="789B4F81"/>
    <w:rsid w:val="789D2ED2"/>
    <w:rsid w:val="78D53773"/>
    <w:rsid w:val="78E950F0"/>
    <w:rsid w:val="791A372E"/>
    <w:rsid w:val="791B013F"/>
    <w:rsid w:val="791D69FF"/>
    <w:rsid w:val="792E135E"/>
    <w:rsid w:val="794B7CCC"/>
    <w:rsid w:val="795E40AC"/>
    <w:rsid w:val="79612E69"/>
    <w:rsid w:val="797C365C"/>
    <w:rsid w:val="798F00FE"/>
    <w:rsid w:val="79A3351B"/>
    <w:rsid w:val="79AD1484"/>
    <w:rsid w:val="79DF58FF"/>
    <w:rsid w:val="79EF399B"/>
    <w:rsid w:val="79F42021"/>
    <w:rsid w:val="79FB5AE0"/>
    <w:rsid w:val="7A092E01"/>
    <w:rsid w:val="7A0B3779"/>
    <w:rsid w:val="7A170307"/>
    <w:rsid w:val="7A195E96"/>
    <w:rsid w:val="7A567350"/>
    <w:rsid w:val="7A641081"/>
    <w:rsid w:val="7A7F5090"/>
    <w:rsid w:val="7A8D0477"/>
    <w:rsid w:val="7A905722"/>
    <w:rsid w:val="7A9E4A38"/>
    <w:rsid w:val="7AAE27F4"/>
    <w:rsid w:val="7ABD0F17"/>
    <w:rsid w:val="7AC00390"/>
    <w:rsid w:val="7ACD1D04"/>
    <w:rsid w:val="7AD75E97"/>
    <w:rsid w:val="7ADB231E"/>
    <w:rsid w:val="7AF379C5"/>
    <w:rsid w:val="7AF71029"/>
    <w:rsid w:val="7B0F1874"/>
    <w:rsid w:val="7B13027A"/>
    <w:rsid w:val="7B186900"/>
    <w:rsid w:val="7B205002"/>
    <w:rsid w:val="7B207590"/>
    <w:rsid w:val="7B22521E"/>
    <w:rsid w:val="7B273A10"/>
    <w:rsid w:val="7B2B5921"/>
    <w:rsid w:val="7B2C39A7"/>
    <w:rsid w:val="7B4F4CA9"/>
    <w:rsid w:val="7B5D73F5"/>
    <w:rsid w:val="7B615DFB"/>
    <w:rsid w:val="7B723B17"/>
    <w:rsid w:val="7BA97F26"/>
    <w:rsid w:val="7BDC1EC1"/>
    <w:rsid w:val="7BDD144D"/>
    <w:rsid w:val="7BE86FD9"/>
    <w:rsid w:val="7BEB7F5D"/>
    <w:rsid w:val="7C1A5EF5"/>
    <w:rsid w:val="7C312C50"/>
    <w:rsid w:val="7C3456F4"/>
    <w:rsid w:val="7C671AA5"/>
    <w:rsid w:val="7C6A2A2A"/>
    <w:rsid w:val="7C715C38"/>
    <w:rsid w:val="7C7F737F"/>
    <w:rsid w:val="7C8D66C7"/>
    <w:rsid w:val="7CA5738C"/>
    <w:rsid w:val="7CC46939"/>
    <w:rsid w:val="7CEC614F"/>
    <w:rsid w:val="7D073BAD"/>
    <w:rsid w:val="7D115DE1"/>
    <w:rsid w:val="7D204AD7"/>
    <w:rsid w:val="7D433C63"/>
    <w:rsid w:val="7D5207A9"/>
    <w:rsid w:val="7D647E4E"/>
    <w:rsid w:val="7D85227D"/>
    <w:rsid w:val="7D857221"/>
    <w:rsid w:val="7D91151E"/>
    <w:rsid w:val="7D9E6463"/>
    <w:rsid w:val="7DAB5928"/>
    <w:rsid w:val="7DAF7BC0"/>
    <w:rsid w:val="7DB85FB8"/>
    <w:rsid w:val="7DC70768"/>
    <w:rsid w:val="7DD547CA"/>
    <w:rsid w:val="7DDD7A8F"/>
    <w:rsid w:val="7DE22616"/>
    <w:rsid w:val="7DE440B0"/>
    <w:rsid w:val="7E1772DE"/>
    <w:rsid w:val="7E194CEF"/>
    <w:rsid w:val="7E1A71DE"/>
    <w:rsid w:val="7E277888"/>
    <w:rsid w:val="7E34331A"/>
    <w:rsid w:val="7E436010"/>
    <w:rsid w:val="7E65736C"/>
    <w:rsid w:val="7E684A6E"/>
    <w:rsid w:val="7E6E2065"/>
    <w:rsid w:val="7E7220CC"/>
    <w:rsid w:val="7E793A93"/>
    <w:rsid w:val="7EBB22FA"/>
    <w:rsid w:val="7EF20255"/>
    <w:rsid w:val="7EFB52E1"/>
    <w:rsid w:val="7EFD4068"/>
    <w:rsid w:val="7F0810F9"/>
    <w:rsid w:val="7F2870AA"/>
    <w:rsid w:val="7F2D6DB5"/>
    <w:rsid w:val="7F2F5FE4"/>
    <w:rsid w:val="7F35093E"/>
    <w:rsid w:val="7F5B0B7E"/>
    <w:rsid w:val="7F7D6EC7"/>
    <w:rsid w:val="7F95558B"/>
    <w:rsid w:val="7FCA46B5"/>
    <w:rsid w:val="7FDA2751"/>
    <w:rsid w:val="7FFA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lang w:val="zh-CN"/>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paragraph" w:styleId="4">
    <w:name w:val="heading 4"/>
    <w:basedOn w:val="1"/>
    <w:next w:val="1"/>
    <w:unhideWhenUsed/>
    <w:qFormat/>
    <w:uiPriority w:val="0"/>
    <w:pPr>
      <w:keepNext/>
      <w:keepLines/>
      <w:numPr>
        <w:ilvl w:val="0"/>
        <w:numId w:val="1"/>
      </w:numPr>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Body Text"/>
    <w:basedOn w:val="1"/>
    <w:link w:val="29"/>
    <w:qFormat/>
    <w:uiPriority w:val="0"/>
    <w:rPr>
      <w:rFonts w:ascii="仿宋_GB2312" w:eastAsia="仿宋_GB2312"/>
      <w:sz w:val="32"/>
    </w:rPr>
  </w:style>
  <w:style w:type="paragraph" w:styleId="7">
    <w:name w:val="Body Text Indent"/>
    <w:basedOn w:val="1"/>
    <w:link w:val="30"/>
    <w:qFormat/>
    <w:uiPriority w:val="0"/>
    <w:pPr>
      <w:spacing w:after="120"/>
      <w:ind w:left="420" w:leftChars="200"/>
    </w:pPr>
  </w:style>
  <w:style w:type="paragraph" w:styleId="8">
    <w:name w:val="toc 3"/>
    <w:basedOn w:val="1"/>
    <w:next w:val="1"/>
    <w:semiHidden/>
    <w:unhideWhenUsed/>
    <w:qFormat/>
    <w:uiPriority w:val="39"/>
    <w:pPr>
      <w:ind w:left="840" w:leftChars="400"/>
    </w:pPr>
  </w:style>
  <w:style w:type="paragraph" w:styleId="9">
    <w:name w:val="Plain Text"/>
    <w:basedOn w:val="1"/>
    <w:link w:val="27"/>
    <w:qFormat/>
    <w:uiPriority w:val="0"/>
    <w:rPr>
      <w:rFonts w:ascii="宋体" w:hAnsi="Courier New" w:cstheme="minorBidi"/>
      <w:szCs w:val="22"/>
    </w:rPr>
  </w:style>
  <w:style w:type="paragraph" w:styleId="10">
    <w:name w:val="Date"/>
    <w:basedOn w:val="1"/>
    <w:next w:val="1"/>
    <w:link w:val="28"/>
    <w:unhideWhenUsed/>
    <w:qFormat/>
    <w:uiPriority w:val="0"/>
    <w:pPr>
      <w:ind w:left="100" w:leftChars="2500"/>
    </w:pPr>
  </w:style>
  <w:style w:type="paragraph" w:styleId="11">
    <w:name w:val="Balloon Text"/>
    <w:basedOn w:val="1"/>
    <w:link w:val="32"/>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semiHidden/>
    <w:unhideWhenUsed/>
    <w:qFormat/>
    <w:uiPriority w:val="39"/>
  </w:style>
  <w:style w:type="paragraph" w:styleId="15">
    <w:name w:val="List"/>
    <w:basedOn w:val="1"/>
    <w:qFormat/>
    <w:uiPriority w:val="0"/>
    <w:pPr>
      <w:ind w:left="200" w:hanging="200" w:hangingChars="200"/>
    </w:pPr>
    <w:rPr>
      <w:szCs w:val="21"/>
    </w:rPr>
  </w:style>
  <w:style w:type="paragraph" w:styleId="16">
    <w:name w:val="toc 2"/>
    <w:basedOn w:val="1"/>
    <w:next w:val="1"/>
    <w:semiHidden/>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5"/>
    <w:next w:val="5"/>
    <w:link w:val="3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2"/>
    <w:qFormat/>
    <w:uiPriority w:val="99"/>
    <w:rPr>
      <w:sz w:val="18"/>
      <w:szCs w:val="18"/>
    </w:rPr>
  </w:style>
  <w:style w:type="character" w:customStyle="1" w:styleId="27">
    <w:name w:val="纯文本 字符"/>
    <w:basedOn w:val="21"/>
    <w:link w:val="9"/>
    <w:qFormat/>
    <w:uiPriority w:val="0"/>
    <w:rPr>
      <w:rFonts w:ascii="宋体" w:hAnsi="Courier New" w:eastAsia="宋体"/>
    </w:rPr>
  </w:style>
  <w:style w:type="character" w:customStyle="1" w:styleId="28">
    <w:name w:val="日期 字符"/>
    <w:basedOn w:val="21"/>
    <w:link w:val="10"/>
    <w:qFormat/>
    <w:uiPriority w:val="99"/>
    <w:rPr>
      <w:rFonts w:ascii="Times New Roman" w:hAnsi="Times New Roman" w:eastAsia="宋体" w:cs="Times New Roman"/>
      <w:szCs w:val="20"/>
    </w:rPr>
  </w:style>
  <w:style w:type="character" w:customStyle="1" w:styleId="29">
    <w:name w:val="正文文本 字符"/>
    <w:basedOn w:val="21"/>
    <w:link w:val="6"/>
    <w:qFormat/>
    <w:uiPriority w:val="0"/>
    <w:rPr>
      <w:rFonts w:ascii="仿宋_GB2312" w:hAnsi="Times New Roman" w:eastAsia="仿宋_GB2312" w:cs="Times New Roman"/>
      <w:sz w:val="32"/>
      <w:szCs w:val="20"/>
    </w:rPr>
  </w:style>
  <w:style w:type="character" w:customStyle="1" w:styleId="30">
    <w:name w:val="正文文本缩进 字符"/>
    <w:basedOn w:val="21"/>
    <w:link w:val="7"/>
    <w:qFormat/>
    <w:uiPriority w:val="0"/>
    <w:rPr>
      <w:rFonts w:ascii="Times New Roman" w:hAnsi="Times New Roman" w:eastAsia="宋体" w:cs="Times New Roman"/>
      <w:szCs w:val="20"/>
    </w:rPr>
  </w:style>
  <w:style w:type="character" w:customStyle="1" w:styleId="31">
    <w:name w:val="未处理的提及1"/>
    <w:basedOn w:val="21"/>
    <w:semiHidden/>
    <w:unhideWhenUsed/>
    <w:qFormat/>
    <w:uiPriority w:val="99"/>
    <w:rPr>
      <w:color w:val="605E5C"/>
      <w:shd w:val="clear" w:color="auto" w:fill="E1DFDD"/>
    </w:rPr>
  </w:style>
  <w:style w:type="character" w:customStyle="1" w:styleId="32">
    <w:name w:val="批注框文本 字符"/>
    <w:basedOn w:val="21"/>
    <w:link w:val="11"/>
    <w:semiHidden/>
    <w:qFormat/>
    <w:uiPriority w:val="99"/>
    <w:rPr>
      <w:rFonts w:ascii="Times New Roman" w:hAnsi="Times New Roman" w:eastAsia="宋体" w:cs="Times New Roman"/>
      <w:sz w:val="18"/>
      <w:szCs w:val="18"/>
    </w:rPr>
  </w:style>
  <w:style w:type="character" w:customStyle="1" w:styleId="33">
    <w:name w:val="批注文字 字符"/>
    <w:basedOn w:val="21"/>
    <w:link w:val="5"/>
    <w:semiHidden/>
    <w:qFormat/>
    <w:uiPriority w:val="99"/>
    <w:rPr>
      <w:rFonts w:ascii="Times New Roman" w:hAnsi="Times New Roman" w:eastAsia="宋体" w:cs="Times New Roman"/>
      <w:szCs w:val="20"/>
    </w:rPr>
  </w:style>
  <w:style w:type="character" w:customStyle="1" w:styleId="34">
    <w:name w:val="批注主题 字符"/>
    <w:basedOn w:val="33"/>
    <w:link w:val="18"/>
    <w:semiHidden/>
    <w:qFormat/>
    <w:uiPriority w:val="99"/>
    <w:rPr>
      <w:rFonts w:ascii="Times New Roman" w:hAnsi="Times New Roman" w:eastAsia="宋体" w:cs="Times New Roman"/>
      <w:b/>
      <w:bCs/>
      <w:szCs w:val="20"/>
    </w:rPr>
  </w:style>
  <w:style w:type="paragraph" w:customStyle="1" w:styleId="35">
    <w:name w:val="修订1"/>
    <w:hidden/>
    <w:semiHidden/>
    <w:qFormat/>
    <w:uiPriority w:val="99"/>
    <w:rPr>
      <w:rFonts w:ascii="Times New Roman" w:hAnsi="Times New Roman" w:eastAsia="宋体" w:cs="Times New Roman"/>
      <w:kern w:val="2"/>
      <w:sz w:val="21"/>
      <w:lang w:val="en-US" w:eastAsia="zh-CN" w:bidi="ar-SA"/>
    </w:rPr>
  </w:style>
  <w:style w:type="character" w:customStyle="1" w:styleId="36">
    <w:name w:val="未处理的提及2"/>
    <w:basedOn w:val="21"/>
    <w:semiHidden/>
    <w:unhideWhenUsed/>
    <w:qFormat/>
    <w:uiPriority w:val="99"/>
    <w:rPr>
      <w:color w:val="605E5C"/>
      <w:shd w:val="clear" w:color="auto" w:fill="E1DFDD"/>
    </w:rPr>
  </w:style>
  <w:style w:type="paragraph" w:customStyle="1" w:styleId="37">
    <w:name w:val="修订2"/>
    <w:hidden/>
    <w:semiHidden/>
    <w:qFormat/>
    <w:uiPriority w:val="99"/>
    <w:rPr>
      <w:rFonts w:ascii="Times New Roman" w:hAnsi="Times New Roman" w:eastAsia="宋体" w:cs="Times New Roman"/>
      <w:kern w:val="2"/>
      <w:sz w:val="21"/>
      <w:lang w:val="en-US" w:eastAsia="zh-CN" w:bidi="ar-SA"/>
    </w:rPr>
  </w:style>
  <w:style w:type="paragraph" w:customStyle="1" w:styleId="38">
    <w:name w:val="标三级标题"/>
    <w:basedOn w:val="39"/>
    <w:qFormat/>
    <w:uiPriority w:val="0"/>
  </w:style>
  <w:style w:type="paragraph" w:customStyle="1" w:styleId="39">
    <w:name w:val="标书三级标题"/>
    <w:basedOn w:val="3"/>
    <w:next w:val="40"/>
    <w:qFormat/>
    <w:uiPriority w:val="0"/>
    <w:pPr>
      <w:spacing w:before="0" w:after="0" w:line="240" w:lineRule="auto"/>
      <w:ind w:firstLine="482" w:firstLineChars="200"/>
    </w:pPr>
    <w:rPr>
      <w:rFonts w:asciiTheme="minorHAnsi" w:hAnsiTheme="minorHAnsi" w:eastAsiaTheme="minorEastAsia" w:cstheme="minorBidi"/>
      <w:color w:val="000000"/>
      <w:sz w:val="24"/>
      <w:szCs w:val="24"/>
      <w:lang w:val="en-US"/>
    </w:rPr>
  </w:style>
  <w:style w:type="paragraph" w:customStyle="1" w:styleId="40">
    <w:name w:val="标书正文格式"/>
    <w:basedOn w:val="9"/>
    <w:qFormat/>
    <w:uiPriority w:val="0"/>
    <w:pPr>
      <w:spacing w:line="360" w:lineRule="auto"/>
      <w:ind w:firstLine="200" w:firstLineChars="200"/>
    </w:pPr>
    <w:rPr>
      <w:rFonts w:hAnsi="宋体" w:eastAsiaTheme="minorEastAsia"/>
      <w:color w:val="000000"/>
      <w:sz w:val="24"/>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99"/>
    <w:pPr>
      <w:ind w:firstLine="420" w:firstLineChars="200"/>
    </w:p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EF030-970F-4C9E-9F5D-B9CEF9EC723B}">
  <ds:schemaRefs/>
</ds:datastoreItem>
</file>

<file path=docProps/app.xml><?xml version="1.0" encoding="utf-8"?>
<Properties xmlns="http://schemas.openxmlformats.org/officeDocument/2006/extended-properties" xmlns:vt="http://schemas.openxmlformats.org/officeDocument/2006/docPropsVTypes">
  <Template>Normal</Template>
  <Pages>14</Pages>
  <Words>4623</Words>
  <Characters>4743</Characters>
  <Lines>604</Lines>
  <Paragraphs>490</Paragraphs>
  <TotalTime>11</TotalTime>
  <ScaleCrop>false</ScaleCrop>
  <LinksUpToDate>false</LinksUpToDate>
  <CharactersWithSpaces>5070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2023-04-11T10:39:00Z</dcterms:created>
  <dc:creator>李保龙</dc:creator>
  <cp:lastModifiedBy>徐冰</cp:lastModifiedBy>
  <cp:lastPrinted>2025-01-14T08:46:00Z</cp:lastPrinted>
  <dcterms:modified xsi:type="dcterms:W3CDTF">2026-06-24T02:19:43Z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F1BC29C673434714BFF94BF912574054</vt:lpwstr>
  </property>
  <property fmtid="{D5CDD505-2E9C-101B-9397-08002B2CF9AE}" pid="4" name="KSOTemplateDocerSaveRecord">
    <vt:lpwstr>eyJoZGlkIjoiZTI5MGZlNDg5OGIzZGEwZWU5YWIyMDIzYmNmOTBjOTEiLCJ1c2VySWQiOiIxNzY1NjI1OTY1In0=</vt:lpwstr>
  </property>
</Properties>
</file>