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车桥公司桥壳一部组合机床及数控车镗床2026年项修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ZBGL2026080269</w:t>
      </w:r>
    </w:p>
    <w:p w14:paraId="10A10BCC">
      <w:pPr>
        <w:jc w:val="center"/>
        <w:rPr>
          <w:rFonts w:ascii="宋体" w:hAnsi="宋体"/>
          <w:sz w:val="48"/>
          <w:szCs w:val="48"/>
        </w:rPr>
      </w:pPr>
    </w:p>
    <w:p w14:paraId="0D4E54EC">
      <w:pPr>
        <w:jc w:val="center"/>
        <w:rPr>
          <w:rFonts w:ascii="宋体" w:hAnsi="宋体"/>
          <w:sz w:val="48"/>
          <w:szCs w:val="48"/>
        </w:rPr>
      </w:pPr>
    </w:p>
    <w:p w14:paraId="12CB50D1">
      <w:pPr>
        <w:jc w:val="both"/>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7104"/>
      <w:bookmarkStart w:id="1" w:name="_Toc47976587"/>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lang w:eastAsia="zh-CN"/>
        </w:rPr>
        <w:t>车桥公司桥壳一部组合机床及数控车镗床2026年项修</w:t>
      </w:r>
    </w:p>
    <w:p w14:paraId="15020D03">
      <w:pPr>
        <w:pStyle w:val="73"/>
      </w:pPr>
      <w:r>
        <w:rPr>
          <w:rFonts w:hint="eastAsia"/>
        </w:rPr>
        <w:t>项目编号：</w:t>
      </w:r>
      <w:r>
        <w:rPr>
          <w:rFonts w:hint="eastAsia"/>
          <w:highlight w:val="yellow"/>
          <w:lang w:eastAsia="zh-CN"/>
        </w:rPr>
        <w:t>ZBGL2026080269</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车桥公司桥壳一部组合机床及数控车镗床2026年项修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9</w:t>
      </w:r>
      <w:r>
        <w:rPr>
          <w:rFonts w:hint="eastAsia" w:hAnsi="宋体" w:cs="宋体"/>
          <w:b/>
          <w:bCs/>
          <w:szCs w:val="21"/>
          <w:highlight w:val="yellow"/>
        </w:rPr>
        <w:t>月</w:t>
      </w:r>
      <w:r>
        <w:rPr>
          <w:rFonts w:hint="eastAsia" w:hAnsi="宋体" w:cs="宋体"/>
          <w:b/>
          <w:bCs/>
          <w:szCs w:val="21"/>
          <w:highlight w:val="yellow"/>
          <w:lang w:val="en-US" w:eastAsia="zh-CN"/>
        </w:rPr>
        <w:t>7</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17</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张工</w:t>
      </w:r>
    </w:p>
    <w:p w14:paraId="3CD33835">
      <w:pPr>
        <w:pStyle w:val="72"/>
        <w:numPr>
          <w:ilvl w:val="0"/>
          <w:numId w:val="0"/>
        </w:numPr>
        <w:ind w:firstLine="422" w:firstLineChars="200"/>
        <w:rPr>
          <w:rFonts w:hint="eastAsia" w:ascii="宋体" w:hAnsi="宋体" w:eastAsia="宋体" w:cs="宋体"/>
          <w:bCs w:val="0"/>
          <w:sz w:val="24"/>
          <w:szCs w:val="24"/>
        </w:rPr>
      </w:pPr>
      <w:r>
        <w:rPr>
          <w:rFonts w:hint="eastAsia" w:ascii="宋体" w:hAnsi="宋体" w:eastAsia="宋体" w:cs="宋体"/>
          <w:bCs w:val="0"/>
          <w:sz w:val="21"/>
          <w:szCs w:val="21"/>
        </w:rPr>
        <w:t>电话：</w:t>
      </w:r>
      <w:r>
        <w:rPr>
          <w:rFonts w:hint="eastAsia" w:ascii="宋体" w:hAnsi="宋体" w:eastAsia="宋体" w:cs="宋体"/>
          <w:sz w:val="24"/>
          <w:szCs w:val="24"/>
        </w:rPr>
        <w:t>13969102139</w:t>
      </w:r>
    </w:p>
    <w:p w14:paraId="22C6BEDA">
      <w:pPr>
        <w:pStyle w:val="76"/>
        <w:jc w:val="both"/>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8</w:t>
      </w:r>
      <w:r>
        <w:rPr>
          <w:rFonts w:hint="eastAsia"/>
        </w:rPr>
        <w:t>月</w:t>
      </w:r>
    </w:p>
    <w:p w14:paraId="1A6493D3">
      <w:pPr>
        <w:pStyle w:val="71"/>
        <w:jc w:val="both"/>
        <w:rPr>
          <w:rFonts w:hint="eastAsia"/>
        </w:rPr>
      </w:pPr>
      <w:bookmarkStart w:id="5" w:name="_Toc7753"/>
      <w:bookmarkStart w:id="6" w:name="_Toc47976595"/>
    </w:p>
    <w:p w14:paraId="7B8BBC86">
      <w:pPr>
        <w:pStyle w:val="71"/>
        <w:rPr>
          <w:rFonts w:hint="eastAsia"/>
        </w:rPr>
      </w:pPr>
    </w:p>
    <w:p w14:paraId="3D820EEC">
      <w:pPr>
        <w:pStyle w:val="71"/>
      </w:pPr>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5BA6F516">
      <w:pPr>
        <w:pStyle w:val="76"/>
        <w:numPr>
          <w:ilvl w:val="-1"/>
          <w:numId w:val="0"/>
        </w:numPr>
        <w:ind w:left="0" w:leftChars="0" w:firstLine="0" w:firstLineChars="0"/>
        <w:rPr>
          <w:rFonts w:hint="eastAsia" w:hAnsi="宋体" w:cs="宋体"/>
          <w:sz w:val="24"/>
          <w:szCs w:val="24"/>
          <w:highlight w:val="yellow"/>
          <w:lang w:val="en-US" w:eastAsia="zh-CN"/>
        </w:rPr>
      </w:pPr>
      <w:bookmarkStart w:id="8" w:name="_Toc47112482"/>
      <w:r>
        <w:rPr>
          <w:rFonts w:hint="eastAsia"/>
          <w:lang w:val="en-US" w:eastAsia="zh-CN"/>
        </w:rPr>
        <w:t>1.项目概况：</w:t>
      </w:r>
      <w:r>
        <w:rPr>
          <w:rFonts w:hint="eastAsia"/>
          <w:highlight w:val="yellow"/>
          <w:lang w:val="en-US" w:eastAsia="zh-CN"/>
        </w:rPr>
        <w:t>桥壳加工一部组合机床因长时间使用导致机床两侧动力头主轴尺寸不稳定，精度下降，漏油严重，横切装置使用异响，需要进行项修；数控车镗床长期使用导轨丝杠磨损严重，精度下降，润滑管路老化破损，漏油严重，电气元件老化，需要进行项修</w:t>
      </w:r>
      <w:r>
        <w:rPr>
          <w:rFonts w:hint="eastAsia" w:hAnsi="宋体" w:cs="宋体"/>
          <w:sz w:val="24"/>
          <w:szCs w:val="24"/>
          <w:highlight w:val="yellow"/>
          <w:lang w:val="en-US" w:eastAsia="zh-CN"/>
        </w:rPr>
        <w:t>。</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28</w:t>
      </w:r>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7</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4</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5</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9</w:t>
      </w:r>
      <w:r>
        <w:rPr>
          <w:rFonts w:hint="eastAsia" w:hAnsi="宋体" w:cs="宋体"/>
          <w:sz w:val="24"/>
          <w:szCs w:val="24"/>
          <w:highlight w:val="yellow"/>
        </w:rPr>
        <w:t>月</w:t>
      </w:r>
      <w:r>
        <w:rPr>
          <w:rFonts w:hint="eastAsia" w:hAnsi="宋体" w:cs="宋体"/>
          <w:sz w:val="24"/>
          <w:szCs w:val="24"/>
          <w:highlight w:val="yellow"/>
          <w:lang w:val="en-US" w:eastAsia="zh-CN"/>
        </w:rPr>
        <w:t>7</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9</w:t>
      </w:r>
      <w:r>
        <w:rPr>
          <w:rFonts w:hint="eastAsia"/>
          <w:bCs/>
          <w:highlight w:val="yellow"/>
        </w:rPr>
        <w:t>月</w:t>
      </w:r>
      <w:r>
        <w:rPr>
          <w:rFonts w:hint="eastAsia"/>
          <w:bCs/>
          <w:highlight w:val="yellow"/>
          <w:lang w:val="en-US" w:eastAsia="zh-CN"/>
        </w:rPr>
        <w:t>17</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17</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17</w:t>
      </w:r>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5"/>
      <w:bookmarkStart w:id="12" w:name="OLE_LINK26"/>
      <w:bookmarkStart w:id="13" w:name="OLE_LINK28"/>
      <w:bookmarkStart w:id="14" w:name="OLE_LINK29"/>
      <w:bookmarkStart w:id="15" w:name="OLE_LINK27"/>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仿宋" w:hAnsi="仿宋" w:eastAsia="仿宋" w:cs="仿宋"/>
        </w:rPr>
      </w:pPr>
      <w:r>
        <w:rPr>
          <w:rFonts w:hint="eastAsia" w:ascii="黑体" w:hAnsi="Courier New" w:eastAsia="黑体" w:cs="Times New Roman"/>
          <w:lang w:val="en-US" w:eastAsia="zh-CN"/>
        </w:rPr>
        <w:t>第二部分</w:t>
      </w:r>
    </w:p>
    <w:p w14:paraId="4FB3AD80">
      <w:pPr>
        <w:pStyle w:val="14"/>
        <w:rPr>
          <w:rFonts w:hint="eastAsia" w:ascii="仿宋" w:hAnsi="仿宋" w:eastAsia="仿宋" w:cs="仿宋"/>
        </w:rPr>
      </w:pPr>
    </w:p>
    <w:p w14:paraId="3CD8B664">
      <w:pPr>
        <w:pStyle w:val="14"/>
        <w:rPr>
          <w:rFonts w:hint="eastAsia" w:ascii="仿宋" w:hAnsi="仿宋" w:eastAsia="仿宋" w:cs="仿宋"/>
        </w:rPr>
      </w:pPr>
    </w:p>
    <w:p w14:paraId="6DE944B1">
      <w:pPr>
        <w:spacing w:line="276" w:lineRule="auto"/>
        <w:jc w:val="center"/>
        <w:rPr>
          <w:rFonts w:hint="eastAsia" w:ascii="仿宋" w:hAnsi="仿宋" w:eastAsia="仿宋" w:cs="仿宋"/>
          <w:b/>
          <w:bCs/>
          <w:color w:val="000000"/>
          <w:spacing w:val="-8"/>
          <w:sz w:val="48"/>
          <w:szCs w:val="44"/>
          <w:lang w:val="en-US" w:eastAsia="zh-CN"/>
        </w:rPr>
      </w:pPr>
      <w:r>
        <w:rPr>
          <w:rFonts w:hint="eastAsia" w:ascii="仿宋" w:hAnsi="仿宋" w:eastAsia="仿宋" w:cs="仿宋"/>
          <w:b/>
          <w:bCs/>
          <w:color w:val="000000"/>
          <w:spacing w:val="-8"/>
          <w:sz w:val="48"/>
          <w:szCs w:val="44"/>
          <w:lang w:val="en-US" w:eastAsia="zh-CN"/>
        </w:rPr>
        <w:t>车桥公司桥壳一部组合机床及数控车镗床2026年项修</w:t>
      </w:r>
    </w:p>
    <w:p w14:paraId="2DC9CEAE">
      <w:pPr>
        <w:pStyle w:val="14"/>
        <w:rPr>
          <w:rFonts w:hint="eastAsia" w:ascii="仿宋" w:hAnsi="仿宋" w:eastAsia="仿宋" w:cs="仿宋"/>
        </w:rPr>
      </w:pPr>
    </w:p>
    <w:p w14:paraId="0A016AD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6D2A71D8">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54704E0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258BA7CE">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1B166745">
      <w:pPr>
        <w:pStyle w:val="14"/>
        <w:rPr>
          <w:rFonts w:hint="eastAsia" w:ascii="仿宋" w:hAnsi="仿宋" w:eastAsia="仿宋" w:cs="仿宋"/>
        </w:rPr>
      </w:pPr>
    </w:p>
    <w:p w14:paraId="0F392157">
      <w:pPr>
        <w:pStyle w:val="14"/>
        <w:rPr>
          <w:rFonts w:hint="eastAsia" w:ascii="仿宋" w:hAnsi="仿宋" w:eastAsia="仿宋" w:cs="仿宋"/>
          <w:color w:val="000000"/>
          <w:sz w:val="72"/>
          <w:szCs w:val="72"/>
        </w:rPr>
      </w:pPr>
    </w:p>
    <w:p w14:paraId="231420C4">
      <w:pPr>
        <w:pStyle w:val="14"/>
        <w:rPr>
          <w:rFonts w:hint="eastAsia" w:ascii="仿宋" w:hAnsi="仿宋" w:eastAsia="仿宋" w:cs="仿宋"/>
          <w:color w:val="000000"/>
          <w:sz w:val="72"/>
          <w:szCs w:val="72"/>
        </w:rPr>
      </w:pPr>
    </w:p>
    <w:p w14:paraId="3462D501">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6416095A">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             </w:t>
      </w:r>
    </w:p>
    <w:p w14:paraId="54580761">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     </w:t>
      </w:r>
    </w:p>
    <w:p w14:paraId="3A951585">
      <w:pPr>
        <w:pStyle w:val="14"/>
        <w:rPr>
          <w:rFonts w:hint="eastAsia" w:ascii="仿宋" w:hAnsi="仿宋" w:eastAsia="仿宋" w:cs="仿宋"/>
          <w:b/>
          <w:bCs/>
        </w:rPr>
      </w:pPr>
    </w:p>
    <w:p w14:paraId="4F98D947">
      <w:pPr>
        <w:rPr>
          <w:rFonts w:hint="eastAsia" w:ascii="仿宋" w:hAnsi="仿宋" w:eastAsia="仿宋" w:cs="仿宋"/>
        </w:rPr>
      </w:pPr>
    </w:p>
    <w:p w14:paraId="00047DEE">
      <w:pPr>
        <w:pStyle w:val="11"/>
        <w:rPr>
          <w:rFonts w:hint="eastAsia" w:ascii="仿宋" w:hAnsi="仿宋" w:eastAsia="仿宋" w:cs="仿宋"/>
        </w:rPr>
      </w:pPr>
    </w:p>
    <w:p w14:paraId="77AD21EB">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56379"/>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1D0E03E8">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4D2441E0">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232A4A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3A6D632">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8570FBE">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9155CF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7E7305B">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BF9E480">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7BAEECB">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F5C07CA">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0266EAE">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8777BCC">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9EBCF71">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9E349E4">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CE44EF0">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95B7FB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F7B906E">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8EBBDA9">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3AC87BB4">
      <w:pPr>
        <w:pStyle w:val="11"/>
        <w:rPr>
          <w:rFonts w:hint="eastAsia" w:ascii="仿宋" w:hAnsi="仿宋" w:eastAsia="仿宋" w:cs="仿宋"/>
          <w:bCs/>
          <w:kern w:val="2"/>
          <w:sz w:val="21"/>
          <w:szCs w:val="24"/>
          <w:highlight w:val="none"/>
          <w:lang w:val="en-US" w:eastAsia="zh-CN" w:bidi="ar-SA"/>
        </w:rPr>
      </w:pPr>
    </w:p>
    <w:p w14:paraId="57852DC1">
      <w:pPr>
        <w:pStyle w:val="11"/>
        <w:rPr>
          <w:rFonts w:hint="eastAsia" w:ascii="仿宋" w:hAnsi="仿宋" w:eastAsia="仿宋" w:cs="仿宋"/>
          <w:bCs/>
          <w:kern w:val="2"/>
          <w:sz w:val="21"/>
          <w:szCs w:val="24"/>
          <w:highlight w:val="none"/>
          <w:lang w:val="en-US" w:eastAsia="zh-CN" w:bidi="ar-SA"/>
        </w:rPr>
      </w:pPr>
    </w:p>
    <w:p w14:paraId="5E933022">
      <w:pPr>
        <w:pStyle w:val="11"/>
        <w:rPr>
          <w:rFonts w:hint="eastAsia" w:ascii="仿宋" w:hAnsi="仿宋" w:eastAsia="仿宋" w:cs="仿宋"/>
          <w:bCs/>
          <w:kern w:val="2"/>
          <w:sz w:val="21"/>
          <w:szCs w:val="24"/>
          <w:highlight w:val="none"/>
          <w:lang w:val="en-US" w:eastAsia="zh-CN" w:bidi="ar-SA"/>
        </w:rPr>
      </w:pPr>
    </w:p>
    <w:p w14:paraId="2C2B6208">
      <w:pPr>
        <w:pStyle w:val="11"/>
        <w:rPr>
          <w:rFonts w:hint="eastAsia" w:ascii="仿宋" w:hAnsi="仿宋" w:eastAsia="仿宋" w:cs="仿宋"/>
          <w:bCs/>
          <w:kern w:val="2"/>
          <w:sz w:val="21"/>
          <w:szCs w:val="24"/>
          <w:highlight w:val="none"/>
          <w:lang w:val="en-US" w:eastAsia="zh-CN" w:bidi="ar-SA"/>
        </w:rPr>
      </w:pPr>
    </w:p>
    <w:p w14:paraId="7F271359">
      <w:pPr>
        <w:pStyle w:val="11"/>
        <w:rPr>
          <w:rFonts w:hint="eastAsia" w:ascii="仿宋" w:hAnsi="仿宋" w:eastAsia="仿宋" w:cs="仿宋"/>
          <w:bCs/>
          <w:kern w:val="2"/>
          <w:sz w:val="21"/>
          <w:szCs w:val="24"/>
          <w:highlight w:val="none"/>
          <w:lang w:val="en-US" w:eastAsia="zh-CN" w:bidi="ar-SA"/>
        </w:rPr>
      </w:pPr>
    </w:p>
    <w:p w14:paraId="615F792B">
      <w:pPr>
        <w:pStyle w:val="11"/>
        <w:rPr>
          <w:rFonts w:hint="eastAsia" w:ascii="仿宋" w:hAnsi="仿宋" w:eastAsia="仿宋" w:cs="仿宋"/>
          <w:b/>
          <w:bCs/>
          <w:kern w:val="2"/>
          <w:sz w:val="24"/>
          <w:szCs w:val="24"/>
          <w:highlight w:val="none"/>
          <w:lang w:val="en-US" w:eastAsia="zh-CN" w:bidi="ar-SA"/>
        </w:rPr>
      </w:pPr>
    </w:p>
    <w:p w14:paraId="1B60D6C7">
      <w:pPr>
        <w:pStyle w:val="2"/>
        <w:bidi w:val="0"/>
        <w:jc w:val="center"/>
        <w:rPr>
          <w:rFonts w:hint="eastAsia" w:ascii="仿宋" w:hAnsi="仿宋" w:eastAsia="仿宋" w:cs="仿宋"/>
          <w:sz w:val="32"/>
          <w:szCs w:val="32"/>
          <w:lang w:val="en-US" w:eastAsia="zh-CN"/>
        </w:rPr>
      </w:pPr>
      <w:bookmarkStart w:id="18" w:name="_Toc14036"/>
      <w:r>
        <w:rPr>
          <w:rFonts w:hint="eastAsia" w:ascii="仿宋" w:hAnsi="仿宋" w:eastAsia="仿宋" w:cs="仿宋"/>
          <w:sz w:val="32"/>
          <w:szCs w:val="32"/>
          <w:lang w:val="en-US" w:eastAsia="zh-CN"/>
        </w:rPr>
        <w:t>第一章 项目信息</w:t>
      </w:r>
      <w:bookmarkEnd w:id="18"/>
    </w:p>
    <w:p w14:paraId="7BEC30A4">
      <w:pPr>
        <w:pStyle w:val="11"/>
        <w:numPr>
          <w:ilvl w:val="0"/>
          <w:numId w:val="0"/>
        </w:numPr>
        <w:rPr>
          <w:rFonts w:hint="eastAsia" w:ascii="仿宋" w:hAnsi="仿宋" w:eastAsia="仿宋" w:cs="仿宋"/>
          <w:b w:val="0"/>
          <w:bCs w:val="0"/>
          <w:sz w:val="24"/>
          <w:szCs w:val="24"/>
          <w:highlight w:val="none"/>
          <w:lang w:val="en-US" w:eastAsia="zh-CN" w:bidi="ar-SA"/>
        </w:rPr>
      </w:pPr>
      <w:bookmarkStart w:id="19" w:name="_Toc21071"/>
      <w:r>
        <w:rPr>
          <w:rStyle w:val="81"/>
          <w:rFonts w:hint="eastAsia" w:ascii="仿宋" w:hAnsi="仿宋" w:eastAsia="仿宋" w:cs="仿宋"/>
          <w:sz w:val="30"/>
          <w:szCs w:val="30"/>
          <w:lang w:val="en-US" w:eastAsia="zh-CN"/>
        </w:rPr>
        <w:t>一、项目名称：</w:t>
      </w:r>
      <w:bookmarkEnd w:id="19"/>
      <w:bookmarkStart w:id="20" w:name="_Toc25510"/>
      <w:r>
        <w:rPr>
          <w:rFonts w:hint="eastAsia" w:ascii="仿宋" w:hAnsi="仿宋" w:eastAsia="仿宋" w:cs="仿宋"/>
          <w:b w:val="0"/>
          <w:bCs w:val="0"/>
          <w:sz w:val="24"/>
          <w:szCs w:val="24"/>
          <w:highlight w:val="none"/>
          <w:lang w:val="en-US" w:eastAsia="zh-CN" w:bidi="ar-SA"/>
        </w:rPr>
        <w:t>车桥公司桥壳加工一部组合机床、数控车镗床维修项目</w:t>
      </w:r>
    </w:p>
    <w:p w14:paraId="76070499">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二、设备信息：</w:t>
      </w:r>
      <w:bookmarkEnd w:id="20"/>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237"/>
        <w:gridCol w:w="721"/>
        <w:gridCol w:w="721"/>
      </w:tblGrid>
      <w:tr w14:paraId="073C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7DD3D30F">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6A3DE235">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34CBAF31">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704042C2">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21D172C4">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5F44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59FAF9">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数控车镗床</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72A84B">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CKJ6180</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5C6AD9">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2100-JQ-001-00099</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443E3CC">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102C0DF">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r w14:paraId="2CF0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E9337E">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组合机床</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F3DF41">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OP10</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3F5E40">
            <w:pPr>
              <w:jc w:val="center"/>
              <w:rPr>
                <w:rFonts w:hint="eastAsia" w:asciiTheme="minorEastAsia" w:hAnsiTheme="minorEastAsia" w:eastAsiaTheme="minorEastAsia" w:cstheme="minorEastAsia"/>
                <w:kern w:val="2"/>
                <w:sz w:val="21"/>
                <w:szCs w:val="21"/>
                <w:lang w:val="en-US" w:eastAsia="zh-CN" w:bidi="ar-SA"/>
              </w:rPr>
            </w:pPr>
            <w:r>
              <w:rPr>
                <w:rFonts w:hint="eastAsia" w:ascii="仿宋" w:hAnsi="仿宋" w:eastAsia="仿宋" w:cs="仿宋"/>
                <w:kern w:val="2"/>
                <w:sz w:val="21"/>
                <w:szCs w:val="21"/>
                <w:lang w:val="en-US" w:eastAsia="zh-CN" w:bidi="ar-SA"/>
              </w:rPr>
              <w:t>2100-JQ-044-00052-0</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7438AA2">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台</w:t>
            </w:r>
          </w:p>
        </w:tc>
        <w:tc>
          <w:tcPr>
            <w:tcW w:w="7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B7A23F7">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w:t>
            </w:r>
          </w:p>
        </w:tc>
      </w:tr>
    </w:tbl>
    <w:p w14:paraId="405864AA">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0C3EBC70">
      <w:pPr>
        <w:pStyle w:val="2"/>
        <w:bidi w:val="0"/>
        <w:jc w:val="center"/>
        <w:rPr>
          <w:rFonts w:hint="eastAsia" w:ascii="仿宋" w:hAnsi="仿宋" w:eastAsia="仿宋" w:cs="仿宋"/>
          <w:sz w:val="32"/>
          <w:szCs w:val="32"/>
          <w:lang w:val="en-US" w:eastAsia="zh-CN"/>
        </w:rPr>
      </w:pPr>
      <w:bookmarkStart w:id="21" w:name="_Toc11963"/>
      <w:r>
        <w:rPr>
          <w:rFonts w:hint="eastAsia" w:ascii="仿宋" w:hAnsi="仿宋" w:eastAsia="仿宋" w:cs="仿宋"/>
          <w:sz w:val="32"/>
          <w:szCs w:val="32"/>
          <w:lang w:val="en-US" w:eastAsia="zh-CN"/>
        </w:rPr>
        <w:t>第二章 项目维修内容及要求</w:t>
      </w:r>
      <w:bookmarkEnd w:id="21"/>
    </w:p>
    <w:p w14:paraId="29714FA5">
      <w:pPr>
        <w:spacing w:line="360" w:lineRule="atLeast"/>
        <w:rPr>
          <w:rFonts w:hint="eastAsia" w:ascii="仿宋" w:hAnsi="仿宋" w:eastAsia="仿宋" w:cs="仿宋"/>
          <w:b/>
          <w:bCs/>
          <w:sz w:val="24"/>
          <w:szCs w:val="24"/>
          <w:highlight w:val="none"/>
          <w:lang w:val="en-US" w:eastAsia="zh-CN" w:bidi="ar-SA"/>
        </w:rPr>
      </w:pPr>
      <w:bookmarkStart w:id="22" w:name="_Toc4321"/>
      <w:r>
        <w:rPr>
          <w:rStyle w:val="81"/>
          <w:rFonts w:hint="eastAsia" w:ascii="仿宋" w:hAnsi="仿宋" w:eastAsia="仿宋" w:cs="仿宋"/>
          <w:sz w:val="30"/>
          <w:szCs w:val="30"/>
          <w:lang w:val="en-US" w:eastAsia="zh-CN"/>
        </w:rPr>
        <w:t>一、工期要求：</w:t>
      </w:r>
      <w:bookmarkEnd w:id="22"/>
      <w:r>
        <w:rPr>
          <w:rFonts w:hint="eastAsia" w:ascii="仿宋" w:hAnsi="仿宋" w:eastAsia="仿宋" w:cs="仿宋"/>
          <w:sz w:val="24"/>
          <w:szCs w:val="24"/>
          <w:lang w:val="en-US" w:eastAsia="zh-CN"/>
        </w:rPr>
        <w:t>2台设备</w:t>
      </w:r>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lang w:val="en-US" w:eastAsia="zh-CN"/>
        </w:rPr>
        <w:t>30</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14B98AC4">
      <w:pPr>
        <w:pStyle w:val="3"/>
        <w:numPr>
          <w:ilvl w:val="0"/>
          <w:numId w:val="0"/>
        </w:numPr>
        <w:bidi w:val="0"/>
        <w:rPr>
          <w:rFonts w:hint="eastAsia" w:ascii="仿宋" w:hAnsi="仿宋" w:eastAsia="仿宋" w:cs="仿宋"/>
          <w:sz w:val="30"/>
          <w:szCs w:val="30"/>
          <w:lang w:val="en-US" w:eastAsia="zh-CN"/>
        </w:rPr>
      </w:pPr>
      <w:bookmarkStart w:id="23" w:name="_Toc7725"/>
      <w:r>
        <w:rPr>
          <w:rFonts w:hint="eastAsia" w:ascii="仿宋" w:hAnsi="仿宋" w:eastAsia="仿宋" w:cs="仿宋"/>
          <w:b/>
          <w:kern w:val="2"/>
          <w:sz w:val="30"/>
          <w:szCs w:val="30"/>
          <w:lang w:val="en-US" w:eastAsia="zh-CN" w:bidi="ar-SA"/>
        </w:rPr>
        <w:t>二、</w:t>
      </w:r>
      <w:r>
        <w:rPr>
          <w:rFonts w:hint="eastAsia" w:ascii="仿宋" w:hAnsi="仿宋" w:eastAsia="仿宋" w:cs="仿宋"/>
          <w:sz w:val="30"/>
          <w:szCs w:val="30"/>
          <w:lang w:val="en-US" w:eastAsia="zh-CN"/>
        </w:rPr>
        <w:t>机械部分：</w:t>
      </w:r>
      <w:bookmarkEnd w:id="23"/>
    </w:p>
    <w:p w14:paraId="17462501">
      <w:pPr>
        <w:rPr>
          <w:rFonts w:hint="default"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kern w:val="2"/>
          <w:sz w:val="21"/>
          <w:szCs w:val="21"/>
          <w:lang w:val="en-US" w:eastAsia="zh-CN" w:bidi="ar-SA"/>
        </w:rPr>
        <w:t>数控车镗床CKJ6180</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2100-JQ-001-00099</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6BEB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5D5BBC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37CA93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56D0535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1E8C9C5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3A62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163" w:type="dxa"/>
            <w:vAlign w:val="center"/>
          </w:tcPr>
          <w:p w14:paraId="380BD5C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5B5A6494">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乙方需修磨导轨，研磨溜板，修磨斜铁，恢复设备精度。</w:t>
            </w:r>
          </w:p>
        </w:tc>
        <w:tc>
          <w:tcPr>
            <w:tcW w:w="2903" w:type="dxa"/>
            <w:vAlign w:val="center"/>
          </w:tcPr>
          <w:p w14:paraId="2D6B9C81">
            <w:pPr>
              <w:numPr>
                <w:ilvl w:val="0"/>
                <w:numId w:val="0"/>
              </w:numPr>
              <w:jc w:val="left"/>
              <w:rPr>
                <w:rFonts w:hint="default" w:ascii="仿宋" w:hAnsi="仿宋" w:eastAsia="仿宋" w:cs="仿宋"/>
                <w:color w:val="auto"/>
                <w:highlight w:val="none"/>
                <w:vertAlign w:val="baseline"/>
                <w:lang w:val="en-US" w:eastAsia="zh-CN"/>
              </w:rPr>
            </w:pPr>
            <w:r>
              <w:rPr>
                <w:rFonts w:hint="eastAsia" w:ascii="仿宋" w:hAnsi="仿宋" w:eastAsia="仿宋" w:cs="仿宋"/>
                <w:vertAlign w:val="baseline"/>
                <w:lang w:val="en-US" w:eastAsia="zh-CN"/>
              </w:rPr>
              <w:t>设备运行平稳，</w:t>
            </w:r>
            <w:r>
              <w:rPr>
                <w:rFonts w:hint="eastAsia" w:ascii="仿宋" w:hAnsi="仿宋" w:eastAsia="仿宋" w:cs="仿宋"/>
                <w:color w:val="auto"/>
                <w:highlight w:val="none"/>
                <w:vertAlign w:val="baseline"/>
                <w:lang w:val="en-US" w:eastAsia="zh-CN"/>
              </w:rPr>
              <w:t>溜板重复定位</w:t>
            </w:r>
            <w:r>
              <w:rPr>
                <w:rFonts w:hint="default" w:ascii="Arial" w:hAnsi="Arial" w:eastAsia="仿宋" w:cs="Arial"/>
                <w:color w:val="auto"/>
                <w:highlight w:val="none"/>
                <w:vertAlign w:val="baseline"/>
                <w:lang w:val="en-US" w:eastAsia="zh-CN"/>
              </w:rPr>
              <w:t>≤</w:t>
            </w:r>
            <w:r>
              <w:rPr>
                <w:rFonts w:hint="eastAsia" w:ascii="仿宋" w:hAnsi="仿宋" w:eastAsia="仿宋" w:cs="仿宋"/>
                <w:color w:val="auto"/>
                <w:highlight w:val="none"/>
                <w:vertAlign w:val="baseline"/>
                <w:lang w:val="en-US" w:eastAsia="zh-CN"/>
              </w:rPr>
              <w:t>0.02MM，X轴反向间隙</w:t>
            </w:r>
            <w:r>
              <w:rPr>
                <w:rFonts w:hint="default" w:ascii="仿宋" w:hAnsi="仿宋" w:eastAsia="仿宋" w:cs="仿宋"/>
                <w:color w:val="auto"/>
                <w:highlight w:val="none"/>
                <w:vertAlign w:val="baseline"/>
                <w:lang w:val="en-US" w:eastAsia="zh-CN"/>
              </w:rPr>
              <w:t>≤</w:t>
            </w:r>
            <w:r>
              <w:rPr>
                <w:rFonts w:hint="eastAsia" w:ascii="仿宋" w:hAnsi="仿宋" w:eastAsia="仿宋" w:cs="仿宋"/>
                <w:color w:val="auto"/>
                <w:highlight w:val="none"/>
                <w:vertAlign w:val="baseline"/>
                <w:lang w:val="en-US" w:eastAsia="zh-CN"/>
              </w:rPr>
              <w:t>0.02MM，Z轴反向间隙</w:t>
            </w:r>
            <w:r>
              <w:rPr>
                <w:rFonts w:hint="default" w:ascii="仿宋" w:hAnsi="仿宋" w:eastAsia="仿宋" w:cs="仿宋"/>
                <w:color w:val="auto"/>
                <w:highlight w:val="none"/>
                <w:vertAlign w:val="baseline"/>
                <w:lang w:val="en-US" w:eastAsia="zh-CN"/>
              </w:rPr>
              <w:t>≤</w:t>
            </w:r>
            <w:r>
              <w:rPr>
                <w:rFonts w:hint="eastAsia" w:ascii="仿宋" w:hAnsi="仿宋" w:eastAsia="仿宋" w:cs="仿宋"/>
                <w:color w:val="auto"/>
                <w:highlight w:val="none"/>
                <w:vertAlign w:val="baseline"/>
                <w:lang w:val="en-US" w:eastAsia="zh-CN"/>
              </w:rPr>
              <w:t>0.05MM，溜板直线度（300MM）</w:t>
            </w:r>
            <w:r>
              <w:rPr>
                <w:rFonts w:hint="default" w:ascii="仿宋" w:hAnsi="仿宋" w:eastAsia="仿宋" w:cs="仿宋"/>
                <w:color w:val="auto"/>
                <w:highlight w:val="none"/>
                <w:vertAlign w:val="baseline"/>
                <w:lang w:val="en-US" w:eastAsia="zh-CN"/>
              </w:rPr>
              <w:t>≤</w:t>
            </w:r>
            <w:r>
              <w:rPr>
                <w:rFonts w:hint="eastAsia" w:ascii="仿宋" w:hAnsi="仿宋" w:eastAsia="仿宋" w:cs="仿宋"/>
                <w:color w:val="auto"/>
                <w:highlight w:val="none"/>
                <w:vertAlign w:val="baseline"/>
                <w:lang w:val="en-US" w:eastAsia="zh-CN"/>
              </w:rPr>
              <w:t>0.02MM</w:t>
            </w:r>
          </w:p>
          <w:p w14:paraId="2CDF95F6">
            <w:pPr>
              <w:numPr>
                <w:ilvl w:val="0"/>
                <w:numId w:val="0"/>
              </w:numPr>
              <w:jc w:val="left"/>
              <w:rPr>
                <w:rFonts w:hint="default" w:ascii="仿宋" w:hAnsi="仿宋" w:eastAsia="仿宋" w:cs="仿宋"/>
                <w:vertAlign w:val="baseline"/>
                <w:lang w:val="en-US" w:eastAsia="zh-CN"/>
              </w:rPr>
            </w:pPr>
          </w:p>
        </w:tc>
        <w:tc>
          <w:tcPr>
            <w:tcW w:w="1752" w:type="dxa"/>
            <w:vAlign w:val="center"/>
          </w:tcPr>
          <w:p w14:paraId="43C048BB">
            <w:pPr>
              <w:numPr>
                <w:ilvl w:val="0"/>
                <w:numId w:val="0"/>
              </w:numPr>
              <w:jc w:val="center"/>
              <w:rPr>
                <w:rFonts w:hint="default" w:ascii="仿宋" w:hAnsi="仿宋" w:eastAsia="仿宋" w:cs="仿宋"/>
                <w:vertAlign w:val="baseline"/>
                <w:lang w:val="en-US" w:eastAsia="zh-CN"/>
              </w:rPr>
            </w:pPr>
          </w:p>
        </w:tc>
      </w:tr>
      <w:tr w14:paraId="17D5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CF0A53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shd w:val="clear" w:color="auto" w:fill="auto"/>
            <w:vAlign w:val="center"/>
          </w:tcPr>
          <w:p w14:paraId="120D5565">
            <w:pPr>
              <w:numPr>
                <w:ilvl w:val="0"/>
                <w:numId w:val="0"/>
              </w:numPr>
              <w:ind w:left="0" w:leftChars="0" w:firstLine="0" w:firstLineChars="0"/>
              <w:jc w:val="left"/>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 xml:space="preserve">乙方需更换机床全部的润滑管路，重新布局杜绝设备漏油。 </w:t>
            </w:r>
          </w:p>
        </w:tc>
        <w:tc>
          <w:tcPr>
            <w:tcW w:w="2903" w:type="dxa"/>
            <w:shd w:val="clear" w:color="auto" w:fill="auto"/>
            <w:vAlign w:val="center"/>
          </w:tcPr>
          <w:p w14:paraId="62E146FA">
            <w:pPr>
              <w:numPr>
                <w:ilvl w:val="0"/>
                <w:numId w:val="0"/>
              </w:numPr>
              <w:jc w:val="left"/>
              <w:rPr>
                <w:rFonts w:hint="eastAsia" w:ascii="仿宋" w:hAnsi="仿宋" w:eastAsia="仿宋" w:cs="仿宋"/>
                <w:vertAlign w:val="baseline"/>
                <w:lang w:val="en-US" w:eastAsia="zh-CN"/>
              </w:rPr>
            </w:pPr>
          </w:p>
          <w:p w14:paraId="41E756E8">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需保证管路无松动，所有接头处无泄露、无渗油；与运动部件干涉处做好防护，杜绝磨损漏油。</w:t>
            </w:r>
          </w:p>
          <w:p w14:paraId="7B42A9D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p>
        </w:tc>
        <w:tc>
          <w:tcPr>
            <w:tcW w:w="1752" w:type="dxa"/>
            <w:vAlign w:val="center"/>
          </w:tcPr>
          <w:p w14:paraId="63887967">
            <w:pPr>
              <w:numPr>
                <w:ilvl w:val="0"/>
                <w:numId w:val="0"/>
              </w:numPr>
              <w:jc w:val="center"/>
              <w:rPr>
                <w:rFonts w:hint="default" w:ascii="仿宋" w:hAnsi="仿宋" w:eastAsia="仿宋" w:cs="仿宋"/>
                <w:vertAlign w:val="baseline"/>
                <w:lang w:val="en-US" w:eastAsia="zh-CN"/>
              </w:rPr>
            </w:pPr>
          </w:p>
        </w:tc>
      </w:tr>
      <w:tr w14:paraId="56FB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1163" w:type="dxa"/>
            <w:vAlign w:val="center"/>
          </w:tcPr>
          <w:p w14:paraId="5E9F47E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shd w:val="clear" w:color="auto" w:fill="auto"/>
            <w:vAlign w:val="center"/>
          </w:tcPr>
          <w:p w14:paraId="58A3E60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乙方需检修机床主轴箱及变速箱，调整紧固间隙。</w:t>
            </w:r>
          </w:p>
        </w:tc>
        <w:tc>
          <w:tcPr>
            <w:tcW w:w="2903" w:type="dxa"/>
            <w:shd w:val="clear" w:color="auto" w:fill="auto"/>
            <w:vAlign w:val="center"/>
          </w:tcPr>
          <w:p w14:paraId="61D6FC8F">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设备运行平稳，无异响</w:t>
            </w:r>
          </w:p>
        </w:tc>
        <w:tc>
          <w:tcPr>
            <w:tcW w:w="1752" w:type="dxa"/>
            <w:vAlign w:val="center"/>
          </w:tcPr>
          <w:p w14:paraId="35700C9C">
            <w:pPr>
              <w:numPr>
                <w:ilvl w:val="0"/>
                <w:numId w:val="0"/>
              </w:numPr>
              <w:jc w:val="center"/>
              <w:rPr>
                <w:rFonts w:hint="default" w:ascii="仿宋" w:hAnsi="仿宋" w:eastAsia="仿宋" w:cs="仿宋"/>
                <w:vertAlign w:val="baseline"/>
                <w:lang w:val="en-US" w:eastAsia="zh-CN"/>
              </w:rPr>
            </w:pPr>
          </w:p>
        </w:tc>
      </w:tr>
      <w:tr w14:paraId="0B42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1163" w:type="dxa"/>
            <w:vAlign w:val="center"/>
          </w:tcPr>
          <w:p w14:paraId="08EB5A8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shd w:val="clear" w:color="auto" w:fill="auto"/>
            <w:vAlign w:val="center"/>
          </w:tcPr>
          <w:p w14:paraId="6B96F89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整理机床防护门。</w:t>
            </w:r>
          </w:p>
        </w:tc>
        <w:tc>
          <w:tcPr>
            <w:tcW w:w="2903" w:type="dxa"/>
            <w:shd w:val="clear" w:color="auto" w:fill="auto"/>
            <w:vAlign w:val="center"/>
          </w:tcPr>
          <w:p w14:paraId="6E26566B">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kern w:val="2"/>
                <w:sz w:val="21"/>
                <w:szCs w:val="22"/>
                <w:vertAlign w:val="baseline"/>
                <w:lang w:val="en-US" w:eastAsia="zh-CN" w:bidi="ar-SA"/>
              </w:rPr>
              <w:t>防护门牢固，关闭门缝均匀无明显外斜，运行平畅无异响</w:t>
            </w:r>
          </w:p>
        </w:tc>
        <w:tc>
          <w:tcPr>
            <w:tcW w:w="1752" w:type="dxa"/>
            <w:vAlign w:val="center"/>
          </w:tcPr>
          <w:p w14:paraId="60164880">
            <w:pPr>
              <w:numPr>
                <w:ilvl w:val="0"/>
                <w:numId w:val="0"/>
              </w:numPr>
              <w:jc w:val="center"/>
              <w:rPr>
                <w:rFonts w:hint="default" w:ascii="仿宋" w:hAnsi="仿宋" w:eastAsia="仿宋" w:cs="仿宋"/>
                <w:vertAlign w:val="baseline"/>
                <w:lang w:val="en-US" w:eastAsia="zh-CN"/>
              </w:rPr>
            </w:pPr>
          </w:p>
        </w:tc>
      </w:tr>
    </w:tbl>
    <w:p w14:paraId="49F893D1">
      <w:pPr>
        <w:rPr>
          <w:rFonts w:hint="default" w:ascii="仿宋" w:hAnsi="仿宋" w:eastAsia="仿宋" w:cs="仿宋"/>
          <w:lang w:val="en-US" w:eastAsia="zh-CN"/>
        </w:rPr>
      </w:pPr>
      <w:r>
        <w:rPr>
          <w:rFonts w:hint="eastAsia" w:ascii="仿宋" w:hAnsi="仿宋" w:eastAsia="仿宋" w:cs="仿宋"/>
          <w:lang w:val="en-US" w:eastAsia="zh-CN"/>
        </w:rPr>
        <w:t>设备名称：组合机床OP10     资产编号：</w:t>
      </w:r>
      <w:r>
        <w:rPr>
          <w:rFonts w:hint="eastAsia" w:ascii="仿宋" w:hAnsi="仿宋" w:eastAsia="仿宋" w:cs="仿宋"/>
          <w:kern w:val="2"/>
          <w:sz w:val="21"/>
          <w:szCs w:val="21"/>
          <w:lang w:val="en-US" w:eastAsia="zh-CN" w:bidi="ar-SA"/>
        </w:rPr>
        <w:t>2100-JQ-044-00052-0</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4E2D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B7316D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6B81038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3B746E4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3877C17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762D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BAC63A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4803D401">
            <w:pPr>
              <w:numPr>
                <w:ilvl w:val="0"/>
                <w:numId w:val="0"/>
              </w:numPr>
              <w:ind w:left="0" w:leftChars="0" w:firstLine="0" w:firstLineChars="0"/>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乙方需修磨两侧动力头旋转主轴</w:t>
            </w:r>
          </w:p>
        </w:tc>
        <w:tc>
          <w:tcPr>
            <w:tcW w:w="2903" w:type="dxa"/>
            <w:vAlign w:val="center"/>
          </w:tcPr>
          <w:p w14:paraId="2A37496B">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主轴旋转顺畅，无异响，</w:t>
            </w:r>
            <w:r>
              <w:rPr>
                <w:rFonts w:hint="eastAsia" w:ascii="仿宋" w:hAnsi="仿宋" w:eastAsia="仿宋" w:cs="仿宋"/>
                <w:highlight w:val="none"/>
                <w:vertAlign w:val="baseline"/>
                <w:lang w:val="en-US" w:eastAsia="zh-CN"/>
              </w:rPr>
              <w:t>设备修复后根部主轴跳动</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0.02MM，远端300MM处主轴跳动</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0.03MM</w:t>
            </w:r>
          </w:p>
        </w:tc>
        <w:tc>
          <w:tcPr>
            <w:tcW w:w="1752" w:type="dxa"/>
            <w:vAlign w:val="center"/>
          </w:tcPr>
          <w:p w14:paraId="143D9A56">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主轴表面</w:t>
            </w:r>
          </w:p>
        </w:tc>
      </w:tr>
      <w:tr w14:paraId="2470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89778D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4CE4FB53">
            <w:pPr>
              <w:numPr>
                <w:ilvl w:val="0"/>
                <w:numId w:val="0"/>
              </w:numPr>
              <w:ind w:left="0" w:leftChars="0" w:firstLine="0" w:firstLineChars="0"/>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乙方需修磨两侧主轴配合面。</w:t>
            </w:r>
          </w:p>
        </w:tc>
        <w:tc>
          <w:tcPr>
            <w:tcW w:w="2903" w:type="dxa"/>
            <w:vAlign w:val="center"/>
          </w:tcPr>
          <w:p w14:paraId="0D4FEBCF">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主轴旋转顺畅，无异响，</w:t>
            </w:r>
            <w:r>
              <w:rPr>
                <w:rFonts w:hint="eastAsia" w:ascii="仿宋" w:hAnsi="仿宋" w:eastAsia="仿宋" w:cs="仿宋"/>
                <w:highlight w:val="none"/>
                <w:vertAlign w:val="baseline"/>
                <w:lang w:val="en-US" w:eastAsia="zh-CN"/>
              </w:rPr>
              <w:t>设备修复后根部主轴跳动</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0.02MM，远端300MM处主轴跳动</w:t>
            </w:r>
            <w:r>
              <w:rPr>
                <w:rFonts w:hint="default" w:ascii="Arial" w:hAnsi="Arial" w:eastAsia="仿宋" w:cs="Arial"/>
                <w:highlight w:val="none"/>
                <w:vertAlign w:val="baseline"/>
                <w:lang w:val="en-US" w:eastAsia="zh-CN"/>
              </w:rPr>
              <w:t>≤</w:t>
            </w:r>
            <w:r>
              <w:rPr>
                <w:rFonts w:hint="eastAsia" w:ascii="仿宋" w:hAnsi="仿宋" w:eastAsia="仿宋" w:cs="仿宋"/>
                <w:highlight w:val="none"/>
                <w:vertAlign w:val="baseline"/>
                <w:lang w:val="en-US" w:eastAsia="zh-CN"/>
              </w:rPr>
              <w:t>0.03MM</w:t>
            </w:r>
          </w:p>
        </w:tc>
        <w:tc>
          <w:tcPr>
            <w:tcW w:w="1752" w:type="dxa"/>
            <w:vAlign w:val="center"/>
          </w:tcPr>
          <w:p w14:paraId="6C4E2D53">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主轴壳体内孔表面</w:t>
            </w:r>
          </w:p>
        </w:tc>
      </w:tr>
      <w:tr w14:paraId="79EE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1163" w:type="dxa"/>
            <w:vAlign w:val="center"/>
          </w:tcPr>
          <w:p w14:paraId="001F870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40" w:type="dxa"/>
            <w:vAlign w:val="center"/>
          </w:tcPr>
          <w:p w14:paraId="45FB68D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 xml:space="preserve">乙方需维修两侧横切装置，拆解测绘加工更换齿轮齿条    </w:t>
            </w:r>
          </w:p>
        </w:tc>
        <w:tc>
          <w:tcPr>
            <w:tcW w:w="2903" w:type="dxa"/>
            <w:vAlign w:val="center"/>
          </w:tcPr>
          <w:p w14:paraId="1B863D69">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横切装置运行平稳，无异响，齿轮齿条传动平稳</w:t>
            </w:r>
          </w:p>
        </w:tc>
        <w:tc>
          <w:tcPr>
            <w:tcW w:w="1752" w:type="dxa"/>
            <w:vAlign w:val="center"/>
          </w:tcPr>
          <w:p w14:paraId="6B0E86E7">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根据实物加工</w:t>
            </w:r>
          </w:p>
        </w:tc>
      </w:tr>
      <w:tr w14:paraId="7F83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1163" w:type="dxa"/>
            <w:vAlign w:val="center"/>
          </w:tcPr>
          <w:p w14:paraId="76EB73C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40" w:type="dxa"/>
            <w:vAlign w:val="center"/>
          </w:tcPr>
          <w:p w14:paraId="74AD273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乙方需维修漏油，拆解更换骨架油封。</w:t>
            </w:r>
          </w:p>
        </w:tc>
        <w:tc>
          <w:tcPr>
            <w:tcW w:w="2903" w:type="dxa"/>
            <w:vAlign w:val="center"/>
          </w:tcPr>
          <w:p w14:paraId="7F6B1C22">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设备无漏油现象</w:t>
            </w:r>
          </w:p>
        </w:tc>
        <w:tc>
          <w:tcPr>
            <w:tcW w:w="1752" w:type="dxa"/>
            <w:vAlign w:val="center"/>
          </w:tcPr>
          <w:p w14:paraId="38FD5110">
            <w:pPr>
              <w:numPr>
                <w:ilvl w:val="0"/>
                <w:numId w:val="0"/>
              </w:numPr>
              <w:ind w:left="0" w:leftChars="0" w:firstLine="0" w:firstLineChars="0"/>
              <w:jc w:val="center"/>
              <w:rPr>
                <w:rFonts w:hint="default" w:ascii="仿宋" w:hAnsi="仿宋" w:eastAsia="仿宋" w:cs="仿宋"/>
                <w:vertAlign w:val="baseline"/>
                <w:lang w:val="en-US" w:eastAsia="zh-CN"/>
              </w:rPr>
            </w:pPr>
          </w:p>
        </w:tc>
      </w:tr>
      <w:tr w14:paraId="41E7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1163" w:type="dxa"/>
            <w:vAlign w:val="center"/>
          </w:tcPr>
          <w:p w14:paraId="27FC46C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40" w:type="dxa"/>
            <w:vAlign w:val="center"/>
          </w:tcPr>
          <w:p w14:paraId="24FABA9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乙方需拆解更换轴承。</w:t>
            </w:r>
          </w:p>
        </w:tc>
        <w:tc>
          <w:tcPr>
            <w:tcW w:w="2903" w:type="dxa"/>
            <w:vAlign w:val="center"/>
          </w:tcPr>
          <w:p w14:paraId="358AD848">
            <w:pPr>
              <w:numPr>
                <w:ilvl w:val="0"/>
                <w:numId w:val="0"/>
              </w:numPr>
              <w:ind w:left="0" w:leftChars="0" w:firstLine="0" w:firstLineChars="0"/>
              <w:jc w:val="center"/>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需更换全新轴承，安装预紧力</w:t>
            </w:r>
          </w:p>
          <w:p w14:paraId="31879C08">
            <w:pPr>
              <w:numPr>
                <w:ilvl w:val="0"/>
                <w:numId w:val="0"/>
              </w:numPr>
              <w:ind w:left="0" w:leftChars="0" w:firstLine="0" w:firstLineChars="0"/>
              <w:jc w:val="center"/>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符合规定；</w:t>
            </w:r>
            <w:r>
              <w:rPr>
                <w:rFonts w:hint="eastAsia" w:ascii="仿宋" w:hAnsi="仿宋" w:eastAsia="仿宋" w:cs="仿宋"/>
                <w:vertAlign w:val="baseline"/>
                <w:lang w:val="en-US" w:eastAsia="zh-CN"/>
              </w:rPr>
              <w:t>转动灵活平稳，无异响。</w:t>
            </w:r>
          </w:p>
        </w:tc>
        <w:tc>
          <w:tcPr>
            <w:tcW w:w="1752" w:type="dxa"/>
            <w:vAlign w:val="center"/>
          </w:tcPr>
          <w:p w14:paraId="4B0D2A8A">
            <w:pPr>
              <w:numPr>
                <w:ilvl w:val="0"/>
                <w:numId w:val="0"/>
              </w:numPr>
              <w:ind w:left="0" w:leftChars="0" w:firstLine="0" w:firstLineChars="0"/>
              <w:jc w:val="center"/>
              <w:rPr>
                <w:rFonts w:hint="default" w:ascii="仿宋" w:hAnsi="仿宋" w:eastAsia="仿宋" w:cs="仿宋"/>
                <w:vertAlign w:val="baseline"/>
                <w:lang w:val="en-US" w:eastAsia="zh-CN"/>
              </w:rPr>
            </w:pPr>
          </w:p>
        </w:tc>
      </w:tr>
    </w:tbl>
    <w:p w14:paraId="65BBA3AA">
      <w:pPr>
        <w:numPr>
          <w:ilvl w:val="0"/>
          <w:numId w:val="0"/>
        </w:numPr>
        <w:rPr>
          <w:rFonts w:hint="eastAsia" w:ascii="仿宋" w:hAnsi="仿宋" w:eastAsia="仿宋" w:cs="仿宋"/>
          <w:lang w:val="en-US" w:eastAsia="zh-CN"/>
        </w:rPr>
      </w:pPr>
    </w:p>
    <w:p w14:paraId="1C1AC7DA">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148CD1DB">
      <w:pPr>
        <w:pStyle w:val="3"/>
        <w:numPr>
          <w:ilvl w:val="0"/>
          <w:numId w:val="0"/>
        </w:numPr>
        <w:bidi w:val="0"/>
        <w:ind w:left="0" w:leftChars="0" w:firstLine="0" w:firstLineChars="0"/>
        <w:rPr>
          <w:rFonts w:hint="eastAsia" w:ascii="仿宋" w:hAnsi="仿宋" w:eastAsia="仿宋" w:cs="仿宋"/>
          <w:sz w:val="30"/>
          <w:szCs w:val="30"/>
          <w:lang w:val="en-US" w:eastAsia="zh-CN"/>
        </w:rPr>
      </w:pPr>
      <w:bookmarkStart w:id="24" w:name="_Toc8517"/>
      <w:r>
        <w:rPr>
          <w:rFonts w:hint="eastAsia" w:ascii="仿宋" w:hAnsi="仿宋" w:eastAsia="仿宋" w:cs="仿宋"/>
          <w:b/>
          <w:kern w:val="2"/>
          <w:sz w:val="30"/>
          <w:szCs w:val="30"/>
          <w:lang w:val="en-US" w:eastAsia="zh-CN" w:bidi="ar-SA"/>
        </w:rPr>
        <w:t>三、</w:t>
      </w:r>
      <w:r>
        <w:rPr>
          <w:rFonts w:hint="eastAsia" w:ascii="仿宋" w:hAnsi="仿宋" w:eastAsia="仿宋" w:cs="仿宋"/>
          <w:sz w:val="30"/>
          <w:szCs w:val="30"/>
          <w:lang w:val="en-US" w:eastAsia="zh-CN"/>
        </w:rPr>
        <w:t>电气部分：</w:t>
      </w:r>
      <w:bookmarkEnd w:id="24"/>
    </w:p>
    <w:p w14:paraId="54D145CD">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kern w:val="2"/>
          <w:sz w:val="21"/>
          <w:szCs w:val="21"/>
          <w:lang w:val="en-US" w:eastAsia="zh-CN" w:bidi="ar-SA"/>
        </w:rPr>
        <w:t>数控车镗床CKJ6180</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2100-JQ-001-00099</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486C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76778CA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27E1F97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6B6401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25CC662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9C6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7FF64AD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20030EA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乙方需更换机床接触器、继电器、断路器、操作面板等电器元件。</w:t>
            </w:r>
          </w:p>
        </w:tc>
        <w:tc>
          <w:tcPr>
            <w:tcW w:w="2903" w:type="dxa"/>
            <w:vAlign w:val="center"/>
          </w:tcPr>
          <w:p w14:paraId="5D69EED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电气元件灵敏有效，连接牢固，外绝缘良好</w:t>
            </w:r>
          </w:p>
        </w:tc>
        <w:tc>
          <w:tcPr>
            <w:tcW w:w="1752" w:type="dxa"/>
            <w:vAlign w:val="center"/>
          </w:tcPr>
          <w:p w14:paraId="44AF63C6">
            <w:pPr>
              <w:numPr>
                <w:ilvl w:val="0"/>
                <w:numId w:val="0"/>
              </w:numPr>
              <w:jc w:val="center"/>
              <w:rPr>
                <w:rFonts w:hint="default" w:ascii="仿宋" w:hAnsi="仿宋" w:eastAsia="仿宋" w:cs="仿宋"/>
                <w:vertAlign w:val="baseline"/>
                <w:lang w:val="en-US" w:eastAsia="zh-CN"/>
              </w:rPr>
            </w:pPr>
          </w:p>
        </w:tc>
      </w:tr>
      <w:tr w14:paraId="3657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615F42B1">
            <w:pPr>
              <w:numPr>
                <w:ilvl w:val="0"/>
                <w:numId w:val="0"/>
              </w:numPr>
              <w:jc w:val="center"/>
              <w:rPr>
                <w:rFonts w:hint="default" w:ascii="仿宋" w:hAnsi="仿宋" w:eastAsia="仿宋" w:cs="仿宋"/>
                <w:vertAlign w:val="baseline"/>
                <w:lang w:val="en-US" w:eastAsia="zh-CN"/>
              </w:rPr>
            </w:pPr>
            <w:bookmarkStart w:id="25" w:name="_Toc1142"/>
            <w:r>
              <w:rPr>
                <w:rFonts w:hint="eastAsia" w:ascii="仿宋" w:hAnsi="仿宋" w:eastAsia="仿宋" w:cs="仿宋"/>
                <w:vertAlign w:val="baseline"/>
                <w:lang w:val="en-US" w:eastAsia="zh-CN"/>
              </w:rPr>
              <w:t>2</w:t>
            </w:r>
          </w:p>
        </w:tc>
        <w:tc>
          <w:tcPr>
            <w:tcW w:w="2540" w:type="dxa"/>
            <w:vAlign w:val="center"/>
          </w:tcPr>
          <w:p w14:paraId="5D9B794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乙方需更换电气线路。</w:t>
            </w:r>
          </w:p>
        </w:tc>
        <w:tc>
          <w:tcPr>
            <w:tcW w:w="2903" w:type="dxa"/>
            <w:vAlign w:val="center"/>
          </w:tcPr>
          <w:p w14:paraId="199815A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线路连接牢固，外部防护绝缘良好，线路条理有序不散乱</w:t>
            </w:r>
          </w:p>
        </w:tc>
        <w:tc>
          <w:tcPr>
            <w:tcW w:w="1752" w:type="dxa"/>
            <w:vAlign w:val="center"/>
          </w:tcPr>
          <w:p w14:paraId="4CCD279D">
            <w:pPr>
              <w:numPr>
                <w:ilvl w:val="0"/>
                <w:numId w:val="0"/>
              </w:numPr>
              <w:jc w:val="center"/>
              <w:rPr>
                <w:rFonts w:hint="eastAsia" w:ascii="仿宋" w:hAnsi="仿宋" w:eastAsia="仿宋" w:cs="仿宋"/>
                <w:vertAlign w:val="baseline"/>
                <w:lang w:val="en-US" w:eastAsia="zh-CN"/>
              </w:rPr>
            </w:pPr>
          </w:p>
        </w:tc>
      </w:tr>
    </w:tbl>
    <w:p w14:paraId="73E7BBDE">
      <w:pPr>
        <w:rPr>
          <w:rFonts w:hint="eastAsia" w:ascii="仿宋" w:hAnsi="仿宋" w:eastAsia="仿宋" w:cs="仿宋"/>
          <w:kern w:val="2"/>
          <w:sz w:val="21"/>
          <w:szCs w:val="21"/>
          <w:lang w:val="en-US" w:eastAsia="zh-CN" w:bidi="ar-SA"/>
        </w:rPr>
      </w:pPr>
      <w:r>
        <w:rPr>
          <w:rFonts w:hint="eastAsia" w:ascii="仿宋" w:hAnsi="仿宋" w:eastAsia="仿宋" w:cs="仿宋"/>
          <w:lang w:val="en-US" w:eastAsia="zh-CN"/>
        </w:rPr>
        <w:t>设备名称：组合机床OP10          资产编号：</w:t>
      </w:r>
      <w:r>
        <w:rPr>
          <w:rFonts w:hint="eastAsia" w:ascii="仿宋" w:hAnsi="仿宋" w:eastAsia="仿宋" w:cs="仿宋"/>
          <w:kern w:val="2"/>
          <w:sz w:val="21"/>
          <w:szCs w:val="21"/>
          <w:lang w:val="en-US" w:eastAsia="zh-CN" w:bidi="ar-SA"/>
        </w:rPr>
        <w:t>2100-JQ-044-00052-0</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5EF0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3E7F26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4C190CD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5E3E90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4F09CCD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01E3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59506A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DE8BF6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2903" w:type="dxa"/>
            <w:vAlign w:val="center"/>
          </w:tcPr>
          <w:p w14:paraId="2CA2F9B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c>
          <w:tcPr>
            <w:tcW w:w="1752" w:type="dxa"/>
            <w:vAlign w:val="center"/>
          </w:tcPr>
          <w:p w14:paraId="49A4AB0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未涉及</w:t>
            </w:r>
          </w:p>
        </w:tc>
      </w:tr>
    </w:tbl>
    <w:p w14:paraId="56508063">
      <w:pPr>
        <w:pStyle w:val="3"/>
        <w:numPr>
          <w:ilvl w:val="0"/>
          <w:numId w:val="0"/>
        </w:numPr>
        <w:bidi w:val="0"/>
        <w:spacing w:before="0" w:after="0" w:line="240" w:lineRule="auto"/>
        <w:rPr>
          <w:rFonts w:hint="eastAsia" w:ascii="仿宋" w:hAnsi="仿宋" w:eastAsia="仿宋" w:cs="仿宋"/>
          <w:b/>
          <w:kern w:val="2"/>
          <w:sz w:val="30"/>
          <w:szCs w:val="30"/>
          <w:lang w:val="en-US" w:eastAsia="zh-CN" w:bidi="ar-SA"/>
        </w:rPr>
      </w:pPr>
    </w:p>
    <w:p w14:paraId="416B3F0C">
      <w:pPr>
        <w:pStyle w:val="3"/>
        <w:numPr>
          <w:ilvl w:val="0"/>
          <w:numId w:val="0"/>
        </w:numPr>
        <w:bidi w:val="0"/>
        <w:rPr>
          <w:rFonts w:hint="eastAsia" w:ascii="仿宋" w:hAnsi="仿宋" w:eastAsia="仿宋" w:cs="仿宋"/>
          <w:sz w:val="30"/>
          <w:szCs w:val="30"/>
          <w:lang w:val="en-US" w:eastAsia="zh-CN"/>
        </w:rPr>
      </w:pPr>
      <w:r>
        <w:rPr>
          <w:rFonts w:hint="eastAsia" w:ascii="仿宋" w:hAnsi="仿宋" w:eastAsia="仿宋" w:cs="仿宋"/>
          <w:b/>
          <w:kern w:val="2"/>
          <w:sz w:val="30"/>
          <w:szCs w:val="30"/>
          <w:lang w:val="en-US" w:eastAsia="zh-CN" w:bidi="ar-SA"/>
        </w:rPr>
        <w:t>四、</w:t>
      </w:r>
      <w:r>
        <w:rPr>
          <w:rFonts w:hint="eastAsia" w:ascii="仿宋" w:hAnsi="仿宋" w:eastAsia="仿宋" w:cs="仿宋"/>
          <w:sz w:val="30"/>
          <w:szCs w:val="30"/>
          <w:lang w:val="en-US" w:eastAsia="zh-CN"/>
        </w:rPr>
        <w:t>材料明细：</w:t>
      </w:r>
      <w:bookmarkEnd w:id="25"/>
    </w:p>
    <w:p w14:paraId="7C40BE64">
      <w:pP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设备名称：数控车镗床CKJ6180</w:t>
      </w:r>
      <w:r>
        <w:rPr>
          <w:rFonts w:hint="eastAsia" w:ascii="仿宋" w:hAnsi="仿宋" w:eastAsia="仿宋" w:cs="仿宋"/>
          <w:lang w:val="en-US" w:eastAsia="zh-CN"/>
        </w:rPr>
        <w:t xml:space="preserve">               资产编号：</w:t>
      </w:r>
      <w:r>
        <w:rPr>
          <w:rFonts w:hint="eastAsia" w:ascii="仿宋" w:hAnsi="仿宋" w:eastAsia="仿宋" w:cs="仿宋"/>
          <w:kern w:val="2"/>
          <w:sz w:val="21"/>
          <w:szCs w:val="21"/>
          <w:lang w:val="en-US" w:eastAsia="zh-CN" w:bidi="ar-SA"/>
        </w:rPr>
        <w:t>2100-JQ-001-00099</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640"/>
        <w:gridCol w:w="758"/>
        <w:gridCol w:w="1226"/>
        <w:gridCol w:w="1161"/>
        <w:gridCol w:w="1219"/>
        <w:gridCol w:w="970"/>
        <w:gridCol w:w="1781"/>
      </w:tblGrid>
      <w:tr w14:paraId="7A5E4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auto" w:sz="4" w:space="0"/>
              <w:right w:val="single" w:color="000000" w:sz="4" w:space="0"/>
            </w:tcBorders>
            <w:shd w:val="clear" w:color="auto" w:fill="auto"/>
            <w:vAlign w:val="center"/>
          </w:tcPr>
          <w:p w14:paraId="4B449B2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640" w:type="dxa"/>
            <w:tcBorders>
              <w:top w:val="single" w:color="000000" w:sz="4" w:space="0"/>
              <w:left w:val="single" w:color="000000" w:sz="4" w:space="0"/>
              <w:bottom w:val="single" w:color="auto" w:sz="4" w:space="0"/>
              <w:right w:val="single" w:color="000000" w:sz="4" w:space="0"/>
            </w:tcBorders>
            <w:shd w:val="clear" w:color="auto" w:fill="auto"/>
            <w:vAlign w:val="center"/>
          </w:tcPr>
          <w:p w14:paraId="47576A8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758" w:type="dxa"/>
            <w:tcBorders>
              <w:top w:val="single" w:color="000000" w:sz="4" w:space="0"/>
              <w:left w:val="single" w:color="000000" w:sz="4" w:space="0"/>
              <w:bottom w:val="single" w:color="auto" w:sz="4" w:space="0"/>
              <w:right w:val="single" w:color="000000" w:sz="4" w:space="0"/>
            </w:tcBorders>
            <w:shd w:val="clear" w:color="auto" w:fill="auto"/>
            <w:vAlign w:val="center"/>
          </w:tcPr>
          <w:p w14:paraId="47E78E9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694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23E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D6B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623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BD0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05500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35D2E2C3">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640" w:type="dxa"/>
            <w:vMerge w:val="restart"/>
            <w:tcBorders>
              <w:top w:val="single" w:color="auto" w:sz="4" w:space="0"/>
              <w:left w:val="single" w:color="auto" w:sz="4" w:space="0"/>
              <w:right w:val="single" w:color="auto" w:sz="4" w:space="0"/>
            </w:tcBorders>
            <w:shd w:val="clear" w:color="auto" w:fill="auto"/>
            <w:vAlign w:val="center"/>
          </w:tcPr>
          <w:p w14:paraId="6A4738D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材料/备件</w:t>
            </w:r>
          </w:p>
          <w:p w14:paraId="24454A82">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48E8DB8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滚珠丝杠</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7E2D703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非标测绘左旋/右旋</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A916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13E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4BA6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668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Z轴</w:t>
            </w:r>
          </w:p>
        </w:tc>
      </w:tr>
      <w:tr w14:paraId="36ACC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249D4A7B">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bookmarkStart w:id="26" w:name="_Toc3366"/>
            <w:r>
              <w:rPr>
                <w:rFonts w:hint="eastAsia" w:ascii="仿宋" w:hAnsi="仿宋" w:eastAsia="仿宋" w:cs="仿宋"/>
                <w:i w:val="0"/>
                <w:iCs w:val="0"/>
                <w:color w:val="000000"/>
                <w:sz w:val="22"/>
                <w:szCs w:val="22"/>
                <w:u w:val="none"/>
                <w:lang w:val="en-US" w:eastAsia="zh-CN"/>
              </w:rPr>
              <w:t>2</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6E959F1B">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121B8B0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丝杠</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330A3F8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非标测绘</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79B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5AB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7A5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F9F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X轴</w:t>
            </w:r>
          </w:p>
        </w:tc>
      </w:tr>
      <w:tr w14:paraId="25404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35031A22">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3</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293DC290">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269566F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丝杠支架</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02DBBD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非标测绘</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BA0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E45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688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A86C">
            <w:pPr>
              <w:numPr>
                <w:ilvl w:val="0"/>
                <w:numId w:val="0"/>
              </w:numPr>
              <w:jc w:val="center"/>
              <w:rPr>
                <w:rFonts w:hint="default" w:ascii="仿宋" w:hAnsi="仿宋" w:eastAsia="仿宋" w:cs="仿宋"/>
                <w:vertAlign w:val="baseline"/>
                <w:lang w:val="en-US" w:eastAsia="zh-CN"/>
              </w:rPr>
            </w:pPr>
          </w:p>
        </w:tc>
      </w:tr>
      <w:tr w14:paraId="7D14F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5168802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4</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7D09B0D7">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7582046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操作面板</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3DC133C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MK-AY2011</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0192">
            <w:pPr>
              <w:numPr>
                <w:ilvl w:val="0"/>
                <w:numId w:val="0"/>
              </w:numPr>
              <w:jc w:val="center"/>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中泽</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72F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0D4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5343">
            <w:pPr>
              <w:numPr>
                <w:ilvl w:val="0"/>
                <w:numId w:val="0"/>
              </w:numPr>
              <w:jc w:val="center"/>
              <w:rPr>
                <w:rFonts w:hint="default" w:ascii="仿宋" w:hAnsi="仿宋" w:eastAsia="仿宋" w:cs="仿宋"/>
                <w:vertAlign w:val="baseline"/>
                <w:lang w:val="en-US" w:eastAsia="zh-CN"/>
              </w:rPr>
            </w:pPr>
          </w:p>
        </w:tc>
      </w:tr>
      <w:tr w14:paraId="0429D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27AF351F">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5</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6F20BB43">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6D7A774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交流接触器</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196B384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GSC1-0901/110V</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5CD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82F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8</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88E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07A1">
            <w:pPr>
              <w:numPr>
                <w:ilvl w:val="0"/>
                <w:numId w:val="0"/>
              </w:numPr>
              <w:jc w:val="center"/>
              <w:rPr>
                <w:rFonts w:hint="default" w:ascii="仿宋" w:hAnsi="仿宋" w:eastAsia="仿宋" w:cs="仿宋"/>
                <w:vertAlign w:val="baseline"/>
                <w:lang w:val="en-US" w:eastAsia="zh-CN"/>
              </w:rPr>
            </w:pPr>
          </w:p>
        </w:tc>
      </w:tr>
      <w:tr w14:paraId="3412A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3"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0FF9EFA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6</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603EED13">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2560B3D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交流接触器</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26DE382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GSC1-3201/110V</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B18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CE0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1C2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603D">
            <w:pPr>
              <w:numPr>
                <w:ilvl w:val="0"/>
                <w:numId w:val="0"/>
              </w:numPr>
              <w:jc w:val="center"/>
              <w:rPr>
                <w:rFonts w:hint="default" w:ascii="仿宋" w:hAnsi="仿宋" w:eastAsia="仿宋" w:cs="仿宋"/>
                <w:vertAlign w:val="baseline"/>
                <w:lang w:val="en-US" w:eastAsia="zh-CN"/>
              </w:rPr>
            </w:pPr>
          </w:p>
        </w:tc>
      </w:tr>
      <w:tr w14:paraId="63AD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066B7A27">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7</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24864CA5">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510FFDB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塑壳断路器</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620BC6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DZ162-40(M611)/32-70A</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BAA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C9A1">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813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17DB">
            <w:pPr>
              <w:numPr>
                <w:ilvl w:val="0"/>
                <w:numId w:val="0"/>
              </w:numPr>
              <w:jc w:val="center"/>
              <w:rPr>
                <w:rFonts w:hint="default" w:ascii="仿宋" w:hAnsi="仿宋" w:eastAsia="仿宋" w:cs="仿宋"/>
                <w:vertAlign w:val="baseline"/>
                <w:lang w:val="en-US" w:eastAsia="zh-CN"/>
              </w:rPr>
            </w:pPr>
          </w:p>
        </w:tc>
      </w:tr>
      <w:tr w14:paraId="687AA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9"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5256B039">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8</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2634C3EA">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3AF105C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断路器</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47DDCEE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CV2-ME06L/1-1.6A</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C03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施耐德</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6A6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44E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BADD">
            <w:pPr>
              <w:numPr>
                <w:ilvl w:val="0"/>
                <w:numId w:val="0"/>
              </w:numPr>
              <w:jc w:val="center"/>
              <w:rPr>
                <w:rFonts w:hint="default" w:ascii="仿宋" w:hAnsi="仿宋" w:eastAsia="仿宋" w:cs="仿宋"/>
                <w:vertAlign w:val="baseline"/>
                <w:lang w:val="en-US" w:eastAsia="zh-CN"/>
              </w:rPr>
            </w:pPr>
          </w:p>
        </w:tc>
      </w:tr>
      <w:tr w14:paraId="47014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9"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20D48E1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9</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6E0BA818">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7D9D961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端子台模块</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660E309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FX-50BB-F</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1CC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8585">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0C1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3507">
            <w:pPr>
              <w:numPr>
                <w:ilvl w:val="0"/>
                <w:numId w:val="0"/>
              </w:numPr>
              <w:jc w:val="center"/>
              <w:rPr>
                <w:rFonts w:hint="default" w:ascii="仿宋" w:hAnsi="仿宋" w:eastAsia="仿宋" w:cs="仿宋"/>
                <w:vertAlign w:val="baseline"/>
                <w:lang w:val="en-US" w:eastAsia="zh-CN"/>
              </w:rPr>
            </w:pPr>
          </w:p>
        </w:tc>
      </w:tr>
      <w:tr w14:paraId="5A456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9"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4EA3C9E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10</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774DBD5E">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5AB6E7D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断路器</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07FC279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CSKB2-63/D2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027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A9A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62C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FD99">
            <w:pPr>
              <w:numPr>
                <w:ilvl w:val="0"/>
                <w:numId w:val="0"/>
              </w:numPr>
              <w:jc w:val="center"/>
              <w:rPr>
                <w:rFonts w:hint="default" w:ascii="仿宋" w:hAnsi="仿宋" w:eastAsia="仿宋" w:cs="仿宋"/>
                <w:vertAlign w:val="baseline"/>
                <w:lang w:val="en-US" w:eastAsia="zh-CN"/>
              </w:rPr>
            </w:pPr>
          </w:p>
        </w:tc>
      </w:tr>
      <w:tr w14:paraId="489FE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52562F3D">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11</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1FCAA889">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742C13B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断路器</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662D9D2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CSKB2-63/D4</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BFF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B097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D3A0">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D434">
            <w:pPr>
              <w:numPr>
                <w:ilvl w:val="0"/>
                <w:numId w:val="0"/>
              </w:numPr>
              <w:jc w:val="center"/>
              <w:rPr>
                <w:rFonts w:hint="default" w:ascii="仿宋" w:hAnsi="仿宋" w:eastAsia="仿宋" w:cs="仿宋"/>
                <w:vertAlign w:val="baseline"/>
                <w:lang w:val="en-US" w:eastAsia="zh-CN"/>
              </w:rPr>
            </w:pPr>
          </w:p>
        </w:tc>
      </w:tr>
      <w:tr w14:paraId="3FE51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6B1457BD">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12</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4AAF1AF6">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0F762E9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断路器</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6049D78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CSKB2-63/D6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115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65B9">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5A8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5A72">
            <w:pPr>
              <w:numPr>
                <w:ilvl w:val="0"/>
                <w:numId w:val="0"/>
              </w:numPr>
              <w:jc w:val="center"/>
              <w:rPr>
                <w:rFonts w:hint="default" w:ascii="仿宋" w:hAnsi="仿宋" w:eastAsia="仿宋" w:cs="仿宋"/>
                <w:vertAlign w:val="baseline"/>
                <w:lang w:val="en-US" w:eastAsia="zh-CN"/>
              </w:rPr>
            </w:pPr>
          </w:p>
        </w:tc>
      </w:tr>
      <w:tr w14:paraId="61C50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09BD5EF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13</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6FA7635C">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2B2032E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断路器</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5945C11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FAZ-2/S10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34B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FB59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8308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BA17">
            <w:pPr>
              <w:numPr>
                <w:ilvl w:val="0"/>
                <w:numId w:val="0"/>
              </w:numPr>
              <w:jc w:val="center"/>
              <w:rPr>
                <w:rFonts w:hint="default" w:ascii="仿宋" w:hAnsi="仿宋" w:eastAsia="仿宋" w:cs="仿宋"/>
                <w:vertAlign w:val="baseline"/>
                <w:lang w:val="en-US" w:eastAsia="zh-CN"/>
              </w:rPr>
            </w:pPr>
          </w:p>
        </w:tc>
      </w:tr>
      <w:tr w14:paraId="2F061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9"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0B093EE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14</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1FB978E3">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2BC8610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中间继电器</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42AD492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HH52P-L</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9AA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9A39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FC3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33E4">
            <w:pPr>
              <w:numPr>
                <w:ilvl w:val="0"/>
                <w:numId w:val="0"/>
              </w:numPr>
              <w:jc w:val="center"/>
              <w:rPr>
                <w:rFonts w:hint="default" w:ascii="仿宋" w:hAnsi="仿宋" w:eastAsia="仿宋" w:cs="仿宋"/>
                <w:vertAlign w:val="baseline"/>
                <w:lang w:val="en-US" w:eastAsia="zh-CN"/>
              </w:rPr>
            </w:pPr>
          </w:p>
        </w:tc>
      </w:tr>
      <w:tr w14:paraId="3D0A7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9"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05032E4B">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15</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7460CB2F">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692FA43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中间继电器</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4C1BA3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MY4N-GS/24VCD</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F20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6DB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2F6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5E40">
            <w:pPr>
              <w:numPr>
                <w:ilvl w:val="0"/>
                <w:numId w:val="0"/>
              </w:numPr>
              <w:jc w:val="center"/>
              <w:rPr>
                <w:rFonts w:hint="default" w:ascii="仿宋" w:hAnsi="仿宋" w:eastAsia="仿宋" w:cs="仿宋"/>
                <w:vertAlign w:val="baseline"/>
                <w:lang w:val="en-US" w:eastAsia="zh-CN"/>
              </w:rPr>
            </w:pPr>
          </w:p>
        </w:tc>
      </w:tr>
      <w:tr w14:paraId="51C48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9"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6D756FC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16</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79EDC4A2">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29BE70B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电气线路</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6900F4F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BVR0.75，BVR1等</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C0C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35E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D7A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70D6">
            <w:pPr>
              <w:numPr>
                <w:ilvl w:val="0"/>
                <w:numId w:val="0"/>
              </w:numPr>
              <w:jc w:val="center"/>
              <w:rPr>
                <w:rFonts w:hint="default" w:ascii="仿宋" w:hAnsi="仿宋" w:eastAsia="仿宋" w:cs="仿宋"/>
                <w:vertAlign w:val="baseline"/>
                <w:lang w:val="en-US" w:eastAsia="zh-CN"/>
              </w:rPr>
            </w:pPr>
          </w:p>
        </w:tc>
      </w:tr>
      <w:tr w14:paraId="692EA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9"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1112F29D">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17</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16B044BD">
            <w:pPr>
              <w:numPr>
                <w:ilvl w:val="0"/>
                <w:numId w:val="0"/>
              </w:numPr>
              <w:jc w:val="center"/>
              <w:rPr>
                <w:rFonts w:hint="eastAsia" w:ascii="仿宋" w:hAnsi="仿宋" w:eastAsia="仿宋" w:cs="仿宋"/>
                <w:vertAlign w:val="baseli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2FAC150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液压润滑管路</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0E2FF80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φ6*2金属</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08B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965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0A9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CEA2">
            <w:pPr>
              <w:numPr>
                <w:ilvl w:val="0"/>
                <w:numId w:val="0"/>
              </w:numPr>
              <w:jc w:val="center"/>
              <w:rPr>
                <w:rFonts w:hint="default" w:ascii="仿宋" w:hAnsi="仿宋" w:eastAsia="仿宋" w:cs="仿宋"/>
                <w:vertAlign w:val="baseline"/>
                <w:lang w:val="en-US" w:eastAsia="zh-CN"/>
              </w:rPr>
            </w:pPr>
          </w:p>
        </w:tc>
      </w:tr>
    </w:tbl>
    <w:p w14:paraId="74C7F067">
      <w:pPr>
        <w:rPr>
          <w:rFonts w:hint="eastAsia" w:ascii="仿宋" w:hAnsi="仿宋" w:eastAsia="仿宋" w:cs="仿宋"/>
          <w:kern w:val="2"/>
          <w:sz w:val="21"/>
          <w:szCs w:val="21"/>
          <w:lang w:val="en-US" w:eastAsia="zh-CN" w:bidi="ar-SA"/>
        </w:rPr>
      </w:pPr>
      <w:r>
        <w:rPr>
          <w:rFonts w:hint="eastAsia" w:ascii="仿宋" w:hAnsi="仿宋" w:eastAsia="仿宋" w:cs="仿宋"/>
          <w:lang w:val="en-US" w:eastAsia="zh-CN"/>
        </w:rPr>
        <w:t>设备名称：组合机床OP10          资产编号：</w:t>
      </w:r>
      <w:r>
        <w:rPr>
          <w:rFonts w:hint="eastAsia" w:ascii="仿宋" w:hAnsi="仿宋" w:eastAsia="仿宋" w:cs="仿宋"/>
          <w:kern w:val="2"/>
          <w:sz w:val="21"/>
          <w:szCs w:val="21"/>
          <w:lang w:val="en-US" w:eastAsia="zh-CN" w:bidi="ar-SA"/>
        </w:rPr>
        <w:t>2100-JQ-044-00052-0</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640"/>
        <w:gridCol w:w="758"/>
        <w:gridCol w:w="1226"/>
        <w:gridCol w:w="1161"/>
        <w:gridCol w:w="1219"/>
        <w:gridCol w:w="970"/>
        <w:gridCol w:w="1781"/>
      </w:tblGrid>
      <w:tr w14:paraId="31645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1DD3D5B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336DE7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75BBF55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12D2C2A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439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FAC3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7D2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ED5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04FCB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35E5E7E1">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640" w:type="dxa"/>
            <w:vMerge w:val="restart"/>
            <w:tcBorders>
              <w:top w:val="single" w:color="auto" w:sz="4" w:space="0"/>
              <w:left w:val="single" w:color="auto" w:sz="4" w:space="0"/>
              <w:right w:val="single" w:color="auto" w:sz="4" w:space="0"/>
            </w:tcBorders>
            <w:shd w:val="clear" w:color="auto" w:fill="auto"/>
            <w:vAlign w:val="center"/>
          </w:tcPr>
          <w:p w14:paraId="0B97E5F4">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材料/备件</w:t>
            </w: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4B40A5FB">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齿条</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7E5B9EF4">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测绘自制</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D7D2">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1C8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B93A">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0C3D">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p>
        </w:tc>
      </w:tr>
      <w:tr w14:paraId="03734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auto" w:sz="4" w:space="0"/>
              <w:left w:val="single" w:color="auto" w:sz="4" w:space="0"/>
              <w:bottom w:val="single" w:color="auto" w:sz="4" w:space="0"/>
              <w:right w:val="single" w:color="auto" w:sz="4" w:space="0"/>
            </w:tcBorders>
            <w:shd w:val="clear" w:color="auto" w:fill="auto"/>
            <w:vAlign w:val="center"/>
          </w:tcPr>
          <w:p w14:paraId="2890412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w:t>
            </w:r>
          </w:p>
        </w:tc>
        <w:tc>
          <w:tcPr>
            <w:tcW w:w="640" w:type="dxa"/>
            <w:vMerge w:val="continue"/>
            <w:tcBorders>
              <w:left w:val="single" w:color="auto" w:sz="4" w:space="0"/>
              <w:bottom w:val="single" w:color="auto" w:sz="4" w:space="0"/>
              <w:right w:val="single" w:color="auto" w:sz="4" w:space="0"/>
            </w:tcBorders>
            <w:shd w:val="clear" w:color="auto" w:fill="auto"/>
            <w:vAlign w:val="center"/>
          </w:tcPr>
          <w:p w14:paraId="0650B102">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p>
        </w:tc>
        <w:tc>
          <w:tcPr>
            <w:tcW w:w="758" w:type="dxa"/>
            <w:tcBorders>
              <w:top w:val="single" w:color="auto" w:sz="4" w:space="0"/>
              <w:left w:val="single" w:color="auto" w:sz="4" w:space="0"/>
              <w:bottom w:val="single" w:color="auto" w:sz="4" w:space="0"/>
              <w:right w:val="single" w:color="auto" w:sz="4" w:space="0"/>
            </w:tcBorders>
            <w:shd w:val="clear" w:color="auto" w:fill="auto"/>
            <w:vAlign w:val="center"/>
          </w:tcPr>
          <w:p w14:paraId="2927C988">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齿轮</w:t>
            </w:r>
          </w:p>
        </w:tc>
        <w:tc>
          <w:tcPr>
            <w:tcW w:w="1226" w:type="dxa"/>
            <w:tcBorders>
              <w:top w:val="single" w:color="000000" w:sz="4" w:space="0"/>
              <w:left w:val="single" w:color="auto" w:sz="4" w:space="0"/>
              <w:bottom w:val="single" w:color="000000" w:sz="4" w:space="0"/>
              <w:right w:val="single" w:color="000000" w:sz="4" w:space="0"/>
            </w:tcBorders>
            <w:shd w:val="clear" w:color="auto" w:fill="auto"/>
            <w:vAlign w:val="center"/>
          </w:tcPr>
          <w:p w14:paraId="1448ACF8">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测绘自制</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6DE20">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国产</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9742">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D8D5">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1C94">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p>
        </w:tc>
      </w:tr>
    </w:tbl>
    <w:p w14:paraId="0A221704">
      <w:pPr>
        <w:rPr>
          <w:rStyle w:val="81"/>
          <w:rFonts w:hint="eastAsia" w:ascii="仿宋" w:hAnsi="仿宋" w:eastAsia="仿宋" w:cs="仿宋"/>
          <w:sz w:val="30"/>
          <w:szCs w:val="30"/>
          <w:lang w:val="en-US" w:eastAsia="zh-CN"/>
        </w:rPr>
      </w:pPr>
    </w:p>
    <w:p w14:paraId="4C621507">
      <w:pPr>
        <w:ind w:left="-359" w:leftChars="-171" w:firstLine="450" w:firstLineChars="150"/>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五、技术资料：</w:t>
      </w:r>
      <w:bookmarkEnd w:id="26"/>
      <w:r>
        <w:rPr>
          <w:rFonts w:hint="eastAsia" w:ascii="宋体" w:hAnsi="宋体" w:cs="宋体"/>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宋体" w:hAnsi="宋体" w:cs="宋体"/>
          <w:sz w:val="24"/>
          <w:szCs w:val="24"/>
          <w:lang w:eastAsia="zh-CN"/>
        </w:rPr>
        <w:t>，</w:t>
      </w:r>
      <w:r>
        <w:rPr>
          <w:rFonts w:hint="eastAsia" w:ascii="宋体" w:hAnsi="宋体" w:cs="宋体"/>
          <w:sz w:val="24"/>
          <w:szCs w:val="24"/>
          <w:lang w:val="en-US" w:eastAsia="zh-CN"/>
        </w:rPr>
        <w:t>需要修改设备程序乙方提供备份</w:t>
      </w:r>
      <w:r>
        <w:rPr>
          <w:rFonts w:hint="eastAsia" w:ascii="宋体" w:hAnsi="宋体" w:cs="宋体"/>
          <w:sz w:val="24"/>
          <w:szCs w:val="24"/>
        </w:rPr>
        <w:t>。</w:t>
      </w:r>
    </w:p>
    <w:p w14:paraId="7D62A738">
      <w:pPr>
        <w:pStyle w:val="3"/>
        <w:bidi w:val="0"/>
        <w:rPr>
          <w:rFonts w:hint="eastAsia" w:ascii="仿宋" w:hAnsi="仿宋" w:eastAsia="仿宋" w:cs="仿宋"/>
          <w:sz w:val="30"/>
          <w:szCs w:val="30"/>
          <w:lang w:val="en-US" w:eastAsia="zh-CN"/>
        </w:rPr>
      </w:pPr>
      <w:bookmarkStart w:id="27" w:name="_Toc13632"/>
      <w:r>
        <w:rPr>
          <w:rFonts w:hint="eastAsia" w:ascii="仿宋" w:hAnsi="仿宋" w:eastAsia="仿宋" w:cs="仿宋"/>
          <w:sz w:val="30"/>
          <w:szCs w:val="30"/>
          <w:lang w:val="en-US" w:eastAsia="zh-CN"/>
        </w:rPr>
        <w:t>六、售中售后服务：</w:t>
      </w:r>
      <w:bookmarkEnd w:id="27"/>
    </w:p>
    <w:p w14:paraId="7DCFBB04">
      <w:pPr>
        <w:pStyle w:val="4"/>
        <w:bidi w:val="0"/>
        <w:rPr>
          <w:rFonts w:hint="eastAsia" w:ascii="仿宋" w:hAnsi="仿宋" w:eastAsia="仿宋" w:cs="仿宋"/>
          <w:sz w:val="30"/>
          <w:szCs w:val="30"/>
          <w:lang w:val="en-US" w:eastAsia="zh-CN"/>
        </w:rPr>
      </w:pPr>
      <w:bookmarkStart w:id="28" w:name="_Toc11168"/>
      <w:r>
        <w:rPr>
          <w:rFonts w:hint="eastAsia" w:ascii="仿宋" w:hAnsi="仿宋" w:eastAsia="仿宋" w:cs="仿宋"/>
          <w:sz w:val="30"/>
          <w:szCs w:val="30"/>
          <w:lang w:val="en-US" w:eastAsia="zh-CN"/>
        </w:rPr>
        <w:t>1、培训要求：</w:t>
      </w:r>
      <w:bookmarkEnd w:id="28"/>
    </w:p>
    <w:p w14:paraId="6F8F3C11">
      <w:pPr>
        <w:pStyle w:val="4"/>
        <w:bidi w:val="0"/>
        <w:rPr>
          <w:rFonts w:hint="eastAsia" w:ascii="仿宋" w:hAnsi="仿宋" w:eastAsia="仿宋" w:cs="仿宋"/>
          <w:sz w:val="30"/>
          <w:szCs w:val="30"/>
          <w:lang w:val="en-US" w:eastAsia="zh-CN"/>
        </w:rPr>
      </w:pPr>
      <w:bookmarkStart w:id="29" w:name="_Toc7399"/>
      <w:r>
        <w:rPr>
          <w:rFonts w:hint="eastAsia" w:ascii="仿宋" w:hAnsi="仿宋" w:eastAsia="仿宋" w:cs="仿宋"/>
          <w:sz w:val="30"/>
          <w:szCs w:val="30"/>
          <w:lang w:val="en-US" w:eastAsia="zh-CN"/>
        </w:rPr>
        <w:t>2、验收服务：</w:t>
      </w:r>
      <w:bookmarkEnd w:id="29"/>
    </w:p>
    <w:p w14:paraId="2D1394A4">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4EC5E72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2103FE6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2.3、投标方需要提供维修过程记录，便于招标方了解维修进度，出现问题需要及时与招标方进行沟通，同时针对设备维修内容提供维修前、维修中、维修后以及配件更换前后的照片，招标方核对照片进行后续验收。</w:t>
      </w:r>
    </w:p>
    <w:p w14:paraId="1A1A60AE">
      <w:pPr>
        <w:pStyle w:val="4"/>
        <w:bidi w:val="0"/>
        <w:rPr>
          <w:rFonts w:hint="eastAsia" w:ascii="仿宋" w:hAnsi="仿宋" w:eastAsia="仿宋" w:cs="仿宋"/>
          <w:sz w:val="30"/>
          <w:szCs w:val="30"/>
          <w:lang w:val="en-US" w:eastAsia="zh-CN"/>
        </w:rPr>
      </w:pPr>
      <w:bookmarkStart w:id="30" w:name="_Toc10890"/>
      <w:r>
        <w:rPr>
          <w:rFonts w:hint="eastAsia" w:ascii="仿宋" w:hAnsi="仿宋" w:eastAsia="仿宋" w:cs="仿宋"/>
          <w:sz w:val="30"/>
          <w:szCs w:val="30"/>
          <w:lang w:val="en-US" w:eastAsia="zh-CN"/>
        </w:rPr>
        <w:t>3、售后服务：</w:t>
      </w:r>
      <w:bookmarkEnd w:id="30"/>
    </w:p>
    <w:p w14:paraId="41C3A50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7B759AE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3BD1D33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6C1F721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41C13C4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167DDBE6">
      <w:pPr>
        <w:pStyle w:val="3"/>
        <w:bidi w:val="0"/>
        <w:rPr>
          <w:rFonts w:hint="eastAsia" w:ascii="仿宋" w:hAnsi="仿宋" w:eastAsia="仿宋" w:cs="仿宋"/>
          <w:sz w:val="30"/>
          <w:szCs w:val="30"/>
          <w:lang w:val="en-US" w:eastAsia="zh-CN"/>
        </w:rPr>
      </w:pPr>
      <w:bookmarkStart w:id="31" w:name="_Toc297"/>
      <w:r>
        <w:rPr>
          <w:rFonts w:hint="eastAsia" w:ascii="仿宋" w:hAnsi="仿宋" w:eastAsia="仿宋" w:cs="仿宋"/>
          <w:sz w:val="30"/>
          <w:szCs w:val="30"/>
          <w:lang w:val="en-US" w:eastAsia="zh-CN"/>
        </w:rPr>
        <w:t>七、</w:t>
      </w:r>
      <w:bookmarkStart w:id="32" w:name="_Toc66279265"/>
      <w:bookmarkStart w:id="33" w:name="_Toc78546342"/>
      <w:r>
        <w:rPr>
          <w:rFonts w:hint="eastAsia" w:ascii="仿宋" w:hAnsi="仿宋" w:eastAsia="仿宋" w:cs="仿宋"/>
          <w:sz w:val="30"/>
          <w:szCs w:val="30"/>
          <w:lang w:val="en-US" w:eastAsia="zh-CN"/>
        </w:rPr>
        <w:t>安全环保</w:t>
      </w:r>
      <w:bookmarkEnd w:id="32"/>
      <w:bookmarkEnd w:id="33"/>
      <w:r>
        <w:rPr>
          <w:rFonts w:hint="eastAsia" w:ascii="仿宋" w:hAnsi="仿宋" w:eastAsia="仿宋" w:cs="仿宋"/>
          <w:sz w:val="30"/>
          <w:szCs w:val="30"/>
          <w:lang w:val="en-US" w:eastAsia="zh-CN"/>
        </w:rPr>
        <w:t>：</w:t>
      </w:r>
      <w:bookmarkEnd w:id="31"/>
    </w:p>
    <w:p w14:paraId="62EA8BC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1、投标方应遵循招标方安全管理制度，完成招标方安全培训与考试。</w:t>
      </w:r>
    </w:p>
    <w:p w14:paraId="3DDAA1D0">
      <w:pPr>
        <w:pStyle w:val="3"/>
        <w:bidi w:val="0"/>
        <w:rPr>
          <w:rFonts w:hint="eastAsia" w:ascii="仿宋" w:hAnsi="仿宋" w:eastAsia="仿宋" w:cs="仿宋"/>
          <w:b/>
          <w:bCs/>
          <w:sz w:val="24"/>
          <w:szCs w:val="24"/>
          <w:highlight w:val="none"/>
          <w:lang w:val="en-US" w:eastAsia="zh-CN" w:bidi="ar-SA"/>
        </w:rPr>
      </w:pPr>
      <w:bookmarkStart w:id="34" w:name="_Toc21222"/>
      <w:r>
        <w:rPr>
          <w:rFonts w:hint="eastAsia" w:ascii="仿宋" w:hAnsi="仿宋" w:eastAsia="仿宋" w:cs="仿宋"/>
          <w:sz w:val="30"/>
          <w:szCs w:val="30"/>
          <w:lang w:val="en-US" w:eastAsia="zh-CN"/>
        </w:rPr>
        <w:t>八、其他：</w:t>
      </w:r>
      <w:bookmarkEnd w:id="34"/>
    </w:p>
    <w:p w14:paraId="0623924F">
      <w:pPr>
        <w:pStyle w:val="2"/>
        <w:bidi w:val="0"/>
        <w:jc w:val="center"/>
        <w:rPr>
          <w:rFonts w:hint="eastAsia" w:ascii="仿宋" w:hAnsi="仿宋" w:eastAsia="仿宋" w:cs="仿宋"/>
          <w:sz w:val="32"/>
          <w:szCs w:val="32"/>
          <w:lang w:val="en-US" w:eastAsia="zh-CN"/>
        </w:rPr>
      </w:pPr>
      <w:bookmarkStart w:id="35" w:name="_Toc8273"/>
      <w:r>
        <w:rPr>
          <w:rFonts w:hint="eastAsia" w:ascii="仿宋" w:hAnsi="仿宋" w:eastAsia="仿宋" w:cs="仿宋"/>
          <w:sz w:val="32"/>
          <w:szCs w:val="32"/>
          <w:lang w:val="en-US" w:eastAsia="zh-CN"/>
        </w:rPr>
        <w:t>第三章 安装调试及验收标准</w:t>
      </w:r>
      <w:bookmarkEnd w:id="35"/>
    </w:p>
    <w:p w14:paraId="253DAC3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5256DC4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0AD1674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三、投标方在施工过程中涉及到的精度检验项目，出具精度检测记录，投标方应及时通知招标方到施工现场进行检查；招标方有权随时到投标方施工现场进行监督。</w:t>
      </w:r>
    </w:p>
    <w:p w14:paraId="726DCEB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7</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8</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40DB191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12120177">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21EC7A4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10EAF21F">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0462BC9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378C54F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6B2F9A3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562397AB">
      <w:pPr>
        <w:tabs>
          <w:tab w:val="left" w:pos="-1800"/>
          <w:tab w:val="left" w:pos="720"/>
        </w:tabs>
        <w:snapToGrid w:val="0"/>
        <w:spacing w:line="360" w:lineRule="auto"/>
        <w:ind w:left="480" w:hanging="480" w:hangingChars="200"/>
        <w:rPr>
          <w:rFonts w:hint="default"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七、设备维修后所有旧件须全部返回。</w:t>
      </w:r>
    </w:p>
    <w:p w14:paraId="3CD46A7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p>
    <w:p w14:paraId="432334A9">
      <w:pPr>
        <w:pStyle w:val="11"/>
        <w:rPr>
          <w:rFonts w:hint="eastAsia" w:ascii="仿宋" w:hAnsi="仿宋" w:eastAsia="仿宋" w:cs="仿宋"/>
          <w:b w:val="0"/>
          <w:bCs w:val="0"/>
          <w:sz w:val="24"/>
          <w:szCs w:val="24"/>
          <w:highlight w:val="none"/>
          <w:lang w:val="en-US" w:eastAsia="zh-CN"/>
        </w:rPr>
      </w:pPr>
    </w:p>
    <w:p w14:paraId="5F7E1525">
      <w:pPr>
        <w:pStyle w:val="11"/>
        <w:rPr>
          <w:rFonts w:hint="eastAsia" w:ascii="仿宋" w:hAnsi="仿宋" w:eastAsia="仿宋" w:cs="仿宋"/>
          <w:b/>
          <w:bCs/>
          <w:kern w:val="2"/>
          <w:sz w:val="32"/>
          <w:szCs w:val="32"/>
          <w:highlight w:val="none"/>
          <w:lang w:val="en-US" w:eastAsia="zh-CN" w:bidi="ar-SA"/>
        </w:rPr>
      </w:pPr>
    </w:p>
    <w:p w14:paraId="6ADB7A79">
      <w:pPr>
        <w:pStyle w:val="11"/>
        <w:rPr>
          <w:rFonts w:hint="eastAsia" w:ascii="仿宋" w:hAnsi="仿宋" w:eastAsia="仿宋" w:cs="仿宋"/>
          <w:b/>
          <w:bCs/>
          <w:kern w:val="2"/>
          <w:sz w:val="32"/>
          <w:szCs w:val="32"/>
          <w:highlight w:val="none"/>
          <w:lang w:val="en-US" w:eastAsia="zh-CN" w:bidi="ar-SA"/>
        </w:rPr>
      </w:pPr>
    </w:p>
    <w:p w14:paraId="7DF5D472">
      <w:pPr>
        <w:pStyle w:val="11"/>
        <w:rPr>
          <w:rFonts w:hint="eastAsia" w:ascii="仿宋" w:hAnsi="仿宋" w:eastAsia="仿宋" w:cs="仿宋"/>
          <w:b/>
          <w:bCs/>
          <w:kern w:val="2"/>
          <w:sz w:val="32"/>
          <w:szCs w:val="32"/>
          <w:highlight w:val="none"/>
          <w:lang w:val="en-US" w:eastAsia="zh-CN" w:bidi="ar-SA"/>
        </w:rPr>
      </w:pPr>
    </w:p>
    <w:p w14:paraId="52BF63C8">
      <w:pPr>
        <w:pStyle w:val="11"/>
        <w:rPr>
          <w:rFonts w:hint="eastAsia" w:ascii="仿宋" w:hAnsi="仿宋" w:eastAsia="仿宋" w:cs="仿宋"/>
          <w:b/>
          <w:bCs/>
          <w:kern w:val="2"/>
          <w:sz w:val="32"/>
          <w:szCs w:val="32"/>
          <w:highlight w:val="none"/>
          <w:lang w:val="en-US" w:eastAsia="zh-CN" w:bidi="ar-SA"/>
        </w:rPr>
      </w:pPr>
    </w:p>
    <w:p w14:paraId="3223105E">
      <w:pPr>
        <w:pStyle w:val="11"/>
        <w:rPr>
          <w:rFonts w:hint="eastAsia" w:ascii="仿宋" w:hAnsi="仿宋" w:eastAsia="仿宋" w:cs="仿宋"/>
          <w:b/>
          <w:bCs/>
          <w:kern w:val="2"/>
          <w:sz w:val="32"/>
          <w:szCs w:val="32"/>
          <w:highlight w:val="none"/>
          <w:lang w:val="en-US" w:eastAsia="zh-CN" w:bidi="ar-SA"/>
        </w:rPr>
      </w:pPr>
    </w:p>
    <w:p w14:paraId="35A04DAC">
      <w:pPr>
        <w:pStyle w:val="11"/>
        <w:rPr>
          <w:rFonts w:hint="eastAsia" w:ascii="仿宋" w:hAnsi="仿宋" w:eastAsia="仿宋" w:cs="仿宋"/>
          <w:b/>
          <w:bCs/>
          <w:kern w:val="2"/>
          <w:sz w:val="32"/>
          <w:szCs w:val="32"/>
          <w:highlight w:val="none"/>
          <w:lang w:val="en-US" w:eastAsia="zh-CN" w:bidi="ar-SA"/>
        </w:rPr>
      </w:pPr>
    </w:p>
    <w:bookmarkEnd w:id="16"/>
    <w:bookmarkEnd w:id="17"/>
    <w:p w14:paraId="5871DF53">
      <w:pPr>
        <w:pStyle w:val="71"/>
        <w:rPr>
          <w:rFonts w:hint="eastAsia" w:eastAsia="黑体"/>
          <w:lang w:eastAsia="zh-CN"/>
        </w:rPr>
      </w:pPr>
      <w:bookmarkStart w:id="36" w:name="_Toc20595"/>
      <w:bookmarkStart w:id="37" w:name="_Toc47976609"/>
      <w:r>
        <w:rPr>
          <w:rFonts w:hint="eastAsia"/>
        </w:rPr>
        <w:t>第三部分　合同</w:t>
      </w:r>
      <w:bookmarkEnd w:id="36"/>
      <w:bookmarkEnd w:id="37"/>
      <w:r>
        <w:rPr>
          <w:rFonts w:hint="eastAsia"/>
          <w:lang w:val="en-US" w:eastAsia="zh-CN"/>
        </w:rPr>
        <w:t>模板</w:t>
      </w:r>
    </w:p>
    <w:p w14:paraId="7ACE1D4A">
      <w:pPr>
        <w:adjustRightInd w:val="0"/>
        <w:snapToGrid w:val="0"/>
        <w:spacing w:line="360" w:lineRule="auto"/>
        <w:jc w:val="center"/>
        <w:rPr>
          <w:rFonts w:ascii="宋体" w:hAnsi="宋体"/>
          <w:sz w:val="20"/>
        </w:rPr>
      </w:pPr>
      <w:bookmarkStart w:id="38"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1</w:t>
      </w:r>
      <w:r>
        <w:rPr>
          <w:rFonts w:hint="eastAsia" w:ascii="宋体" w:hAnsi="宋体" w:cs="宋体"/>
          <w:sz w:val="22"/>
          <w:szCs w:val="22"/>
        </w:rPr>
        <w:t>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2</w:t>
      </w:r>
      <w:r>
        <w:rPr>
          <w:rFonts w:hint="eastAsia" w:ascii="宋体" w:hAnsi="宋体" w:cs="宋体"/>
          <w:sz w:val="22"/>
          <w:szCs w:val="22"/>
        </w:rPr>
        <w:t>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38"/>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6BA33B4C">
      <w:pPr>
        <w:pStyle w:val="76"/>
      </w:pPr>
    </w:p>
    <w:p w14:paraId="49FA4431">
      <w:pPr>
        <w:pStyle w:val="76"/>
      </w:pPr>
    </w:p>
    <w:p w14:paraId="79A7EC9B">
      <w:pPr>
        <w:pStyle w:val="76"/>
      </w:pPr>
    </w:p>
    <w:p w14:paraId="3BB8F02D">
      <w:pPr>
        <w:pStyle w:val="76"/>
      </w:pPr>
    </w:p>
    <w:p w14:paraId="0EB8BBEB">
      <w:pPr>
        <w:pStyle w:val="71"/>
        <w:rPr>
          <w:rFonts w:hint="default" w:eastAsia="黑体"/>
          <w:lang w:val="en-US" w:eastAsia="zh-CN"/>
        </w:rPr>
      </w:pPr>
      <w:bookmarkStart w:id="39" w:name="_Toc47976615"/>
      <w:bookmarkStart w:id="40" w:name="_Toc5925"/>
      <w:r>
        <w:rPr>
          <w:rFonts w:hint="eastAsia"/>
        </w:rPr>
        <w:t>第四部分　</w:t>
      </w:r>
      <w:bookmarkEnd w:id="39"/>
      <w:r>
        <w:rPr>
          <w:rFonts w:hint="eastAsia"/>
          <w:lang w:val="en-US" w:eastAsia="zh-CN"/>
        </w:rPr>
        <w:t>投标文件附件</w:t>
      </w:r>
      <w:bookmarkEnd w:id="40"/>
    </w:p>
    <w:p w14:paraId="600DE1DD">
      <w:pPr>
        <w:pStyle w:val="71"/>
        <w:jc w:val="left"/>
        <w:rPr>
          <w:rFonts w:hint="eastAsia" w:ascii="宋体" w:hAnsi="宋体" w:eastAsia="宋体" w:cs="宋体"/>
          <w:sz w:val="32"/>
          <w:szCs w:val="32"/>
          <w:highlight w:val="yellow"/>
          <w:lang w:eastAsia="zh-CN"/>
        </w:rPr>
      </w:pPr>
      <w:bookmarkStart w:id="41" w:name="_Toc4225"/>
      <w:bookmarkStart w:id="42" w:name="_Toc47976616"/>
      <w:r>
        <w:rPr>
          <w:rFonts w:hint="eastAsia" w:ascii="宋体" w:hAnsi="宋体" w:eastAsia="宋体" w:cs="宋体"/>
          <w:sz w:val="32"/>
          <w:szCs w:val="32"/>
          <w:highlight w:val="yellow"/>
        </w:rPr>
        <w:t>附件</w:t>
      </w:r>
      <w:bookmarkEnd w:id="41"/>
      <w:bookmarkEnd w:id="42"/>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43" w:name="_Toc47976618"/>
      <w:bookmarkStart w:id="44" w:name="_Toc29366869"/>
      <w:bookmarkStart w:id="45" w:name="_Toc29366865"/>
      <w:r>
        <w:rPr>
          <w:rFonts w:hint="eastAsia" w:ascii="宋体" w:hAnsi="宋体" w:eastAsia="宋体" w:cs="宋体"/>
          <w:sz w:val="32"/>
          <w:szCs w:val="32"/>
          <w:highlight w:val="yellow"/>
          <w:lang w:val="en-US" w:eastAsia="zh-CN"/>
        </w:rPr>
        <w:t>附件2</w:t>
      </w:r>
    </w:p>
    <w:bookmarkEnd w:id="43"/>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44"/>
    <w:bookmarkEnd w:id="45"/>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7"/>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7"/>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8"/>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29"/>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29"/>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p w14:paraId="1E0629B4">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设备名称：</w:t>
      </w:r>
      <w:r>
        <w:rPr>
          <w:rFonts w:hint="eastAsia" w:ascii="仿宋" w:hAnsi="仿宋" w:eastAsia="仿宋" w:cs="仿宋"/>
          <w:kern w:val="2"/>
          <w:sz w:val="28"/>
          <w:szCs w:val="28"/>
          <w:lang w:val="en-US" w:eastAsia="zh-CN" w:bidi="ar-SA"/>
        </w:rPr>
        <w:t>数控车镗床CKJ6180</w:t>
      </w:r>
      <w:r>
        <w:rPr>
          <w:rFonts w:hint="eastAsia" w:ascii="仿宋" w:hAnsi="仿宋" w:eastAsia="仿宋" w:cs="仿宋"/>
          <w:sz w:val="28"/>
          <w:szCs w:val="28"/>
          <w:lang w:val="en-US" w:eastAsia="zh-CN"/>
        </w:rPr>
        <w:t xml:space="preserve">     资产编号：</w:t>
      </w:r>
      <w:r>
        <w:rPr>
          <w:rFonts w:hint="eastAsia" w:ascii="仿宋" w:hAnsi="仿宋" w:eastAsia="仿宋" w:cs="仿宋"/>
          <w:kern w:val="2"/>
          <w:sz w:val="28"/>
          <w:szCs w:val="28"/>
          <w:lang w:val="en-US" w:eastAsia="zh-CN" w:bidi="ar-SA"/>
        </w:rPr>
        <w:t>2100-JQ-001-00099</w:t>
      </w:r>
    </w:p>
    <w:tbl>
      <w:tblPr>
        <w:tblW w:w="1365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63"/>
        <w:gridCol w:w="1048"/>
        <w:gridCol w:w="1048"/>
        <w:gridCol w:w="2723"/>
        <w:gridCol w:w="1048"/>
        <w:gridCol w:w="1048"/>
        <w:gridCol w:w="1048"/>
        <w:gridCol w:w="1876"/>
        <w:gridCol w:w="1708"/>
        <w:gridCol w:w="1048"/>
      </w:tblGrid>
      <w:tr w14:paraId="619E3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noWrap/>
            <w:vAlign w:val="center"/>
          </w:tcPr>
          <w:p w14:paraId="76E6642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序号</w:t>
            </w:r>
          </w:p>
        </w:tc>
        <w:tc>
          <w:tcPr>
            <w:tcW w:w="1048" w:type="dxa"/>
            <w:tcBorders>
              <w:top w:val="single" w:color="000000" w:sz="4" w:space="0"/>
              <w:left w:val="single" w:color="000000" w:sz="4" w:space="0"/>
              <w:bottom w:val="single" w:color="000000" w:sz="4" w:space="0"/>
              <w:right w:val="single" w:color="000000" w:sz="4" w:space="0"/>
            </w:tcBorders>
            <w:shd w:val="clear"/>
            <w:noWrap/>
            <w:vAlign w:val="center"/>
          </w:tcPr>
          <w:p w14:paraId="3B19A17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大类</w:t>
            </w:r>
          </w:p>
        </w:tc>
        <w:tc>
          <w:tcPr>
            <w:tcW w:w="1048" w:type="dxa"/>
            <w:tcBorders>
              <w:top w:val="single" w:color="000000" w:sz="4" w:space="0"/>
              <w:left w:val="single" w:color="000000" w:sz="4" w:space="0"/>
              <w:bottom w:val="single" w:color="000000" w:sz="4" w:space="0"/>
              <w:right w:val="single" w:color="000000" w:sz="4" w:space="0"/>
            </w:tcBorders>
            <w:shd w:val="clear"/>
            <w:noWrap/>
            <w:vAlign w:val="center"/>
          </w:tcPr>
          <w:p w14:paraId="10AAF7F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材料名称</w:t>
            </w:r>
          </w:p>
        </w:tc>
        <w:tc>
          <w:tcPr>
            <w:tcW w:w="2723" w:type="dxa"/>
            <w:tcBorders>
              <w:top w:val="single" w:color="000000" w:sz="4" w:space="0"/>
              <w:left w:val="single" w:color="000000" w:sz="4" w:space="0"/>
              <w:bottom w:val="single" w:color="000000" w:sz="4" w:space="0"/>
              <w:right w:val="single" w:color="000000" w:sz="4" w:space="0"/>
            </w:tcBorders>
            <w:shd w:val="clear"/>
            <w:noWrap/>
            <w:vAlign w:val="center"/>
          </w:tcPr>
          <w:p w14:paraId="36F708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规格型号</w:t>
            </w:r>
          </w:p>
        </w:tc>
        <w:tc>
          <w:tcPr>
            <w:tcW w:w="1048" w:type="dxa"/>
            <w:tcBorders>
              <w:top w:val="single" w:color="000000" w:sz="4" w:space="0"/>
              <w:left w:val="single" w:color="000000" w:sz="4" w:space="0"/>
              <w:bottom w:val="single" w:color="000000" w:sz="4" w:space="0"/>
              <w:right w:val="single" w:color="000000" w:sz="4" w:space="0"/>
            </w:tcBorders>
            <w:shd w:val="clear"/>
            <w:noWrap/>
            <w:vAlign w:val="center"/>
          </w:tcPr>
          <w:p w14:paraId="2B5D7C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品牌</w:t>
            </w:r>
          </w:p>
        </w:tc>
        <w:tc>
          <w:tcPr>
            <w:tcW w:w="1048" w:type="dxa"/>
            <w:tcBorders>
              <w:top w:val="single" w:color="000000" w:sz="4" w:space="0"/>
              <w:left w:val="single" w:color="000000" w:sz="4" w:space="0"/>
              <w:bottom w:val="single" w:color="000000" w:sz="4" w:space="0"/>
              <w:right w:val="single" w:color="000000" w:sz="4" w:space="0"/>
            </w:tcBorders>
            <w:shd w:val="clear"/>
            <w:noWrap/>
            <w:vAlign w:val="center"/>
          </w:tcPr>
          <w:p w14:paraId="08E1145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数量</w:t>
            </w:r>
          </w:p>
        </w:tc>
        <w:tc>
          <w:tcPr>
            <w:tcW w:w="1048" w:type="dxa"/>
            <w:tcBorders>
              <w:top w:val="single" w:color="000000" w:sz="4" w:space="0"/>
              <w:left w:val="single" w:color="000000" w:sz="4" w:space="0"/>
              <w:bottom w:val="single" w:color="000000" w:sz="4" w:space="0"/>
              <w:right w:val="single" w:color="000000" w:sz="4" w:space="0"/>
            </w:tcBorders>
            <w:shd w:val="clear"/>
            <w:noWrap/>
            <w:vAlign w:val="center"/>
          </w:tcPr>
          <w:p w14:paraId="78C0FF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单位</w:t>
            </w:r>
          </w:p>
        </w:tc>
        <w:tc>
          <w:tcPr>
            <w:tcW w:w="1876" w:type="dxa"/>
            <w:tcBorders>
              <w:top w:val="single" w:color="000000" w:sz="4" w:space="0"/>
              <w:left w:val="single" w:color="000000" w:sz="4" w:space="0"/>
              <w:bottom w:val="single" w:color="000000" w:sz="4" w:space="0"/>
              <w:right w:val="single" w:color="000000" w:sz="4" w:space="0"/>
            </w:tcBorders>
            <w:shd w:val="clear"/>
            <w:noWrap/>
            <w:vAlign w:val="center"/>
          </w:tcPr>
          <w:p w14:paraId="34D837A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单价（未税）</w:t>
            </w:r>
          </w:p>
        </w:tc>
        <w:tc>
          <w:tcPr>
            <w:tcW w:w="1708" w:type="dxa"/>
            <w:tcBorders>
              <w:top w:val="single" w:color="000000" w:sz="4" w:space="0"/>
              <w:left w:val="single" w:color="000000" w:sz="4" w:space="0"/>
              <w:bottom w:val="single" w:color="000000" w:sz="4" w:space="0"/>
              <w:right w:val="single" w:color="000000" w:sz="4" w:space="0"/>
            </w:tcBorders>
            <w:shd w:val="clear"/>
            <w:noWrap/>
            <w:vAlign w:val="center"/>
          </w:tcPr>
          <w:p w14:paraId="5D6D8F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总价（未税）</w:t>
            </w:r>
          </w:p>
        </w:tc>
        <w:tc>
          <w:tcPr>
            <w:tcW w:w="1048" w:type="dxa"/>
            <w:tcBorders>
              <w:top w:val="single" w:color="000000" w:sz="4" w:space="0"/>
              <w:left w:val="single" w:color="000000" w:sz="4" w:space="0"/>
              <w:bottom w:val="single" w:color="000000" w:sz="4" w:space="0"/>
              <w:right w:val="single" w:color="000000" w:sz="4" w:space="0"/>
            </w:tcBorders>
            <w:shd w:val="clear"/>
            <w:noWrap/>
            <w:vAlign w:val="center"/>
          </w:tcPr>
          <w:p w14:paraId="758B1AE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备注</w:t>
            </w:r>
          </w:p>
        </w:tc>
      </w:tr>
      <w:tr w14:paraId="25F10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037C3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4BC4E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D1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滚珠丝杠</w:t>
            </w:r>
          </w:p>
        </w:tc>
        <w:tc>
          <w:tcPr>
            <w:tcW w:w="2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2B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非标测绘左旋/右旋</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C6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90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B7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876" w:type="dxa"/>
            <w:tcBorders>
              <w:top w:val="single" w:color="000000" w:sz="4" w:space="0"/>
              <w:left w:val="single" w:color="000000" w:sz="4" w:space="0"/>
              <w:bottom w:val="single" w:color="000000" w:sz="4" w:space="0"/>
              <w:right w:val="single" w:color="000000" w:sz="4" w:space="0"/>
            </w:tcBorders>
            <w:shd w:val="clear"/>
            <w:vAlign w:val="center"/>
          </w:tcPr>
          <w:p w14:paraId="2B4FFD67">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center"/>
          </w:tcPr>
          <w:p w14:paraId="749A2E1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AD22E">
            <w:pPr>
              <w:rPr>
                <w:rFonts w:hint="eastAsia" w:ascii="宋体" w:hAnsi="宋体" w:eastAsia="宋体" w:cs="宋体"/>
                <w:i w:val="0"/>
                <w:iCs w:val="0"/>
                <w:color w:val="000000"/>
                <w:sz w:val="22"/>
                <w:szCs w:val="22"/>
                <w:u w:val="none"/>
              </w:rPr>
            </w:pPr>
          </w:p>
        </w:tc>
      </w:tr>
      <w:tr w14:paraId="11B7B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73D6B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63C1C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8E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丝杠</w:t>
            </w:r>
          </w:p>
        </w:tc>
        <w:tc>
          <w:tcPr>
            <w:tcW w:w="2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D8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非标测绘</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80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A6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7E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876" w:type="dxa"/>
            <w:tcBorders>
              <w:top w:val="single" w:color="000000" w:sz="4" w:space="0"/>
              <w:left w:val="single" w:color="000000" w:sz="4" w:space="0"/>
              <w:bottom w:val="single" w:color="000000" w:sz="4" w:space="0"/>
              <w:right w:val="single" w:color="000000" w:sz="4" w:space="0"/>
            </w:tcBorders>
            <w:shd w:val="clear"/>
            <w:vAlign w:val="center"/>
          </w:tcPr>
          <w:p w14:paraId="539AE808">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center"/>
          </w:tcPr>
          <w:p w14:paraId="1C565428">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8BDC4">
            <w:pPr>
              <w:jc w:val="center"/>
              <w:rPr>
                <w:rFonts w:hint="eastAsia" w:ascii="宋体" w:hAnsi="宋体" w:eastAsia="宋体" w:cs="宋体"/>
                <w:i w:val="0"/>
                <w:iCs w:val="0"/>
                <w:color w:val="000000"/>
                <w:sz w:val="22"/>
                <w:szCs w:val="22"/>
                <w:u w:val="none"/>
              </w:rPr>
            </w:pPr>
          </w:p>
        </w:tc>
      </w:tr>
      <w:tr w14:paraId="5A423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3FBB3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58506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22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丝杠支架</w:t>
            </w:r>
          </w:p>
        </w:tc>
        <w:tc>
          <w:tcPr>
            <w:tcW w:w="2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E7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非标测绘</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C1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07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1F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center"/>
          </w:tcPr>
          <w:p w14:paraId="5698404B">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center"/>
          </w:tcPr>
          <w:p w14:paraId="6013959B">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F50C0">
            <w:pPr>
              <w:jc w:val="center"/>
              <w:rPr>
                <w:rFonts w:hint="eastAsia" w:ascii="宋体" w:hAnsi="宋体" w:eastAsia="宋体" w:cs="宋体"/>
                <w:i w:val="0"/>
                <w:iCs w:val="0"/>
                <w:color w:val="000000"/>
                <w:sz w:val="22"/>
                <w:szCs w:val="22"/>
                <w:u w:val="none"/>
              </w:rPr>
            </w:pPr>
          </w:p>
        </w:tc>
      </w:tr>
      <w:tr w14:paraId="487FF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63564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66C88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A22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操作面板</w:t>
            </w:r>
          </w:p>
        </w:tc>
        <w:tc>
          <w:tcPr>
            <w:tcW w:w="2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50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MK-AY2011</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6B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中泽</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2C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38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center"/>
          </w:tcPr>
          <w:p w14:paraId="7BF6D677">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center"/>
          </w:tcPr>
          <w:p w14:paraId="75A82055">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6F8B2">
            <w:pPr>
              <w:jc w:val="center"/>
              <w:rPr>
                <w:rFonts w:hint="eastAsia" w:ascii="宋体" w:hAnsi="宋体" w:eastAsia="宋体" w:cs="宋体"/>
                <w:i w:val="0"/>
                <w:iCs w:val="0"/>
                <w:color w:val="000000"/>
                <w:sz w:val="22"/>
                <w:szCs w:val="22"/>
                <w:u w:val="none"/>
              </w:rPr>
            </w:pPr>
          </w:p>
        </w:tc>
      </w:tr>
      <w:tr w14:paraId="52F20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20EAA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7E8CD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AE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交流接触器</w:t>
            </w:r>
          </w:p>
        </w:tc>
        <w:tc>
          <w:tcPr>
            <w:tcW w:w="2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E8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GSC1-0901/110V</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E0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42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A4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center"/>
          </w:tcPr>
          <w:p w14:paraId="027EA672">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center"/>
          </w:tcPr>
          <w:p w14:paraId="36DD50B3">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2EDCC">
            <w:pPr>
              <w:jc w:val="center"/>
              <w:rPr>
                <w:rFonts w:hint="eastAsia" w:ascii="宋体" w:hAnsi="宋体" w:eastAsia="宋体" w:cs="宋体"/>
                <w:i w:val="0"/>
                <w:iCs w:val="0"/>
                <w:color w:val="000000"/>
                <w:sz w:val="22"/>
                <w:szCs w:val="22"/>
                <w:u w:val="none"/>
              </w:rPr>
            </w:pPr>
          </w:p>
        </w:tc>
      </w:tr>
      <w:tr w14:paraId="06FCF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58C6C0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51BE2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26788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交流接触器</w:t>
            </w:r>
          </w:p>
        </w:tc>
        <w:tc>
          <w:tcPr>
            <w:tcW w:w="2723" w:type="dxa"/>
            <w:tcBorders>
              <w:top w:val="single" w:color="000000" w:sz="4" w:space="0"/>
              <w:left w:val="single" w:color="000000" w:sz="4" w:space="0"/>
              <w:bottom w:val="single" w:color="000000" w:sz="4" w:space="0"/>
              <w:right w:val="single" w:color="000000" w:sz="4" w:space="0"/>
            </w:tcBorders>
            <w:shd w:val="clear"/>
            <w:vAlign w:val="center"/>
          </w:tcPr>
          <w:p w14:paraId="72294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GSC1-3201/110V</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54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61FC3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645B2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center"/>
          </w:tcPr>
          <w:p w14:paraId="42B00314">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center"/>
          </w:tcPr>
          <w:p w14:paraId="2197D094">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35A92">
            <w:pPr>
              <w:jc w:val="center"/>
              <w:rPr>
                <w:rFonts w:hint="eastAsia" w:ascii="宋体" w:hAnsi="宋体" w:eastAsia="宋体" w:cs="宋体"/>
                <w:i w:val="0"/>
                <w:iCs w:val="0"/>
                <w:color w:val="000000"/>
                <w:sz w:val="22"/>
                <w:szCs w:val="22"/>
                <w:u w:val="none"/>
              </w:rPr>
            </w:pPr>
          </w:p>
        </w:tc>
      </w:tr>
      <w:tr w14:paraId="4825A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5F131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3941D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3C1A3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塑壳断路器</w:t>
            </w:r>
          </w:p>
        </w:tc>
        <w:tc>
          <w:tcPr>
            <w:tcW w:w="2723" w:type="dxa"/>
            <w:tcBorders>
              <w:top w:val="single" w:color="000000" w:sz="4" w:space="0"/>
              <w:left w:val="single" w:color="000000" w:sz="4" w:space="0"/>
              <w:bottom w:val="single" w:color="000000" w:sz="4" w:space="0"/>
              <w:right w:val="single" w:color="000000" w:sz="4" w:space="0"/>
            </w:tcBorders>
            <w:shd w:val="clear"/>
            <w:vAlign w:val="center"/>
          </w:tcPr>
          <w:p w14:paraId="16173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DZ162-40(M611)/32-70A</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49923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54308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07D1E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center"/>
          </w:tcPr>
          <w:p w14:paraId="6E1DA3A0">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center"/>
          </w:tcPr>
          <w:p w14:paraId="0B2D5F94">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EA0F1">
            <w:pPr>
              <w:jc w:val="center"/>
              <w:rPr>
                <w:rFonts w:hint="eastAsia" w:ascii="宋体" w:hAnsi="宋体" w:eastAsia="宋体" w:cs="宋体"/>
                <w:i w:val="0"/>
                <w:iCs w:val="0"/>
                <w:color w:val="000000"/>
                <w:sz w:val="22"/>
                <w:szCs w:val="22"/>
                <w:u w:val="none"/>
              </w:rPr>
            </w:pPr>
          </w:p>
        </w:tc>
      </w:tr>
      <w:tr w14:paraId="0FAFA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2035E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4CB58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67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断路器</w:t>
            </w:r>
          </w:p>
        </w:tc>
        <w:tc>
          <w:tcPr>
            <w:tcW w:w="2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FB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CV2-ME06L/1-1.6A</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4B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施耐德</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2D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52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25E2CD58">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3F7EABAD">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A1804">
            <w:pPr>
              <w:jc w:val="center"/>
              <w:rPr>
                <w:rFonts w:hint="eastAsia" w:ascii="宋体" w:hAnsi="宋体" w:eastAsia="宋体" w:cs="宋体"/>
                <w:i w:val="0"/>
                <w:iCs w:val="0"/>
                <w:color w:val="000000"/>
                <w:sz w:val="22"/>
                <w:szCs w:val="22"/>
                <w:u w:val="none"/>
              </w:rPr>
            </w:pPr>
          </w:p>
        </w:tc>
      </w:tr>
      <w:tr w14:paraId="7EB6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4C038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7990A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92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端子台模块</w:t>
            </w:r>
          </w:p>
        </w:tc>
        <w:tc>
          <w:tcPr>
            <w:tcW w:w="2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A2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FX-50BB-F</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DAF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BD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61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303A8902">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583488A3">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29510">
            <w:pPr>
              <w:jc w:val="center"/>
              <w:rPr>
                <w:rFonts w:hint="eastAsia" w:ascii="宋体" w:hAnsi="宋体" w:eastAsia="宋体" w:cs="宋体"/>
                <w:i w:val="0"/>
                <w:iCs w:val="0"/>
                <w:color w:val="000000"/>
                <w:sz w:val="22"/>
                <w:szCs w:val="22"/>
                <w:u w:val="none"/>
              </w:rPr>
            </w:pPr>
          </w:p>
        </w:tc>
      </w:tr>
      <w:tr w14:paraId="57552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4D3FF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70EE4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8C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断路器</w:t>
            </w:r>
          </w:p>
        </w:tc>
        <w:tc>
          <w:tcPr>
            <w:tcW w:w="2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B5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CSKB2-63/D2</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69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7B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56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307E5AE5">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6A519E3C">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2F29D">
            <w:pPr>
              <w:jc w:val="center"/>
              <w:rPr>
                <w:rFonts w:hint="eastAsia" w:ascii="宋体" w:hAnsi="宋体" w:eastAsia="宋体" w:cs="宋体"/>
                <w:i w:val="0"/>
                <w:iCs w:val="0"/>
                <w:color w:val="000000"/>
                <w:sz w:val="22"/>
                <w:szCs w:val="22"/>
                <w:u w:val="none"/>
              </w:rPr>
            </w:pPr>
          </w:p>
        </w:tc>
      </w:tr>
      <w:tr w14:paraId="51AB0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1C85F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2DD21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3B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断路器</w:t>
            </w:r>
          </w:p>
        </w:tc>
        <w:tc>
          <w:tcPr>
            <w:tcW w:w="2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31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CSKB2-63/D4</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59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B7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BD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27197117">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35D0B5B7">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65AEC">
            <w:pPr>
              <w:jc w:val="center"/>
              <w:rPr>
                <w:rFonts w:hint="eastAsia" w:ascii="宋体" w:hAnsi="宋体" w:eastAsia="宋体" w:cs="宋体"/>
                <w:i w:val="0"/>
                <w:iCs w:val="0"/>
                <w:color w:val="000000"/>
                <w:sz w:val="22"/>
                <w:szCs w:val="22"/>
                <w:u w:val="none"/>
              </w:rPr>
            </w:pPr>
          </w:p>
        </w:tc>
      </w:tr>
      <w:tr w14:paraId="4D733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25DD9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111BB9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88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断路器</w:t>
            </w:r>
          </w:p>
        </w:tc>
        <w:tc>
          <w:tcPr>
            <w:tcW w:w="2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FF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CSKB2-63/D6</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2D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40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FF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7026C835">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13D7398B">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403C7412">
            <w:pPr>
              <w:jc w:val="center"/>
              <w:rPr>
                <w:rFonts w:hint="eastAsia" w:ascii="宋体" w:hAnsi="宋体" w:eastAsia="宋体" w:cs="宋体"/>
                <w:i w:val="0"/>
                <w:iCs w:val="0"/>
                <w:color w:val="000000"/>
                <w:sz w:val="22"/>
                <w:szCs w:val="22"/>
                <w:u w:val="none"/>
              </w:rPr>
            </w:pPr>
          </w:p>
        </w:tc>
      </w:tr>
      <w:tr w14:paraId="70FED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07284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17F9B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BE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断路器</w:t>
            </w:r>
          </w:p>
        </w:tc>
        <w:tc>
          <w:tcPr>
            <w:tcW w:w="2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76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FAZ-2/S10</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70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56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0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D6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41A76109">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1E8A4586">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47B460F4">
            <w:pPr>
              <w:jc w:val="center"/>
              <w:rPr>
                <w:rFonts w:hint="eastAsia" w:ascii="宋体" w:hAnsi="宋体" w:eastAsia="宋体" w:cs="宋体"/>
                <w:i w:val="0"/>
                <w:iCs w:val="0"/>
                <w:color w:val="000000"/>
                <w:sz w:val="22"/>
                <w:szCs w:val="22"/>
                <w:u w:val="none"/>
              </w:rPr>
            </w:pPr>
          </w:p>
        </w:tc>
      </w:tr>
      <w:tr w14:paraId="00E7B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779B9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48DA9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5CED9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中间继电器</w:t>
            </w:r>
          </w:p>
        </w:tc>
        <w:tc>
          <w:tcPr>
            <w:tcW w:w="2723" w:type="dxa"/>
            <w:tcBorders>
              <w:top w:val="single" w:color="000000" w:sz="4" w:space="0"/>
              <w:left w:val="single" w:color="000000" w:sz="4" w:space="0"/>
              <w:bottom w:val="single" w:color="000000" w:sz="4" w:space="0"/>
              <w:right w:val="single" w:color="000000" w:sz="4" w:space="0"/>
            </w:tcBorders>
            <w:shd w:val="clear"/>
            <w:vAlign w:val="center"/>
          </w:tcPr>
          <w:p w14:paraId="67E6F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HH52P-L</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439E9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61CE5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33D16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42160ECF">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4930E61C">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24121C2B">
            <w:pPr>
              <w:jc w:val="center"/>
              <w:rPr>
                <w:rFonts w:hint="eastAsia" w:ascii="宋体" w:hAnsi="宋体" w:eastAsia="宋体" w:cs="宋体"/>
                <w:i w:val="0"/>
                <w:iCs w:val="0"/>
                <w:color w:val="000000"/>
                <w:sz w:val="22"/>
                <w:szCs w:val="22"/>
                <w:u w:val="none"/>
              </w:rPr>
            </w:pPr>
          </w:p>
        </w:tc>
      </w:tr>
      <w:tr w14:paraId="6B478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02D16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5A093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5D2A2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中间继电器</w:t>
            </w:r>
          </w:p>
        </w:tc>
        <w:tc>
          <w:tcPr>
            <w:tcW w:w="2723" w:type="dxa"/>
            <w:tcBorders>
              <w:top w:val="single" w:color="000000" w:sz="4" w:space="0"/>
              <w:left w:val="single" w:color="000000" w:sz="4" w:space="0"/>
              <w:bottom w:val="single" w:color="000000" w:sz="4" w:space="0"/>
              <w:right w:val="single" w:color="000000" w:sz="4" w:space="0"/>
            </w:tcBorders>
            <w:shd w:val="clear"/>
            <w:vAlign w:val="center"/>
          </w:tcPr>
          <w:p w14:paraId="0FF30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MY4N-GS/24VCD</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7C894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34279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3B7D1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件</w:t>
            </w: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1C4A7BB8">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69C24127">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6C4BCF13">
            <w:pPr>
              <w:jc w:val="center"/>
              <w:rPr>
                <w:rFonts w:hint="eastAsia" w:ascii="宋体" w:hAnsi="宋体" w:eastAsia="宋体" w:cs="宋体"/>
                <w:i w:val="0"/>
                <w:iCs w:val="0"/>
                <w:color w:val="000000"/>
                <w:sz w:val="22"/>
                <w:szCs w:val="22"/>
                <w:u w:val="none"/>
              </w:rPr>
            </w:pPr>
          </w:p>
        </w:tc>
      </w:tr>
      <w:tr w14:paraId="0AA78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47B35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57E92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2F62B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电气线路</w:t>
            </w:r>
          </w:p>
        </w:tc>
        <w:tc>
          <w:tcPr>
            <w:tcW w:w="2723" w:type="dxa"/>
            <w:tcBorders>
              <w:top w:val="single" w:color="000000" w:sz="4" w:space="0"/>
              <w:left w:val="single" w:color="000000" w:sz="4" w:space="0"/>
              <w:bottom w:val="single" w:color="000000" w:sz="4" w:space="0"/>
              <w:right w:val="single" w:color="000000" w:sz="4" w:space="0"/>
            </w:tcBorders>
            <w:shd w:val="clear"/>
            <w:vAlign w:val="center"/>
          </w:tcPr>
          <w:p w14:paraId="18618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BVR0.75，BVR1等</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0D333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7951BB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04AEB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5A5D5B09">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1DA57F3F">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387C191E">
            <w:pPr>
              <w:jc w:val="center"/>
              <w:rPr>
                <w:rFonts w:hint="eastAsia" w:ascii="宋体" w:hAnsi="宋体" w:eastAsia="宋体" w:cs="宋体"/>
                <w:i w:val="0"/>
                <w:iCs w:val="0"/>
                <w:color w:val="000000"/>
                <w:sz w:val="22"/>
                <w:szCs w:val="22"/>
                <w:u w:val="none"/>
              </w:rPr>
            </w:pPr>
          </w:p>
        </w:tc>
      </w:tr>
      <w:tr w14:paraId="597F5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7A065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3397F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3E419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液压润滑管路</w:t>
            </w:r>
          </w:p>
        </w:tc>
        <w:tc>
          <w:tcPr>
            <w:tcW w:w="2723" w:type="dxa"/>
            <w:tcBorders>
              <w:top w:val="single" w:color="000000" w:sz="4" w:space="0"/>
              <w:left w:val="single" w:color="000000" w:sz="4" w:space="0"/>
              <w:bottom w:val="single" w:color="000000" w:sz="4" w:space="0"/>
              <w:right w:val="single" w:color="000000" w:sz="4" w:space="0"/>
            </w:tcBorders>
            <w:shd w:val="clear"/>
            <w:vAlign w:val="center"/>
          </w:tcPr>
          <w:p w14:paraId="0F4F9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φ6*2金属</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62BAD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国产</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37C6E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048" w:type="dxa"/>
            <w:tcBorders>
              <w:top w:val="single" w:color="000000" w:sz="4" w:space="0"/>
              <w:left w:val="single" w:color="000000" w:sz="4" w:space="0"/>
              <w:bottom w:val="single" w:color="000000" w:sz="4" w:space="0"/>
              <w:right w:val="single" w:color="000000" w:sz="4" w:space="0"/>
            </w:tcBorders>
            <w:shd w:val="clear"/>
            <w:vAlign w:val="center"/>
          </w:tcPr>
          <w:p w14:paraId="2B2EB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7ED56671">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4D09DCD0">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439DAD14">
            <w:pPr>
              <w:jc w:val="center"/>
              <w:rPr>
                <w:rFonts w:hint="eastAsia" w:ascii="宋体" w:hAnsi="宋体" w:eastAsia="宋体" w:cs="宋体"/>
                <w:i w:val="0"/>
                <w:iCs w:val="0"/>
                <w:color w:val="000000"/>
                <w:sz w:val="22"/>
                <w:szCs w:val="22"/>
                <w:u w:val="none"/>
              </w:rPr>
            </w:pPr>
          </w:p>
        </w:tc>
      </w:tr>
      <w:tr w14:paraId="5A11C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55EF6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236F911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其他费用</w:t>
            </w:r>
          </w:p>
        </w:tc>
        <w:tc>
          <w:tcPr>
            <w:tcW w:w="4819" w:type="dxa"/>
            <w:gridSpan w:val="3"/>
            <w:tcBorders>
              <w:top w:val="single" w:color="000000" w:sz="4" w:space="0"/>
              <w:left w:val="single" w:color="000000" w:sz="4" w:space="0"/>
              <w:bottom w:val="single" w:color="000000" w:sz="4" w:space="0"/>
              <w:right w:val="single" w:color="000000" w:sz="4" w:space="0"/>
            </w:tcBorders>
            <w:shd w:val="clear"/>
            <w:vAlign w:val="top"/>
          </w:tcPr>
          <w:p w14:paraId="4931070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安装调试费</w:t>
            </w: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2BDCFAD6">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24201310">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235D80EB">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52BA902B">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2564DA84">
            <w:pPr>
              <w:jc w:val="center"/>
              <w:rPr>
                <w:rFonts w:hint="eastAsia" w:ascii="宋体" w:hAnsi="宋体" w:eastAsia="宋体" w:cs="宋体"/>
                <w:i w:val="0"/>
                <w:iCs w:val="0"/>
                <w:color w:val="000000"/>
                <w:sz w:val="22"/>
                <w:szCs w:val="22"/>
                <w:u w:val="none"/>
              </w:rPr>
            </w:pPr>
          </w:p>
        </w:tc>
      </w:tr>
      <w:tr w14:paraId="2DC7E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center"/>
          </w:tcPr>
          <w:p w14:paraId="1B7C9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466A7EE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其他费用</w:t>
            </w:r>
          </w:p>
        </w:tc>
        <w:tc>
          <w:tcPr>
            <w:tcW w:w="4819" w:type="dxa"/>
            <w:gridSpan w:val="3"/>
            <w:tcBorders>
              <w:top w:val="single" w:color="000000" w:sz="4" w:space="0"/>
              <w:left w:val="single" w:color="000000" w:sz="4" w:space="0"/>
              <w:bottom w:val="single" w:color="000000" w:sz="4" w:space="0"/>
              <w:right w:val="single" w:color="000000" w:sz="4" w:space="0"/>
            </w:tcBorders>
            <w:shd w:val="clear"/>
            <w:vAlign w:val="top"/>
          </w:tcPr>
          <w:p w14:paraId="707EE28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运输费</w:t>
            </w: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754C02EE">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7DDB4F41">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shd w:val="clear"/>
            <w:vAlign w:val="top"/>
          </w:tcPr>
          <w:p w14:paraId="6A2F9243">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4C417504">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734979D9">
            <w:pPr>
              <w:jc w:val="center"/>
              <w:rPr>
                <w:rFonts w:hint="eastAsia" w:ascii="宋体" w:hAnsi="宋体" w:eastAsia="宋体" w:cs="宋体"/>
                <w:i w:val="0"/>
                <w:iCs w:val="0"/>
                <w:color w:val="000000"/>
                <w:sz w:val="22"/>
                <w:szCs w:val="22"/>
                <w:u w:val="none"/>
              </w:rPr>
            </w:pPr>
          </w:p>
        </w:tc>
      </w:tr>
      <w:tr w14:paraId="15A93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3" w:hRule="atLeast"/>
        </w:trPr>
        <w:tc>
          <w:tcPr>
            <w:tcW w:w="1063" w:type="dxa"/>
            <w:tcBorders>
              <w:top w:val="single" w:color="000000" w:sz="4" w:space="0"/>
              <w:left w:val="single" w:color="000000" w:sz="4" w:space="0"/>
              <w:bottom w:val="single" w:color="000000" w:sz="4" w:space="0"/>
              <w:right w:val="single" w:color="000000" w:sz="4" w:space="0"/>
            </w:tcBorders>
            <w:shd w:val="clear"/>
            <w:vAlign w:val="top"/>
          </w:tcPr>
          <w:p w14:paraId="0EEF617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w:t>
            </w:r>
          </w:p>
        </w:tc>
        <w:tc>
          <w:tcPr>
            <w:tcW w:w="9839" w:type="dxa"/>
            <w:gridSpan w:val="7"/>
            <w:tcBorders>
              <w:top w:val="single" w:color="000000" w:sz="4" w:space="0"/>
              <w:left w:val="single" w:color="000000" w:sz="4" w:space="0"/>
              <w:bottom w:val="single" w:color="000000" w:sz="4" w:space="0"/>
              <w:right w:val="single" w:color="000000" w:sz="4" w:space="0"/>
            </w:tcBorders>
            <w:shd w:val="clear"/>
            <w:vAlign w:val="top"/>
          </w:tcPr>
          <w:p w14:paraId="12D957A5">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3FDDAD90">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3920B1FD">
            <w:pPr>
              <w:jc w:val="center"/>
              <w:rPr>
                <w:rFonts w:hint="eastAsia" w:ascii="宋体" w:hAnsi="宋体" w:eastAsia="宋体" w:cs="宋体"/>
                <w:i w:val="0"/>
                <w:iCs w:val="0"/>
                <w:color w:val="000000"/>
                <w:sz w:val="22"/>
                <w:szCs w:val="22"/>
                <w:u w:val="none"/>
              </w:rPr>
            </w:pPr>
          </w:p>
        </w:tc>
      </w:tr>
      <w:tr w14:paraId="0D314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4" w:hRule="atLeast"/>
        </w:trPr>
        <w:tc>
          <w:tcPr>
            <w:tcW w:w="1063" w:type="dxa"/>
            <w:tcBorders>
              <w:top w:val="single" w:color="000000" w:sz="4" w:space="0"/>
              <w:left w:val="single" w:color="000000" w:sz="4" w:space="0"/>
              <w:bottom w:val="single" w:color="000000" w:sz="4" w:space="0"/>
              <w:right w:val="single" w:color="000000" w:sz="4" w:space="0"/>
            </w:tcBorders>
            <w:shd w:val="clear"/>
            <w:vAlign w:val="top"/>
          </w:tcPr>
          <w:p w14:paraId="7B47C7E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税费（13%）</w:t>
            </w:r>
          </w:p>
        </w:tc>
        <w:tc>
          <w:tcPr>
            <w:tcW w:w="9839" w:type="dxa"/>
            <w:gridSpan w:val="7"/>
            <w:tcBorders>
              <w:top w:val="single" w:color="000000" w:sz="4" w:space="0"/>
              <w:left w:val="single" w:color="000000" w:sz="4" w:space="0"/>
              <w:bottom w:val="single" w:color="000000" w:sz="4" w:space="0"/>
              <w:right w:val="single" w:color="000000" w:sz="4" w:space="0"/>
            </w:tcBorders>
            <w:shd w:val="clear"/>
            <w:vAlign w:val="top"/>
          </w:tcPr>
          <w:p w14:paraId="41A46477">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1D948967">
            <w:pPr>
              <w:jc w:val="center"/>
              <w:rPr>
                <w:rFonts w:hint="eastAsia" w:ascii="宋体" w:hAnsi="宋体" w:eastAsia="宋体" w:cs="宋体"/>
                <w:i w:val="0"/>
                <w:iCs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vAlign w:val="top"/>
          </w:tcPr>
          <w:p w14:paraId="564070A3">
            <w:pPr>
              <w:jc w:val="center"/>
              <w:rPr>
                <w:rFonts w:hint="eastAsia" w:ascii="宋体" w:hAnsi="宋体" w:eastAsia="宋体" w:cs="宋体"/>
                <w:i w:val="0"/>
                <w:iCs w:val="0"/>
                <w:color w:val="000000"/>
                <w:sz w:val="22"/>
                <w:szCs w:val="22"/>
                <w:u w:val="none"/>
              </w:rPr>
            </w:pPr>
          </w:p>
        </w:tc>
      </w:tr>
      <w:tr w14:paraId="17AC7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74" w:hRule="atLeast"/>
        </w:trPr>
        <w:tc>
          <w:tcPr>
            <w:tcW w:w="1063" w:type="dxa"/>
            <w:tcBorders>
              <w:top w:val="single" w:color="000000" w:sz="4" w:space="0"/>
              <w:left w:val="single" w:color="000000" w:sz="4" w:space="0"/>
              <w:bottom w:val="single" w:color="000000" w:sz="4" w:space="0"/>
              <w:right w:val="single" w:color="000000" w:sz="4" w:space="0"/>
            </w:tcBorders>
            <w:shd w:val="clear"/>
            <w:vAlign w:val="top"/>
          </w:tcPr>
          <w:p w14:paraId="50E0169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总计（含税）</w:t>
            </w:r>
          </w:p>
        </w:tc>
        <w:tc>
          <w:tcPr>
            <w:tcW w:w="9839" w:type="dxa"/>
            <w:gridSpan w:val="7"/>
            <w:tcBorders>
              <w:top w:val="single" w:color="000000" w:sz="4" w:space="0"/>
              <w:left w:val="single" w:color="000000" w:sz="4" w:space="0"/>
              <w:bottom w:val="single" w:color="000000" w:sz="4" w:space="0"/>
              <w:right w:val="single" w:color="000000" w:sz="4" w:space="0"/>
            </w:tcBorders>
            <w:shd w:val="clear"/>
            <w:vAlign w:val="top"/>
          </w:tcPr>
          <w:p w14:paraId="0901E893">
            <w:pPr>
              <w:jc w:val="center"/>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vAlign w:val="top"/>
          </w:tcPr>
          <w:p w14:paraId="12150F3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515ED0">
            <w:pPr>
              <w:rPr>
                <w:rFonts w:hint="eastAsia" w:ascii="宋体" w:hAnsi="宋体" w:eastAsia="宋体" w:cs="宋体"/>
                <w:i w:val="0"/>
                <w:iCs w:val="0"/>
                <w:color w:val="000000"/>
                <w:sz w:val="22"/>
                <w:szCs w:val="22"/>
                <w:u w:val="none"/>
              </w:rPr>
            </w:pPr>
          </w:p>
        </w:tc>
      </w:tr>
    </w:tbl>
    <w:p w14:paraId="404D72AB">
      <w:pPr>
        <w:rPr>
          <w:rFonts w:hint="eastAsia" w:ascii="仿宋" w:hAnsi="仿宋" w:eastAsia="仿宋" w:cs="仿宋"/>
          <w:lang w:val="en-US" w:eastAsia="zh-CN"/>
        </w:rPr>
      </w:pPr>
    </w:p>
    <w:p w14:paraId="22BE262E">
      <w:pPr>
        <w:rPr>
          <w:rFonts w:hint="eastAsia" w:ascii="仿宋" w:hAnsi="仿宋" w:eastAsia="仿宋" w:cs="仿宋"/>
          <w:lang w:val="en-US" w:eastAsia="zh-CN"/>
        </w:rPr>
      </w:pPr>
    </w:p>
    <w:p w14:paraId="04E99108">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设备名称：组合机床OP10     资产编号：</w:t>
      </w:r>
      <w:r>
        <w:rPr>
          <w:rFonts w:hint="eastAsia" w:ascii="仿宋" w:hAnsi="仿宋" w:eastAsia="仿宋" w:cs="仿宋"/>
          <w:kern w:val="2"/>
          <w:sz w:val="28"/>
          <w:szCs w:val="28"/>
          <w:lang w:val="en-US" w:eastAsia="zh-CN" w:bidi="ar-SA"/>
        </w:rPr>
        <w:t>2100-JQ-044-00052-0</w:t>
      </w:r>
    </w:p>
    <w:tbl>
      <w:tblPr>
        <w:tblW w:w="1389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107"/>
        <w:gridCol w:w="1314"/>
        <w:gridCol w:w="868"/>
        <w:gridCol w:w="2507"/>
        <w:gridCol w:w="1091"/>
        <w:gridCol w:w="1091"/>
        <w:gridCol w:w="1091"/>
        <w:gridCol w:w="1954"/>
        <w:gridCol w:w="1779"/>
        <w:gridCol w:w="1091"/>
      </w:tblGrid>
      <w:tr w14:paraId="34946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1107" w:type="dxa"/>
            <w:tcBorders>
              <w:top w:val="single" w:color="000000" w:sz="4" w:space="0"/>
              <w:left w:val="single" w:color="000000" w:sz="4" w:space="0"/>
              <w:bottom w:val="single" w:color="000000" w:sz="4" w:space="0"/>
              <w:right w:val="single" w:color="000000" w:sz="4" w:space="0"/>
            </w:tcBorders>
            <w:shd w:val="clear"/>
            <w:noWrap/>
            <w:vAlign w:val="center"/>
          </w:tcPr>
          <w:p w14:paraId="7C6C68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序号</w:t>
            </w:r>
          </w:p>
        </w:tc>
        <w:tc>
          <w:tcPr>
            <w:tcW w:w="1314" w:type="dxa"/>
            <w:tcBorders>
              <w:top w:val="single" w:color="000000" w:sz="4" w:space="0"/>
              <w:left w:val="single" w:color="000000" w:sz="4" w:space="0"/>
              <w:bottom w:val="single" w:color="000000" w:sz="4" w:space="0"/>
              <w:right w:val="single" w:color="000000" w:sz="4" w:space="0"/>
            </w:tcBorders>
            <w:shd w:val="clear"/>
            <w:noWrap/>
            <w:vAlign w:val="center"/>
          </w:tcPr>
          <w:p w14:paraId="4AE874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大类</w:t>
            </w:r>
          </w:p>
        </w:tc>
        <w:tc>
          <w:tcPr>
            <w:tcW w:w="868" w:type="dxa"/>
            <w:tcBorders>
              <w:top w:val="single" w:color="000000" w:sz="4" w:space="0"/>
              <w:left w:val="single" w:color="000000" w:sz="4" w:space="0"/>
              <w:bottom w:val="single" w:color="000000" w:sz="4" w:space="0"/>
              <w:right w:val="single" w:color="000000" w:sz="4" w:space="0"/>
            </w:tcBorders>
            <w:shd w:val="clear"/>
            <w:noWrap/>
            <w:vAlign w:val="center"/>
          </w:tcPr>
          <w:p w14:paraId="6BCA96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材料名称</w:t>
            </w:r>
          </w:p>
        </w:tc>
        <w:tc>
          <w:tcPr>
            <w:tcW w:w="2507" w:type="dxa"/>
            <w:tcBorders>
              <w:top w:val="single" w:color="000000" w:sz="4" w:space="0"/>
              <w:left w:val="single" w:color="000000" w:sz="4" w:space="0"/>
              <w:bottom w:val="single" w:color="000000" w:sz="4" w:space="0"/>
              <w:right w:val="single" w:color="000000" w:sz="4" w:space="0"/>
            </w:tcBorders>
            <w:shd w:val="clear"/>
            <w:noWrap/>
            <w:vAlign w:val="center"/>
          </w:tcPr>
          <w:p w14:paraId="4FBE4DE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规格型号</w:t>
            </w:r>
          </w:p>
        </w:tc>
        <w:tc>
          <w:tcPr>
            <w:tcW w:w="1091" w:type="dxa"/>
            <w:tcBorders>
              <w:top w:val="single" w:color="000000" w:sz="4" w:space="0"/>
              <w:left w:val="single" w:color="000000" w:sz="4" w:space="0"/>
              <w:bottom w:val="single" w:color="000000" w:sz="4" w:space="0"/>
              <w:right w:val="single" w:color="000000" w:sz="4" w:space="0"/>
            </w:tcBorders>
            <w:shd w:val="clear"/>
            <w:noWrap/>
            <w:vAlign w:val="center"/>
          </w:tcPr>
          <w:p w14:paraId="4B485B5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品牌</w:t>
            </w:r>
          </w:p>
        </w:tc>
        <w:tc>
          <w:tcPr>
            <w:tcW w:w="1091" w:type="dxa"/>
            <w:tcBorders>
              <w:top w:val="single" w:color="000000" w:sz="4" w:space="0"/>
              <w:left w:val="single" w:color="000000" w:sz="4" w:space="0"/>
              <w:bottom w:val="single" w:color="000000" w:sz="4" w:space="0"/>
              <w:right w:val="single" w:color="000000" w:sz="4" w:space="0"/>
            </w:tcBorders>
            <w:shd w:val="clear"/>
            <w:noWrap/>
            <w:vAlign w:val="center"/>
          </w:tcPr>
          <w:p w14:paraId="28B47F0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数量</w:t>
            </w:r>
          </w:p>
        </w:tc>
        <w:tc>
          <w:tcPr>
            <w:tcW w:w="1091" w:type="dxa"/>
            <w:tcBorders>
              <w:top w:val="single" w:color="000000" w:sz="4" w:space="0"/>
              <w:left w:val="single" w:color="000000" w:sz="4" w:space="0"/>
              <w:bottom w:val="single" w:color="000000" w:sz="4" w:space="0"/>
              <w:right w:val="single" w:color="000000" w:sz="4" w:space="0"/>
            </w:tcBorders>
            <w:shd w:val="clear"/>
            <w:noWrap/>
            <w:vAlign w:val="center"/>
          </w:tcPr>
          <w:p w14:paraId="1AEF429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单位</w:t>
            </w:r>
          </w:p>
        </w:tc>
        <w:tc>
          <w:tcPr>
            <w:tcW w:w="1954" w:type="dxa"/>
            <w:tcBorders>
              <w:top w:val="single" w:color="000000" w:sz="4" w:space="0"/>
              <w:left w:val="single" w:color="000000" w:sz="4" w:space="0"/>
              <w:bottom w:val="single" w:color="000000" w:sz="4" w:space="0"/>
              <w:right w:val="single" w:color="000000" w:sz="4" w:space="0"/>
            </w:tcBorders>
            <w:shd w:val="clear"/>
            <w:noWrap/>
            <w:vAlign w:val="center"/>
          </w:tcPr>
          <w:p w14:paraId="5605EC0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单价（未税）</w:t>
            </w:r>
          </w:p>
        </w:tc>
        <w:tc>
          <w:tcPr>
            <w:tcW w:w="1779" w:type="dxa"/>
            <w:tcBorders>
              <w:top w:val="single" w:color="000000" w:sz="4" w:space="0"/>
              <w:left w:val="single" w:color="000000" w:sz="4" w:space="0"/>
              <w:bottom w:val="single" w:color="000000" w:sz="4" w:space="0"/>
              <w:right w:val="single" w:color="000000" w:sz="4" w:space="0"/>
            </w:tcBorders>
            <w:shd w:val="clear"/>
            <w:noWrap/>
            <w:vAlign w:val="center"/>
          </w:tcPr>
          <w:p w14:paraId="7042D6F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总价（未税）</w:t>
            </w:r>
          </w:p>
        </w:tc>
        <w:tc>
          <w:tcPr>
            <w:tcW w:w="1091" w:type="dxa"/>
            <w:tcBorders>
              <w:top w:val="single" w:color="000000" w:sz="4" w:space="0"/>
              <w:left w:val="single" w:color="000000" w:sz="4" w:space="0"/>
              <w:bottom w:val="single" w:color="000000" w:sz="4" w:space="0"/>
              <w:right w:val="single" w:color="000000" w:sz="4" w:space="0"/>
            </w:tcBorders>
            <w:shd w:val="clear"/>
            <w:noWrap/>
            <w:vAlign w:val="center"/>
          </w:tcPr>
          <w:p w14:paraId="7755EF1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备注</w:t>
            </w:r>
          </w:p>
        </w:tc>
      </w:tr>
      <w:tr w14:paraId="727B1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35" w:hRule="atLeast"/>
        </w:trPr>
        <w:tc>
          <w:tcPr>
            <w:tcW w:w="1107" w:type="dxa"/>
            <w:tcBorders>
              <w:top w:val="single" w:color="000000" w:sz="4" w:space="0"/>
              <w:left w:val="single" w:color="000000" w:sz="4" w:space="0"/>
              <w:bottom w:val="single" w:color="000000" w:sz="4" w:space="0"/>
              <w:right w:val="single" w:color="000000" w:sz="4" w:space="0"/>
            </w:tcBorders>
            <w:shd w:val="clear"/>
            <w:vAlign w:val="center"/>
          </w:tcPr>
          <w:p w14:paraId="5EA72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314" w:type="dxa"/>
            <w:tcBorders>
              <w:top w:val="single" w:color="000000" w:sz="4" w:space="0"/>
              <w:left w:val="single" w:color="000000" w:sz="4" w:space="0"/>
              <w:bottom w:val="single" w:color="000000" w:sz="4" w:space="0"/>
              <w:right w:val="single" w:color="000000" w:sz="4" w:space="0"/>
            </w:tcBorders>
            <w:shd w:val="clear"/>
            <w:vAlign w:val="center"/>
          </w:tcPr>
          <w:p w14:paraId="46D0A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0C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齿条</w:t>
            </w:r>
          </w:p>
        </w:tc>
        <w:tc>
          <w:tcPr>
            <w:tcW w:w="2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BF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测绘自制</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DE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国产</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EF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CD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954" w:type="dxa"/>
            <w:tcBorders>
              <w:top w:val="single" w:color="000000" w:sz="4" w:space="0"/>
              <w:left w:val="single" w:color="000000" w:sz="4" w:space="0"/>
              <w:bottom w:val="single" w:color="000000" w:sz="4" w:space="0"/>
              <w:right w:val="single" w:color="000000" w:sz="4" w:space="0"/>
            </w:tcBorders>
            <w:shd w:val="clear"/>
            <w:vAlign w:val="center"/>
          </w:tcPr>
          <w:p w14:paraId="20BC2DC0">
            <w:pPr>
              <w:jc w:val="center"/>
              <w:rPr>
                <w:rFonts w:hint="eastAsia" w:ascii="宋体" w:hAnsi="宋体" w:eastAsia="宋体" w:cs="宋体"/>
                <w:i w:val="0"/>
                <w:iCs w:val="0"/>
                <w:color w:val="000000"/>
                <w:sz w:val="22"/>
                <w:szCs w:val="22"/>
                <w:u w:val="none"/>
              </w:rPr>
            </w:pPr>
          </w:p>
        </w:tc>
        <w:tc>
          <w:tcPr>
            <w:tcW w:w="1779" w:type="dxa"/>
            <w:tcBorders>
              <w:top w:val="single" w:color="000000" w:sz="4" w:space="0"/>
              <w:left w:val="single" w:color="000000" w:sz="4" w:space="0"/>
              <w:bottom w:val="single" w:color="000000" w:sz="4" w:space="0"/>
              <w:right w:val="single" w:color="000000" w:sz="4" w:space="0"/>
            </w:tcBorders>
            <w:shd w:val="clear"/>
            <w:vAlign w:val="center"/>
          </w:tcPr>
          <w:p w14:paraId="03751475">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F9B3EF0">
            <w:pPr>
              <w:jc w:val="center"/>
              <w:rPr>
                <w:rFonts w:hint="eastAsia" w:ascii="宋体" w:hAnsi="宋体" w:eastAsia="宋体" w:cs="宋体"/>
                <w:i w:val="0"/>
                <w:iCs w:val="0"/>
                <w:color w:val="000000"/>
                <w:sz w:val="22"/>
                <w:szCs w:val="22"/>
                <w:u w:val="none"/>
              </w:rPr>
            </w:pPr>
          </w:p>
        </w:tc>
      </w:tr>
      <w:tr w14:paraId="5EF7E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7" w:hRule="atLeast"/>
        </w:trPr>
        <w:tc>
          <w:tcPr>
            <w:tcW w:w="1107" w:type="dxa"/>
            <w:tcBorders>
              <w:top w:val="single" w:color="000000" w:sz="4" w:space="0"/>
              <w:left w:val="single" w:color="000000" w:sz="4" w:space="0"/>
              <w:bottom w:val="single" w:color="000000" w:sz="4" w:space="0"/>
              <w:right w:val="single" w:color="000000" w:sz="4" w:space="0"/>
            </w:tcBorders>
            <w:shd w:val="clear"/>
            <w:vAlign w:val="center"/>
          </w:tcPr>
          <w:p w14:paraId="44FD7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314" w:type="dxa"/>
            <w:tcBorders>
              <w:top w:val="single" w:color="000000" w:sz="4" w:space="0"/>
              <w:left w:val="single" w:color="000000" w:sz="4" w:space="0"/>
              <w:bottom w:val="single" w:color="000000" w:sz="4" w:space="0"/>
              <w:right w:val="single" w:color="000000" w:sz="4" w:space="0"/>
            </w:tcBorders>
            <w:shd w:val="clear"/>
            <w:vAlign w:val="center"/>
          </w:tcPr>
          <w:p w14:paraId="17EA91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材料/备件</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A5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齿轮</w:t>
            </w:r>
          </w:p>
        </w:tc>
        <w:tc>
          <w:tcPr>
            <w:tcW w:w="2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D60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测绘自制</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0A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国产</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34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95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954" w:type="dxa"/>
            <w:tcBorders>
              <w:top w:val="single" w:color="000000" w:sz="4" w:space="0"/>
              <w:left w:val="single" w:color="000000" w:sz="4" w:space="0"/>
              <w:bottom w:val="single" w:color="000000" w:sz="4" w:space="0"/>
              <w:right w:val="single" w:color="000000" w:sz="4" w:space="0"/>
            </w:tcBorders>
            <w:shd w:val="clear"/>
            <w:vAlign w:val="center"/>
          </w:tcPr>
          <w:p w14:paraId="1C6BFBAA">
            <w:pPr>
              <w:jc w:val="center"/>
              <w:rPr>
                <w:rFonts w:hint="eastAsia" w:ascii="宋体" w:hAnsi="宋体" w:eastAsia="宋体" w:cs="宋体"/>
                <w:i w:val="0"/>
                <w:iCs w:val="0"/>
                <w:color w:val="000000"/>
                <w:sz w:val="22"/>
                <w:szCs w:val="22"/>
                <w:u w:val="none"/>
              </w:rPr>
            </w:pPr>
          </w:p>
        </w:tc>
        <w:tc>
          <w:tcPr>
            <w:tcW w:w="1779" w:type="dxa"/>
            <w:tcBorders>
              <w:top w:val="single" w:color="000000" w:sz="4" w:space="0"/>
              <w:left w:val="single" w:color="000000" w:sz="4" w:space="0"/>
              <w:bottom w:val="single" w:color="000000" w:sz="4" w:space="0"/>
              <w:right w:val="single" w:color="000000" w:sz="4" w:space="0"/>
            </w:tcBorders>
            <w:shd w:val="clear"/>
            <w:vAlign w:val="center"/>
          </w:tcPr>
          <w:p w14:paraId="11774C07">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260C056">
            <w:pPr>
              <w:jc w:val="center"/>
              <w:rPr>
                <w:rFonts w:hint="eastAsia" w:ascii="宋体" w:hAnsi="宋体" w:eastAsia="宋体" w:cs="宋体"/>
                <w:i w:val="0"/>
                <w:iCs w:val="0"/>
                <w:color w:val="000000"/>
                <w:sz w:val="22"/>
                <w:szCs w:val="22"/>
                <w:u w:val="none"/>
              </w:rPr>
            </w:pPr>
          </w:p>
        </w:tc>
      </w:tr>
      <w:tr w14:paraId="7583F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9" w:hRule="atLeast"/>
        </w:trPr>
        <w:tc>
          <w:tcPr>
            <w:tcW w:w="1107" w:type="dxa"/>
            <w:tcBorders>
              <w:top w:val="single" w:color="000000" w:sz="4" w:space="0"/>
              <w:left w:val="single" w:color="000000" w:sz="4" w:space="0"/>
              <w:bottom w:val="single" w:color="000000" w:sz="4" w:space="0"/>
              <w:right w:val="single" w:color="000000" w:sz="4" w:space="0"/>
            </w:tcBorders>
            <w:shd w:val="clear"/>
            <w:vAlign w:val="center"/>
          </w:tcPr>
          <w:p w14:paraId="3230D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314" w:type="dxa"/>
            <w:tcBorders>
              <w:top w:val="single" w:color="000000" w:sz="4" w:space="0"/>
              <w:left w:val="single" w:color="000000" w:sz="4" w:space="0"/>
              <w:bottom w:val="single" w:color="000000" w:sz="4" w:space="0"/>
              <w:right w:val="single" w:color="000000" w:sz="4" w:space="0"/>
            </w:tcBorders>
            <w:shd w:val="clear"/>
            <w:vAlign w:val="center"/>
          </w:tcPr>
          <w:p w14:paraId="35A7471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其他费用</w:t>
            </w:r>
          </w:p>
        </w:tc>
        <w:tc>
          <w:tcPr>
            <w:tcW w:w="446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AE07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拆、装修磨旋转主轴及配合面</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484C4">
            <w:pPr>
              <w:jc w:val="center"/>
              <w:rPr>
                <w:rFonts w:hint="eastAsia" w:ascii="宋体" w:hAnsi="宋体" w:eastAsia="宋体" w:cs="宋体"/>
                <w:i w:val="0"/>
                <w:iCs w:val="0"/>
                <w:color w:val="000000"/>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A81CE5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人次/天</w:t>
            </w:r>
          </w:p>
        </w:tc>
        <w:tc>
          <w:tcPr>
            <w:tcW w:w="1954" w:type="dxa"/>
            <w:tcBorders>
              <w:top w:val="single" w:color="000000" w:sz="4" w:space="0"/>
              <w:left w:val="single" w:color="000000" w:sz="4" w:space="0"/>
              <w:bottom w:val="single" w:color="000000" w:sz="4" w:space="0"/>
              <w:right w:val="single" w:color="000000" w:sz="4" w:space="0"/>
            </w:tcBorders>
            <w:shd w:val="clear"/>
            <w:vAlign w:val="center"/>
          </w:tcPr>
          <w:p w14:paraId="5FA91533">
            <w:pPr>
              <w:jc w:val="center"/>
              <w:rPr>
                <w:rFonts w:hint="eastAsia" w:ascii="宋体" w:hAnsi="宋体" w:eastAsia="宋体" w:cs="宋体"/>
                <w:i w:val="0"/>
                <w:iCs w:val="0"/>
                <w:color w:val="000000"/>
                <w:sz w:val="22"/>
                <w:szCs w:val="22"/>
                <w:u w:val="none"/>
              </w:rPr>
            </w:pPr>
          </w:p>
        </w:tc>
        <w:tc>
          <w:tcPr>
            <w:tcW w:w="1779" w:type="dxa"/>
            <w:tcBorders>
              <w:top w:val="single" w:color="000000" w:sz="4" w:space="0"/>
              <w:left w:val="single" w:color="000000" w:sz="4" w:space="0"/>
              <w:bottom w:val="single" w:color="000000" w:sz="4" w:space="0"/>
              <w:right w:val="single" w:color="000000" w:sz="4" w:space="0"/>
            </w:tcBorders>
            <w:shd w:val="clear"/>
            <w:vAlign w:val="center"/>
          </w:tcPr>
          <w:p w14:paraId="6A78DCE9">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1BF5568">
            <w:pPr>
              <w:jc w:val="center"/>
              <w:rPr>
                <w:rFonts w:hint="eastAsia" w:ascii="宋体" w:hAnsi="宋体" w:eastAsia="宋体" w:cs="宋体"/>
                <w:i w:val="0"/>
                <w:iCs w:val="0"/>
                <w:color w:val="000000"/>
                <w:sz w:val="22"/>
                <w:szCs w:val="22"/>
                <w:u w:val="none"/>
              </w:rPr>
            </w:pPr>
          </w:p>
        </w:tc>
      </w:tr>
      <w:tr w14:paraId="6E81E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7" w:hRule="atLeast"/>
        </w:trPr>
        <w:tc>
          <w:tcPr>
            <w:tcW w:w="1107" w:type="dxa"/>
            <w:tcBorders>
              <w:top w:val="single" w:color="000000" w:sz="4" w:space="0"/>
              <w:left w:val="single" w:color="000000" w:sz="4" w:space="0"/>
              <w:bottom w:val="single" w:color="000000" w:sz="4" w:space="0"/>
              <w:right w:val="single" w:color="000000" w:sz="4" w:space="0"/>
            </w:tcBorders>
            <w:shd w:val="clear"/>
            <w:vAlign w:val="center"/>
          </w:tcPr>
          <w:p w14:paraId="077A2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314" w:type="dxa"/>
            <w:tcBorders>
              <w:top w:val="single" w:color="000000" w:sz="4" w:space="0"/>
              <w:left w:val="single" w:color="000000" w:sz="4" w:space="0"/>
              <w:bottom w:val="single" w:color="000000" w:sz="4" w:space="0"/>
              <w:right w:val="single" w:color="000000" w:sz="4" w:space="0"/>
            </w:tcBorders>
            <w:shd w:val="clear"/>
            <w:vAlign w:val="center"/>
          </w:tcPr>
          <w:p w14:paraId="1697DDE2">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其他费用</w:t>
            </w:r>
          </w:p>
        </w:tc>
        <w:tc>
          <w:tcPr>
            <w:tcW w:w="446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7CD2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维修横切装置</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F3589D">
            <w:pPr>
              <w:jc w:val="center"/>
              <w:rPr>
                <w:rFonts w:hint="eastAsia" w:ascii="宋体" w:hAnsi="宋体" w:eastAsia="宋体" w:cs="宋体"/>
                <w:i w:val="0"/>
                <w:iCs w:val="0"/>
                <w:color w:val="000000"/>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786C37C">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人次/天</w:t>
            </w:r>
          </w:p>
        </w:tc>
        <w:tc>
          <w:tcPr>
            <w:tcW w:w="1954" w:type="dxa"/>
            <w:tcBorders>
              <w:top w:val="single" w:color="000000" w:sz="4" w:space="0"/>
              <w:left w:val="single" w:color="000000" w:sz="4" w:space="0"/>
              <w:bottom w:val="single" w:color="000000" w:sz="4" w:space="0"/>
              <w:right w:val="single" w:color="000000" w:sz="4" w:space="0"/>
            </w:tcBorders>
            <w:shd w:val="clear"/>
            <w:vAlign w:val="center"/>
          </w:tcPr>
          <w:p w14:paraId="1559CBF1">
            <w:pPr>
              <w:jc w:val="center"/>
              <w:rPr>
                <w:rFonts w:hint="eastAsia" w:ascii="宋体" w:hAnsi="宋体" w:eastAsia="宋体" w:cs="宋体"/>
                <w:i w:val="0"/>
                <w:iCs w:val="0"/>
                <w:color w:val="000000"/>
                <w:sz w:val="22"/>
                <w:szCs w:val="22"/>
                <w:u w:val="none"/>
              </w:rPr>
            </w:pPr>
          </w:p>
        </w:tc>
        <w:tc>
          <w:tcPr>
            <w:tcW w:w="1779" w:type="dxa"/>
            <w:tcBorders>
              <w:top w:val="single" w:color="000000" w:sz="4" w:space="0"/>
              <w:left w:val="single" w:color="000000" w:sz="4" w:space="0"/>
              <w:bottom w:val="single" w:color="000000" w:sz="4" w:space="0"/>
              <w:right w:val="single" w:color="000000" w:sz="4" w:space="0"/>
            </w:tcBorders>
            <w:shd w:val="clear"/>
            <w:vAlign w:val="center"/>
          </w:tcPr>
          <w:p w14:paraId="00D85544">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99346B">
            <w:pPr>
              <w:jc w:val="center"/>
              <w:rPr>
                <w:rFonts w:hint="eastAsia" w:ascii="宋体" w:hAnsi="宋体" w:eastAsia="宋体" w:cs="宋体"/>
                <w:i w:val="0"/>
                <w:iCs w:val="0"/>
                <w:color w:val="000000"/>
                <w:sz w:val="22"/>
                <w:szCs w:val="22"/>
                <w:u w:val="none"/>
              </w:rPr>
            </w:pPr>
          </w:p>
        </w:tc>
      </w:tr>
      <w:tr w14:paraId="2C49E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3" w:hRule="atLeast"/>
        </w:trPr>
        <w:tc>
          <w:tcPr>
            <w:tcW w:w="1107" w:type="dxa"/>
            <w:tcBorders>
              <w:top w:val="single" w:color="000000" w:sz="4" w:space="0"/>
              <w:left w:val="single" w:color="000000" w:sz="4" w:space="0"/>
              <w:bottom w:val="single" w:color="000000" w:sz="4" w:space="0"/>
              <w:right w:val="single" w:color="000000" w:sz="4" w:space="0"/>
            </w:tcBorders>
            <w:shd w:val="clear"/>
            <w:vAlign w:val="center"/>
          </w:tcPr>
          <w:p w14:paraId="76261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314" w:type="dxa"/>
            <w:tcBorders>
              <w:top w:val="single" w:color="000000" w:sz="4" w:space="0"/>
              <w:left w:val="single" w:color="000000" w:sz="4" w:space="0"/>
              <w:bottom w:val="single" w:color="000000" w:sz="4" w:space="0"/>
              <w:right w:val="single" w:color="000000" w:sz="4" w:space="0"/>
            </w:tcBorders>
            <w:shd w:val="clear"/>
            <w:vAlign w:val="center"/>
          </w:tcPr>
          <w:p w14:paraId="546D8E5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其他费用</w:t>
            </w:r>
          </w:p>
        </w:tc>
        <w:tc>
          <w:tcPr>
            <w:tcW w:w="446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3270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更换骨架油封、轴承</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D54AB">
            <w:pPr>
              <w:jc w:val="center"/>
              <w:rPr>
                <w:rFonts w:hint="eastAsia" w:ascii="宋体" w:hAnsi="宋体" w:eastAsia="宋体" w:cs="宋体"/>
                <w:i w:val="0"/>
                <w:iCs w:val="0"/>
                <w:color w:val="000000"/>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2CC522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人次/天</w:t>
            </w:r>
          </w:p>
        </w:tc>
        <w:tc>
          <w:tcPr>
            <w:tcW w:w="1954" w:type="dxa"/>
            <w:tcBorders>
              <w:top w:val="single" w:color="000000" w:sz="4" w:space="0"/>
              <w:left w:val="single" w:color="000000" w:sz="4" w:space="0"/>
              <w:bottom w:val="single" w:color="000000" w:sz="4" w:space="0"/>
              <w:right w:val="single" w:color="000000" w:sz="4" w:space="0"/>
            </w:tcBorders>
            <w:shd w:val="clear"/>
            <w:vAlign w:val="center"/>
          </w:tcPr>
          <w:p w14:paraId="4ABB604A">
            <w:pPr>
              <w:jc w:val="center"/>
              <w:rPr>
                <w:rFonts w:hint="eastAsia" w:ascii="宋体" w:hAnsi="宋体" w:eastAsia="宋体" w:cs="宋体"/>
                <w:i w:val="0"/>
                <w:iCs w:val="0"/>
                <w:color w:val="000000"/>
                <w:sz w:val="22"/>
                <w:szCs w:val="22"/>
                <w:u w:val="none"/>
              </w:rPr>
            </w:pPr>
          </w:p>
        </w:tc>
        <w:tc>
          <w:tcPr>
            <w:tcW w:w="1779" w:type="dxa"/>
            <w:tcBorders>
              <w:top w:val="single" w:color="000000" w:sz="4" w:space="0"/>
              <w:left w:val="single" w:color="000000" w:sz="4" w:space="0"/>
              <w:bottom w:val="single" w:color="000000" w:sz="4" w:space="0"/>
              <w:right w:val="single" w:color="000000" w:sz="4" w:space="0"/>
            </w:tcBorders>
            <w:shd w:val="clear"/>
            <w:vAlign w:val="center"/>
          </w:tcPr>
          <w:p w14:paraId="0D61C50E">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03595449">
            <w:pPr>
              <w:jc w:val="center"/>
              <w:rPr>
                <w:rFonts w:hint="eastAsia" w:ascii="宋体" w:hAnsi="宋体" w:eastAsia="宋体" w:cs="宋体"/>
                <w:i w:val="0"/>
                <w:iCs w:val="0"/>
                <w:color w:val="000000"/>
                <w:sz w:val="22"/>
                <w:szCs w:val="22"/>
                <w:u w:val="none"/>
              </w:rPr>
            </w:pPr>
          </w:p>
        </w:tc>
      </w:tr>
      <w:tr w14:paraId="3E7B1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9" w:hRule="atLeast"/>
        </w:trPr>
        <w:tc>
          <w:tcPr>
            <w:tcW w:w="1107" w:type="dxa"/>
            <w:tcBorders>
              <w:top w:val="single" w:color="000000" w:sz="4" w:space="0"/>
              <w:left w:val="single" w:color="000000" w:sz="4" w:space="0"/>
              <w:bottom w:val="single" w:color="000000" w:sz="4" w:space="0"/>
              <w:right w:val="single" w:color="000000" w:sz="4" w:space="0"/>
            </w:tcBorders>
            <w:shd w:val="clear"/>
            <w:vAlign w:val="center"/>
          </w:tcPr>
          <w:p w14:paraId="0BF43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314" w:type="dxa"/>
            <w:tcBorders>
              <w:top w:val="single" w:color="000000" w:sz="4" w:space="0"/>
              <w:left w:val="single" w:color="000000" w:sz="4" w:space="0"/>
              <w:bottom w:val="single" w:color="000000" w:sz="4" w:space="0"/>
              <w:right w:val="single" w:color="000000" w:sz="4" w:space="0"/>
            </w:tcBorders>
            <w:shd w:val="clear"/>
            <w:vAlign w:val="center"/>
          </w:tcPr>
          <w:p w14:paraId="52A4C14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其他费用</w:t>
            </w:r>
          </w:p>
        </w:tc>
        <w:tc>
          <w:tcPr>
            <w:tcW w:w="446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CFE850E">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安装调试费</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65327">
            <w:pPr>
              <w:jc w:val="center"/>
              <w:rPr>
                <w:rFonts w:hint="eastAsia" w:ascii="宋体" w:hAnsi="宋体" w:eastAsia="宋体" w:cs="宋体"/>
                <w:i w:val="0"/>
                <w:iCs w:val="0"/>
                <w:color w:val="000000"/>
                <w:sz w:val="20"/>
                <w:szCs w:val="20"/>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141E1F20">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人次/天</w:t>
            </w:r>
          </w:p>
        </w:tc>
        <w:tc>
          <w:tcPr>
            <w:tcW w:w="1954" w:type="dxa"/>
            <w:tcBorders>
              <w:top w:val="single" w:color="000000" w:sz="4" w:space="0"/>
              <w:left w:val="single" w:color="000000" w:sz="4" w:space="0"/>
              <w:bottom w:val="single" w:color="000000" w:sz="4" w:space="0"/>
              <w:right w:val="single" w:color="000000" w:sz="4" w:space="0"/>
            </w:tcBorders>
            <w:shd w:val="clear"/>
            <w:vAlign w:val="center"/>
          </w:tcPr>
          <w:p w14:paraId="2B414D78">
            <w:pPr>
              <w:jc w:val="center"/>
              <w:rPr>
                <w:rFonts w:hint="eastAsia" w:ascii="宋体" w:hAnsi="宋体" w:eastAsia="宋体" w:cs="宋体"/>
                <w:i w:val="0"/>
                <w:iCs w:val="0"/>
                <w:color w:val="000000"/>
                <w:sz w:val="22"/>
                <w:szCs w:val="22"/>
                <w:u w:val="none"/>
              </w:rPr>
            </w:pPr>
          </w:p>
        </w:tc>
        <w:tc>
          <w:tcPr>
            <w:tcW w:w="1779" w:type="dxa"/>
            <w:tcBorders>
              <w:top w:val="single" w:color="000000" w:sz="4" w:space="0"/>
              <w:left w:val="single" w:color="000000" w:sz="4" w:space="0"/>
              <w:bottom w:val="single" w:color="000000" w:sz="4" w:space="0"/>
              <w:right w:val="single" w:color="000000" w:sz="4" w:space="0"/>
            </w:tcBorders>
            <w:shd w:val="clear"/>
            <w:vAlign w:val="center"/>
          </w:tcPr>
          <w:p w14:paraId="02FE8D23">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DD6AC6C">
            <w:pPr>
              <w:jc w:val="center"/>
              <w:rPr>
                <w:rFonts w:hint="eastAsia" w:ascii="宋体" w:hAnsi="宋体" w:eastAsia="宋体" w:cs="宋体"/>
                <w:i w:val="0"/>
                <w:iCs w:val="0"/>
                <w:color w:val="000000"/>
                <w:sz w:val="22"/>
                <w:szCs w:val="22"/>
                <w:u w:val="none"/>
              </w:rPr>
            </w:pPr>
          </w:p>
        </w:tc>
      </w:tr>
      <w:tr w14:paraId="4FE46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9" w:hRule="atLeast"/>
        </w:trPr>
        <w:tc>
          <w:tcPr>
            <w:tcW w:w="1107" w:type="dxa"/>
            <w:tcBorders>
              <w:top w:val="single" w:color="000000" w:sz="4" w:space="0"/>
              <w:left w:val="single" w:color="000000" w:sz="4" w:space="0"/>
              <w:bottom w:val="single" w:color="000000" w:sz="4" w:space="0"/>
              <w:right w:val="single" w:color="000000" w:sz="4" w:space="0"/>
            </w:tcBorders>
            <w:shd w:val="clear"/>
            <w:vAlign w:val="center"/>
          </w:tcPr>
          <w:p w14:paraId="16D37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314" w:type="dxa"/>
            <w:tcBorders>
              <w:top w:val="single" w:color="000000" w:sz="4" w:space="0"/>
              <w:left w:val="single" w:color="000000" w:sz="4" w:space="0"/>
              <w:bottom w:val="single" w:color="000000" w:sz="4" w:space="0"/>
              <w:right w:val="single" w:color="000000" w:sz="4" w:space="0"/>
            </w:tcBorders>
            <w:shd w:val="clear"/>
            <w:vAlign w:val="center"/>
          </w:tcPr>
          <w:p w14:paraId="7DB874B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其他费用</w:t>
            </w:r>
          </w:p>
        </w:tc>
        <w:tc>
          <w:tcPr>
            <w:tcW w:w="4466" w:type="dxa"/>
            <w:gridSpan w:val="3"/>
            <w:tcBorders>
              <w:top w:val="single" w:color="000000" w:sz="4" w:space="0"/>
              <w:left w:val="single" w:color="000000" w:sz="4" w:space="0"/>
              <w:bottom w:val="single" w:color="000000" w:sz="4" w:space="0"/>
              <w:right w:val="single" w:color="000000" w:sz="4" w:space="0"/>
            </w:tcBorders>
            <w:shd w:val="clear"/>
            <w:vAlign w:val="center"/>
          </w:tcPr>
          <w:p w14:paraId="146807A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吊装</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2D242CB9">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5A902FA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台班</w:t>
            </w:r>
          </w:p>
        </w:tc>
        <w:tc>
          <w:tcPr>
            <w:tcW w:w="1954" w:type="dxa"/>
            <w:tcBorders>
              <w:top w:val="single" w:color="000000" w:sz="4" w:space="0"/>
              <w:left w:val="single" w:color="000000" w:sz="4" w:space="0"/>
              <w:bottom w:val="single" w:color="000000" w:sz="4" w:space="0"/>
              <w:right w:val="single" w:color="000000" w:sz="4" w:space="0"/>
            </w:tcBorders>
            <w:shd w:val="clear"/>
            <w:vAlign w:val="center"/>
          </w:tcPr>
          <w:p w14:paraId="0249B717">
            <w:pPr>
              <w:jc w:val="center"/>
              <w:rPr>
                <w:rFonts w:hint="eastAsia" w:ascii="宋体" w:hAnsi="宋体" w:eastAsia="宋体" w:cs="宋体"/>
                <w:i w:val="0"/>
                <w:iCs w:val="0"/>
                <w:color w:val="000000"/>
                <w:sz w:val="22"/>
                <w:szCs w:val="22"/>
                <w:u w:val="none"/>
              </w:rPr>
            </w:pPr>
          </w:p>
        </w:tc>
        <w:tc>
          <w:tcPr>
            <w:tcW w:w="1779" w:type="dxa"/>
            <w:tcBorders>
              <w:top w:val="single" w:color="000000" w:sz="4" w:space="0"/>
              <w:left w:val="single" w:color="000000" w:sz="4" w:space="0"/>
              <w:bottom w:val="single" w:color="000000" w:sz="4" w:space="0"/>
              <w:right w:val="single" w:color="000000" w:sz="4" w:space="0"/>
            </w:tcBorders>
            <w:shd w:val="clear"/>
            <w:vAlign w:val="center"/>
          </w:tcPr>
          <w:p w14:paraId="2B19F2AF">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AA4B8AE">
            <w:pPr>
              <w:jc w:val="center"/>
              <w:rPr>
                <w:rFonts w:hint="eastAsia" w:ascii="宋体" w:hAnsi="宋体" w:eastAsia="宋体" w:cs="宋体"/>
                <w:i w:val="0"/>
                <w:iCs w:val="0"/>
                <w:color w:val="000000"/>
                <w:sz w:val="22"/>
                <w:szCs w:val="22"/>
                <w:u w:val="none"/>
              </w:rPr>
            </w:pPr>
          </w:p>
        </w:tc>
      </w:tr>
      <w:tr w14:paraId="37AC5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9" w:hRule="atLeast"/>
        </w:trPr>
        <w:tc>
          <w:tcPr>
            <w:tcW w:w="1107" w:type="dxa"/>
            <w:tcBorders>
              <w:top w:val="single" w:color="000000" w:sz="4" w:space="0"/>
              <w:left w:val="single" w:color="000000" w:sz="4" w:space="0"/>
              <w:bottom w:val="single" w:color="000000" w:sz="4" w:space="0"/>
              <w:right w:val="single" w:color="000000" w:sz="4" w:space="0"/>
            </w:tcBorders>
            <w:shd w:val="clear"/>
            <w:vAlign w:val="center"/>
          </w:tcPr>
          <w:p w14:paraId="54C66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314" w:type="dxa"/>
            <w:tcBorders>
              <w:top w:val="single" w:color="000000" w:sz="4" w:space="0"/>
              <w:left w:val="single" w:color="000000" w:sz="4" w:space="0"/>
              <w:bottom w:val="single" w:color="000000" w:sz="4" w:space="0"/>
              <w:right w:val="single" w:color="000000" w:sz="4" w:space="0"/>
            </w:tcBorders>
            <w:shd w:val="clear"/>
            <w:vAlign w:val="center"/>
          </w:tcPr>
          <w:p w14:paraId="55A15103">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其他费用</w:t>
            </w:r>
          </w:p>
        </w:tc>
        <w:tc>
          <w:tcPr>
            <w:tcW w:w="4466" w:type="dxa"/>
            <w:gridSpan w:val="3"/>
            <w:tcBorders>
              <w:top w:val="single" w:color="000000" w:sz="4" w:space="0"/>
              <w:left w:val="single" w:color="000000" w:sz="4" w:space="0"/>
              <w:bottom w:val="single" w:color="000000" w:sz="4" w:space="0"/>
              <w:right w:val="single" w:color="000000" w:sz="4" w:space="0"/>
            </w:tcBorders>
            <w:shd w:val="clear"/>
            <w:vAlign w:val="center"/>
          </w:tcPr>
          <w:p w14:paraId="4F6E63A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运输费</w:t>
            </w: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40FA3B8">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76E00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趟</w:t>
            </w:r>
          </w:p>
        </w:tc>
        <w:tc>
          <w:tcPr>
            <w:tcW w:w="1954" w:type="dxa"/>
            <w:tcBorders>
              <w:top w:val="single" w:color="000000" w:sz="4" w:space="0"/>
              <w:left w:val="single" w:color="000000" w:sz="4" w:space="0"/>
              <w:bottom w:val="single" w:color="000000" w:sz="4" w:space="0"/>
              <w:right w:val="single" w:color="000000" w:sz="4" w:space="0"/>
            </w:tcBorders>
            <w:shd w:val="clear"/>
            <w:vAlign w:val="center"/>
          </w:tcPr>
          <w:p w14:paraId="5E8CBFBB">
            <w:pPr>
              <w:jc w:val="center"/>
              <w:rPr>
                <w:rFonts w:hint="eastAsia" w:ascii="宋体" w:hAnsi="宋体" w:eastAsia="宋体" w:cs="宋体"/>
                <w:i w:val="0"/>
                <w:iCs w:val="0"/>
                <w:color w:val="000000"/>
                <w:sz w:val="22"/>
                <w:szCs w:val="22"/>
                <w:u w:val="none"/>
              </w:rPr>
            </w:pPr>
          </w:p>
        </w:tc>
        <w:tc>
          <w:tcPr>
            <w:tcW w:w="1779" w:type="dxa"/>
            <w:tcBorders>
              <w:top w:val="single" w:color="000000" w:sz="4" w:space="0"/>
              <w:left w:val="single" w:color="000000" w:sz="4" w:space="0"/>
              <w:bottom w:val="single" w:color="000000" w:sz="4" w:space="0"/>
              <w:right w:val="single" w:color="000000" w:sz="4" w:space="0"/>
            </w:tcBorders>
            <w:shd w:val="clear"/>
            <w:vAlign w:val="center"/>
          </w:tcPr>
          <w:p w14:paraId="4472B5AF">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63E1B146">
            <w:pPr>
              <w:jc w:val="center"/>
              <w:rPr>
                <w:rFonts w:hint="eastAsia" w:ascii="宋体" w:hAnsi="宋体" w:eastAsia="宋体" w:cs="宋体"/>
                <w:i w:val="0"/>
                <w:iCs w:val="0"/>
                <w:color w:val="000000"/>
                <w:sz w:val="22"/>
                <w:szCs w:val="22"/>
                <w:u w:val="none"/>
              </w:rPr>
            </w:pPr>
          </w:p>
        </w:tc>
      </w:tr>
      <w:tr w14:paraId="7095C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7" w:hRule="atLeast"/>
        </w:trPr>
        <w:tc>
          <w:tcPr>
            <w:tcW w:w="1107" w:type="dxa"/>
            <w:tcBorders>
              <w:top w:val="single" w:color="000000" w:sz="4" w:space="0"/>
              <w:left w:val="single" w:color="000000" w:sz="4" w:space="0"/>
              <w:bottom w:val="single" w:color="000000" w:sz="4" w:space="0"/>
              <w:right w:val="single" w:color="000000" w:sz="4" w:space="0"/>
            </w:tcBorders>
            <w:shd w:val="clear"/>
            <w:vAlign w:val="center"/>
          </w:tcPr>
          <w:p w14:paraId="1BCD9AF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w:t>
            </w:r>
          </w:p>
        </w:tc>
        <w:tc>
          <w:tcPr>
            <w:tcW w:w="9916" w:type="dxa"/>
            <w:gridSpan w:val="7"/>
            <w:tcBorders>
              <w:top w:val="single" w:color="000000" w:sz="4" w:space="0"/>
              <w:left w:val="single" w:color="000000" w:sz="4" w:space="0"/>
              <w:bottom w:val="single" w:color="000000" w:sz="4" w:space="0"/>
              <w:right w:val="single" w:color="000000" w:sz="4" w:space="0"/>
            </w:tcBorders>
            <w:shd w:val="clear"/>
            <w:vAlign w:val="center"/>
          </w:tcPr>
          <w:p w14:paraId="09374637">
            <w:pPr>
              <w:jc w:val="center"/>
              <w:rPr>
                <w:rFonts w:hint="eastAsia" w:ascii="宋体" w:hAnsi="宋体" w:eastAsia="宋体" w:cs="宋体"/>
                <w:i w:val="0"/>
                <w:iCs w:val="0"/>
                <w:color w:val="000000"/>
                <w:sz w:val="22"/>
                <w:szCs w:val="22"/>
                <w:u w:val="none"/>
              </w:rPr>
            </w:pPr>
          </w:p>
        </w:tc>
        <w:tc>
          <w:tcPr>
            <w:tcW w:w="1779" w:type="dxa"/>
            <w:tcBorders>
              <w:top w:val="single" w:color="000000" w:sz="4" w:space="0"/>
              <w:left w:val="single" w:color="000000" w:sz="4" w:space="0"/>
              <w:bottom w:val="single" w:color="000000" w:sz="4" w:space="0"/>
              <w:right w:val="single" w:color="000000" w:sz="4" w:space="0"/>
            </w:tcBorders>
            <w:shd w:val="clear"/>
            <w:vAlign w:val="center"/>
          </w:tcPr>
          <w:p w14:paraId="4EFF4AF7">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7D862586">
            <w:pPr>
              <w:jc w:val="center"/>
              <w:rPr>
                <w:rFonts w:hint="eastAsia" w:ascii="宋体" w:hAnsi="宋体" w:eastAsia="宋体" w:cs="宋体"/>
                <w:i w:val="0"/>
                <w:iCs w:val="0"/>
                <w:color w:val="000000"/>
                <w:sz w:val="22"/>
                <w:szCs w:val="22"/>
                <w:u w:val="none"/>
              </w:rPr>
            </w:pPr>
          </w:p>
        </w:tc>
      </w:tr>
      <w:tr w14:paraId="03EA3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9" w:hRule="atLeast"/>
        </w:trPr>
        <w:tc>
          <w:tcPr>
            <w:tcW w:w="1107" w:type="dxa"/>
            <w:tcBorders>
              <w:top w:val="single" w:color="000000" w:sz="4" w:space="0"/>
              <w:left w:val="single" w:color="000000" w:sz="4" w:space="0"/>
              <w:bottom w:val="single" w:color="000000" w:sz="4" w:space="0"/>
              <w:right w:val="single" w:color="000000" w:sz="4" w:space="0"/>
            </w:tcBorders>
            <w:shd w:val="clear"/>
            <w:vAlign w:val="center"/>
          </w:tcPr>
          <w:p w14:paraId="52289BE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税费（13%）</w:t>
            </w:r>
          </w:p>
        </w:tc>
        <w:tc>
          <w:tcPr>
            <w:tcW w:w="9916" w:type="dxa"/>
            <w:gridSpan w:val="7"/>
            <w:tcBorders>
              <w:top w:val="single" w:color="000000" w:sz="4" w:space="0"/>
              <w:left w:val="single" w:color="000000" w:sz="4" w:space="0"/>
              <w:bottom w:val="single" w:color="000000" w:sz="4" w:space="0"/>
              <w:right w:val="single" w:color="000000" w:sz="4" w:space="0"/>
            </w:tcBorders>
            <w:shd w:val="clear"/>
            <w:vAlign w:val="center"/>
          </w:tcPr>
          <w:p w14:paraId="0B816BFE">
            <w:pPr>
              <w:jc w:val="center"/>
              <w:rPr>
                <w:rFonts w:hint="eastAsia" w:ascii="宋体" w:hAnsi="宋体" w:eastAsia="宋体" w:cs="宋体"/>
                <w:i w:val="0"/>
                <w:iCs w:val="0"/>
                <w:color w:val="000000"/>
                <w:sz w:val="22"/>
                <w:szCs w:val="22"/>
                <w:u w:val="none"/>
              </w:rPr>
            </w:pPr>
          </w:p>
        </w:tc>
        <w:tc>
          <w:tcPr>
            <w:tcW w:w="1779" w:type="dxa"/>
            <w:tcBorders>
              <w:top w:val="single" w:color="000000" w:sz="4" w:space="0"/>
              <w:left w:val="single" w:color="000000" w:sz="4" w:space="0"/>
              <w:bottom w:val="single" w:color="000000" w:sz="4" w:space="0"/>
              <w:right w:val="single" w:color="000000" w:sz="4" w:space="0"/>
            </w:tcBorders>
            <w:shd w:val="clear"/>
            <w:vAlign w:val="center"/>
          </w:tcPr>
          <w:p w14:paraId="5FEEF8C5">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vAlign w:val="center"/>
          </w:tcPr>
          <w:p w14:paraId="3248EB40">
            <w:pPr>
              <w:jc w:val="center"/>
              <w:rPr>
                <w:rFonts w:hint="eastAsia" w:ascii="宋体" w:hAnsi="宋体" w:eastAsia="宋体" w:cs="宋体"/>
                <w:i w:val="0"/>
                <w:iCs w:val="0"/>
                <w:color w:val="000000"/>
                <w:sz w:val="22"/>
                <w:szCs w:val="22"/>
                <w:u w:val="none"/>
              </w:rPr>
            </w:pPr>
          </w:p>
        </w:tc>
      </w:tr>
      <w:tr w14:paraId="4AC51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1" w:hRule="atLeast"/>
        </w:trPr>
        <w:tc>
          <w:tcPr>
            <w:tcW w:w="1107" w:type="dxa"/>
            <w:tcBorders>
              <w:top w:val="single" w:color="000000" w:sz="4" w:space="0"/>
              <w:left w:val="single" w:color="000000" w:sz="4" w:space="0"/>
              <w:bottom w:val="single" w:color="000000" w:sz="4" w:space="0"/>
              <w:right w:val="single" w:color="000000" w:sz="4" w:space="0"/>
            </w:tcBorders>
            <w:shd w:val="clear"/>
            <w:vAlign w:val="center"/>
          </w:tcPr>
          <w:p w14:paraId="219D462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总计（含税）</w:t>
            </w:r>
          </w:p>
        </w:tc>
        <w:tc>
          <w:tcPr>
            <w:tcW w:w="9916" w:type="dxa"/>
            <w:gridSpan w:val="7"/>
            <w:tcBorders>
              <w:top w:val="single" w:color="000000" w:sz="4" w:space="0"/>
              <w:left w:val="single" w:color="000000" w:sz="4" w:space="0"/>
              <w:bottom w:val="single" w:color="000000" w:sz="4" w:space="0"/>
              <w:right w:val="single" w:color="000000" w:sz="4" w:space="0"/>
            </w:tcBorders>
            <w:shd w:val="clear"/>
            <w:vAlign w:val="center"/>
          </w:tcPr>
          <w:p w14:paraId="4CB861B0">
            <w:pPr>
              <w:jc w:val="center"/>
              <w:rPr>
                <w:rFonts w:hint="eastAsia" w:ascii="宋体" w:hAnsi="宋体" w:eastAsia="宋体" w:cs="宋体"/>
                <w:i w:val="0"/>
                <w:iCs w:val="0"/>
                <w:color w:val="000000"/>
                <w:sz w:val="22"/>
                <w:szCs w:val="22"/>
                <w:u w:val="none"/>
              </w:rPr>
            </w:pPr>
          </w:p>
        </w:tc>
        <w:tc>
          <w:tcPr>
            <w:tcW w:w="1779" w:type="dxa"/>
            <w:tcBorders>
              <w:top w:val="single" w:color="000000" w:sz="4" w:space="0"/>
              <w:left w:val="single" w:color="000000" w:sz="4" w:space="0"/>
              <w:bottom w:val="single" w:color="000000" w:sz="4" w:space="0"/>
              <w:right w:val="single" w:color="000000" w:sz="4" w:space="0"/>
            </w:tcBorders>
            <w:shd w:val="clear"/>
            <w:vAlign w:val="center"/>
          </w:tcPr>
          <w:p w14:paraId="7C277EA4">
            <w:pPr>
              <w:jc w:val="center"/>
              <w:rPr>
                <w:rFonts w:hint="eastAsia" w:ascii="宋体" w:hAnsi="宋体" w:eastAsia="宋体" w:cs="宋体"/>
                <w:i w:val="0"/>
                <w:iCs w:val="0"/>
                <w:color w:val="000000"/>
                <w:sz w:val="22"/>
                <w:szCs w:val="22"/>
                <w:u w:val="none"/>
              </w:rPr>
            </w:pPr>
          </w:p>
        </w:tc>
        <w:tc>
          <w:tcPr>
            <w:tcW w:w="1091" w:type="dxa"/>
            <w:tcBorders>
              <w:top w:val="single" w:color="000000" w:sz="4" w:space="0"/>
              <w:left w:val="single" w:color="000000" w:sz="4" w:space="0"/>
              <w:bottom w:val="single" w:color="000000" w:sz="4" w:space="0"/>
              <w:right w:val="single" w:color="000000" w:sz="4" w:space="0"/>
            </w:tcBorders>
            <w:shd w:val="clear"/>
            <w:noWrap/>
            <w:vAlign w:val="center"/>
          </w:tcPr>
          <w:p w14:paraId="3CD30390">
            <w:pPr>
              <w:jc w:val="center"/>
              <w:rPr>
                <w:rFonts w:hint="eastAsia" w:ascii="宋体" w:hAnsi="宋体" w:eastAsia="宋体" w:cs="宋体"/>
                <w:i w:val="0"/>
                <w:iCs w:val="0"/>
                <w:color w:val="000000"/>
                <w:sz w:val="22"/>
                <w:szCs w:val="22"/>
                <w:u w:val="none"/>
              </w:rPr>
            </w:pPr>
          </w:p>
        </w:tc>
      </w:tr>
    </w:tbl>
    <w:p w14:paraId="5429DDDD">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bookmarkStart w:id="46" w:name="_GoBack"/>
      <w:bookmarkEnd w:id="46"/>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6"/>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18"/>
  </w:num>
  <w:num w:numId="28">
    <w:abstractNumId w:val="1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656"/>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4069"/>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ED27E8"/>
    <w:rsid w:val="0213141D"/>
    <w:rsid w:val="021F6013"/>
    <w:rsid w:val="02984451"/>
    <w:rsid w:val="02CC3DCA"/>
    <w:rsid w:val="02FE76EF"/>
    <w:rsid w:val="032B09E8"/>
    <w:rsid w:val="03844451"/>
    <w:rsid w:val="03F033B0"/>
    <w:rsid w:val="042E5AF8"/>
    <w:rsid w:val="04C11604"/>
    <w:rsid w:val="05575AC4"/>
    <w:rsid w:val="057C1D39"/>
    <w:rsid w:val="05891259"/>
    <w:rsid w:val="05BE1FE7"/>
    <w:rsid w:val="05D60C48"/>
    <w:rsid w:val="05FB0B46"/>
    <w:rsid w:val="074812B6"/>
    <w:rsid w:val="074A3B33"/>
    <w:rsid w:val="08633479"/>
    <w:rsid w:val="08BD6586"/>
    <w:rsid w:val="08EE25EA"/>
    <w:rsid w:val="0A2F7010"/>
    <w:rsid w:val="0A865839"/>
    <w:rsid w:val="0AAF5C6E"/>
    <w:rsid w:val="0ABB61DB"/>
    <w:rsid w:val="0AC24102"/>
    <w:rsid w:val="0B1E6A4A"/>
    <w:rsid w:val="0C0E2F4B"/>
    <w:rsid w:val="0C517711"/>
    <w:rsid w:val="0CB51572"/>
    <w:rsid w:val="0D4C35AF"/>
    <w:rsid w:val="0E0B1B42"/>
    <w:rsid w:val="0E3350F3"/>
    <w:rsid w:val="0E3D4337"/>
    <w:rsid w:val="0E3E5A73"/>
    <w:rsid w:val="0E435A00"/>
    <w:rsid w:val="0E4D31E3"/>
    <w:rsid w:val="0ED91C40"/>
    <w:rsid w:val="0F751969"/>
    <w:rsid w:val="104B4477"/>
    <w:rsid w:val="10C36704"/>
    <w:rsid w:val="10DC2AA3"/>
    <w:rsid w:val="10FA7C8C"/>
    <w:rsid w:val="112258E5"/>
    <w:rsid w:val="113C186E"/>
    <w:rsid w:val="11575079"/>
    <w:rsid w:val="118063A3"/>
    <w:rsid w:val="118934A9"/>
    <w:rsid w:val="11CE2534"/>
    <w:rsid w:val="12280F14"/>
    <w:rsid w:val="12352921"/>
    <w:rsid w:val="130B198F"/>
    <w:rsid w:val="13824654"/>
    <w:rsid w:val="13B3480E"/>
    <w:rsid w:val="148111FB"/>
    <w:rsid w:val="16421E79"/>
    <w:rsid w:val="16A918E4"/>
    <w:rsid w:val="1755712D"/>
    <w:rsid w:val="17710C68"/>
    <w:rsid w:val="17D966D6"/>
    <w:rsid w:val="182061EA"/>
    <w:rsid w:val="1870541D"/>
    <w:rsid w:val="18C64FE3"/>
    <w:rsid w:val="19566367"/>
    <w:rsid w:val="1A134258"/>
    <w:rsid w:val="1B0F0EC3"/>
    <w:rsid w:val="1B740D26"/>
    <w:rsid w:val="1B813443"/>
    <w:rsid w:val="1B97236B"/>
    <w:rsid w:val="1BC71D3B"/>
    <w:rsid w:val="1C59115B"/>
    <w:rsid w:val="1CCC06EE"/>
    <w:rsid w:val="1D6A3AC7"/>
    <w:rsid w:val="1E14074F"/>
    <w:rsid w:val="1E2F5DD7"/>
    <w:rsid w:val="1EB752CA"/>
    <w:rsid w:val="1F676460"/>
    <w:rsid w:val="1F9E45C4"/>
    <w:rsid w:val="1FB23E60"/>
    <w:rsid w:val="1FB57B5F"/>
    <w:rsid w:val="20196340"/>
    <w:rsid w:val="20457135"/>
    <w:rsid w:val="2063580D"/>
    <w:rsid w:val="22B33925"/>
    <w:rsid w:val="22C5630B"/>
    <w:rsid w:val="22F85FDE"/>
    <w:rsid w:val="23B71CA9"/>
    <w:rsid w:val="23EC0BA6"/>
    <w:rsid w:val="242B056A"/>
    <w:rsid w:val="24701A48"/>
    <w:rsid w:val="2479115B"/>
    <w:rsid w:val="25D0124F"/>
    <w:rsid w:val="25DD571A"/>
    <w:rsid w:val="268B0052"/>
    <w:rsid w:val="26A5448A"/>
    <w:rsid w:val="27295FB5"/>
    <w:rsid w:val="27743C90"/>
    <w:rsid w:val="289F3D26"/>
    <w:rsid w:val="291D614D"/>
    <w:rsid w:val="29CA2459"/>
    <w:rsid w:val="2A4125A1"/>
    <w:rsid w:val="2A7F4FF2"/>
    <w:rsid w:val="2AE8703B"/>
    <w:rsid w:val="2B05199B"/>
    <w:rsid w:val="2B271A58"/>
    <w:rsid w:val="2B6304A7"/>
    <w:rsid w:val="2B8B27A1"/>
    <w:rsid w:val="2BB1567F"/>
    <w:rsid w:val="2BBD2276"/>
    <w:rsid w:val="2BD4504B"/>
    <w:rsid w:val="2C136339"/>
    <w:rsid w:val="2C29790B"/>
    <w:rsid w:val="2C732934"/>
    <w:rsid w:val="2CF6734C"/>
    <w:rsid w:val="2D23435A"/>
    <w:rsid w:val="2D663463"/>
    <w:rsid w:val="2D940DB4"/>
    <w:rsid w:val="2DE51610"/>
    <w:rsid w:val="2E2863A6"/>
    <w:rsid w:val="2EB15996"/>
    <w:rsid w:val="2EF91817"/>
    <w:rsid w:val="2EF96EE4"/>
    <w:rsid w:val="300C6117"/>
    <w:rsid w:val="307F7AFA"/>
    <w:rsid w:val="30B67293"/>
    <w:rsid w:val="30C3032E"/>
    <w:rsid w:val="32472A8A"/>
    <w:rsid w:val="325E5D00"/>
    <w:rsid w:val="335C05C6"/>
    <w:rsid w:val="34D30A40"/>
    <w:rsid w:val="350A5A9E"/>
    <w:rsid w:val="35154ED0"/>
    <w:rsid w:val="35492DCC"/>
    <w:rsid w:val="359202CF"/>
    <w:rsid w:val="35B57C1C"/>
    <w:rsid w:val="36254FE4"/>
    <w:rsid w:val="36617CA1"/>
    <w:rsid w:val="36A1577D"/>
    <w:rsid w:val="371D62BE"/>
    <w:rsid w:val="372F61E0"/>
    <w:rsid w:val="37FB2C42"/>
    <w:rsid w:val="381274A5"/>
    <w:rsid w:val="381A243E"/>
    <w:rsid w:val="381C47C8"/>
    <w:rsid w:val="38942371"/>
    <w:rsid w:val="38B93DC5"/>
    <w:rsid w:val="39322FCA"/>
    <w:rsid w:val="39FF3A59"/>
    <w:rsid w:val="3A4678DA"/>
    <w:rsid w:val="3A9E7716"/>
    <w:rsid w:val="3AB90991"/>
    <w:rsid w:val="3AC84793"/>
    <w:rsid w:val="3AEE2B6C"/>
    <w:rsid w:val="3B706131"/>
    <w:rsid w:val="3B724FE4"/>
    <w:rsid w:val="3B8763FC"/>
    <w:rsid w:val="3BC76A30"/>
    <w:rsid w:val="3BDC22A4"/>
    <w:rsid w:val="3C552056"/>
    <w:rsid w:val="3C622B61"/>
    <w:rsid w:val="3CC80A7A"/>
    <w:rsid w:val="3CD70CBD"/>
    <w:rsid w:val="3D7309E6"/>
    <w:rsid w:val="3D877B2B"/>
    <w:rsid w:val="3E6F041E"/>
    <w:rsid w:val="3E717A65"/>
    <w:rsid w:val="3E82359E"/>
    <w:rsid w:val="3E904B2D"/>
    <w:rsid w:val="3F1D5C2A"/>
    <w:rsid w:val="3F5B3E28"/>
    <w:rsid w:val="3FBF659D"/>
    <w:rsid w:val="40CF687B"/>
    <w:rsid w:val="415853B4"/>
    <w:rsid w:val="41686388"/>
    <w:rsid w:val="41A970CC"/>
    <w:rsid w:val="425F59DD"/>
    <w:rsid w:val="4275481E"/>
    <w:rsid w:val="428B617A"/>
    <w:rsid w:val="42937435"/>
    <w:rsid w:val="433D7BDC"/>
    <w:rsid w:val="4355293C"/>
    <w:rsid w:val="436F39FE"/>
    <w:rsid w:val="437E1813"/>
    <w:rsid w:val="443A04B0"/>
    <w:rsid w:val="44CB1108"/>
    <w:rsid w:val="458D460F"/>
    <w:rsid w:val="45BD47FC"/>
    <w:rsid w:val="45CC5FB2"/>
    <w:rsid w:val="46A63BDA"/>
    <w:rsid w:val="46B75BA8"/>
    <w:rsid w:val="47456191"/>
    <w:rsid w:val="47D14C87"/>
    <w:rsid w:val="48C52312"/>
    <w:rsid w:val="48C97955"/>
    <w:rsid w:val="48D569F9"/>
    <w:rsid w:val="48E24C72"/>
    <w:rsid w:val="490A320C"/>
    <w:rsid w:val="49880C8F"/>
    <w:rsid w:val="49CB1BAA"/>
    <w:rsid w:val="49EB5DA8"/>
    <w:rsid w:val="49FA5194"/>
    <w:rsid w:val="49FC1D63"/>
    <w:rsid w:val="4A8835F7"/>
    <w:rsid w:val="4B592E71"/>
    <w:rsid w:val="4CE316F0"/>
    <w:rsid w:val="4D2C0DF1"/>
    <w:rsid w:val="4D6226F0"/>
    <w:rsid w:val="4DCD4142"/>
    <w:rsid w:val="4E6B38FC"/>
    <w:rsid w:val="4FD03A76"/>
    <w:rsid w:val="4FF97471"/>
    <w:rsid w:val="50A00741"/>
    <w:rsid w:val="50D91050"/>
    <w:rsid w:val="51181DC1"/>
    <w:rsid w:val="51383FC9"/>
    <w:rsid w:val="514E7348"/>
    <w:rsid w:val="517B5C63"/>
    <w:rsid w:val="51D50FD0"/>
    <w:rsid w:val="52274B10"/>
    <w:rsid w:val="528F0C0D"/>
    <w:rsid w:val="52B9239A"/>
    <w:rsid w:val="54B41BB8"/>
    <w:rsid w:val="54B555E4"/>
    <w:rsid w:val="54BD78FD"/>
    <w:rsid w:val="54EB31A3"/>
    <w:rsid w:val="55913CA7"/>
    <w:rsid w:val="5591594A"/>
    <w:rsid w:val="55B55BE8"/>
    <w:rsid w:val="55DF0EB7"/>
    <w:rsid w:val="565D2FC0"/>
    <w:rsid w:val="566E1FCE"/>
    <w:rsid w:val="56837A94"/>
    <w:rsid w:val="576D24F2"/>
    <w:rsid w:val="577877D7"/>
    <w:rsid w:val="57792C45"/>
    <w:rsid w:val="57BD0D84"/>
    <w:rsid w:val="57E74053"/>
    <w:rsid w:val="58A86DDE"/>
    <w:rsid w:val="58C919AA"/>
    <w:rsid w:val="58EC2532"/>
    <w:rsid w:val="59154AD7"/>
    <w:rsid w:val="59525D5E"/>
    <w:rsid w:val="5A160C1F"/>
    <w:rsid w:val="5A820063"/>
    <w:rsid w:val="5A851901"/>
    <w:rsid w:val="5ADF548D"/>
    <w:rsid w:val="5B0171D9"/>
    <w:rsid w:val="5B57329D"/>
    <w:rsid w:val="5B767BC7"/>
    <w:rsid w:val="5CE05415"/>
    <w:rsid w:val="5D5C60B4"/>
    <w:rsid w:val="5E361890"/>
    <w:rsid w:val="5E59731B"/>
    <w:rsid w:val="5E93283E"/>
    <w:rsid w:val="5EEB4428"/>
    <w:rsid w:val="5F061262"/>
    <w:rsid w:val="5FC25FBD"/>
    <w:rsid w:val="604638E0"/>
    <w:rsid w:val="62816B6B"/>
    <w:rsid w:val="629152E7"/>
    <w:rsid w:val="63C054F8"/>
    <w:rsid w:val="63F04A69"/>
    <w:rsid w:val="63F20007"/>
    <w:rsid w:val="6454481E"/>
    <w:rsid w:val="64556D18"/>
    <w:rsid w:val="64654A97"/>
    <w:rsid w:val="64F34037"/>
    <w:rsid w:val="651A646A"/>
    <w:rsid w:val="66A50B1E"/>
    <w:rsid w:val="66B43C9A"/>
    <w:rsid w:val="675B4115"/>
    <w:rsid w:val="67B2063C"/>
    <w:rsid w:val="67C0268B"/>
    <w:rsid w:val="67C97AC3"/>
    <w:rsid w:val="67E30EC1"/>
    <w:rsid w:val="67F72CAB"/>
    <w:rsid w:val="6897117D"/>
    <w:rsid w:val="69F50851"/>
    <w:rsid w:val="6A0D5B9B"/>
    <w:rsid w:val="6A1F3D7D"/>
    <w:rsid w:val="6A3D4E3D"/>
    <w:rsid w:val="6A4E3B2B"/>
    <w:rsid w:val="6A975464"/>
    <w:rsid w:val="6AA638F9"/>
    <w:rsid w:val="6B1314B3"/>
    <w:rsid w:val="6B481C3B"/>
    <w:rsid w:val="6B572E46"/>
    <w:rsid w:val="6B686E01"/>
    <w:rsid w:val="6B95409A"/>
    <w:rsid w:val="6BC46D42"/>
    <w:rsid w:val="6C1331A3"/>
    <w:rsid w:val="6CA84BC1"/>
    <w:rsid w:val="6D3E4756"/>
    <w:rsid w:val="6D433682"/>
    <w:rsid w:val="6E2214E9"/>
    <w:rsid w:val="6F41315E"/>
    <w:rsid w:val="6FC523EB"/>
    <w:rsid w:val="704020FA"/>
    <w:rsid w:val="70BA672D"/>
    <w:rsid w:val="71145A61"/>
    <w:rsid w:val="71922E29"/>
    <w:rsid w:val="72895F2E"/>
    <w:rsid w:val="72AC7F1B"/>
    <w:rsid w:val="72C02EBE"/>
    <w:rsid w:val="72C507AD"/>
    <w:rsid w:val="72D028D8"/>
    <w:rsid w:val="733E7BFE"/>
    <w:rsid w:val="74235FBB"/>
    <w:rsid w:val="745148D6"/>
    <w:rsid w:val="745D47C3"/>
    <w:rsid w:val="745E5245"/>
    <w:rsid w:val="7479207F"/>
    <w:rsid w:val="74B9247B"/>
    <w:rsid w:val="74DD0860"/>
    <w:rsid w:val="75355FA6"/>
    <w:rsid w:val="755A3C5E"/>
    <w:rsid w:val="75F22680"/>
    <w:rsid w:val="75F47C0F"/>
    <w:rsid w:val="76432726"/>
    <w:rsid w:val="76AC3757"/>
    <w:rsid w:val="76E23F0B"/>
    <w:rsid w:val="77493F8A"/>
    <w:rsid w:val="78656BA2"/>
    <w:rsid w:val="78767001"/>
    <w:rsid w:val="792151BF"/>
    <w:rsid w:val="795135CA"/>
    <w:rsid w:val="798D4602"/>
    <w:rsid w:val="799A0ACD"/>
    <w:rsid w:val="7A3C3932"/>
    <w:rsid w:val="7AAD2A82"/>
    <w:rsid w:val="7AD61FD9"/>
    <w:rsid w:val="7B8A691F"/>
    <w:rsid w:val="7CB93F8E"/>
    <w:rsid w:val="7CEE0649"/>
    <w:rsid w:val="7CF66B46"/>
    <w:rsid w:val="7DBD28BA"/>
    <w:rsid w:val="7E7C69F3"/>
    <w:rsid w:val="7EBB69B3"/>
    <w:rsid w:val="7F166E48"/>
    <w:rsid w:val="7FA26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42</Pages>
  <Words>5727</Words>
  <Characters>6043</Characters>
  <Lines>127</Lines>
  <Paragraphs>35</Paragraphs>
  <TotalTime>1</TotalTime>
  <ScaleCrop>false</ScaleCrop>
  <LinksUpToDate>false</LinksUpToDate>
  <CharactersWithSpaces>6090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2026-08-27T01:47:32Z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