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E6B52A">
      <w:pPr>
        <w:ind w:right="280"/>
        <w:jc w:val="center"/>
        <w:rPr>
          <w:rFonts w:hint="eastAsia" w:ascii="仿宋" w:hAnsi="仿宋" w:eastAsia="仿宋" w:cs="仿宋"/>
          <w:sz w:val="28"/>
          <w:szCs w:val="28"/>
        </w:rPr>
      </w:pPr>
      <w:r>
        <w:rPr>
          <w:rFonts w:hint="eastAsia" w:ascii="仿宋" w:hAnsi="仿宋" w:eastAsia="仿宋" w:cs="仿宋"/>
          <w:bCs/>
          <w:sz w:val="48"/>
          <w:szCs w:val="48"/>
        </w:rPr>
        <w:t>中国重汽集团202</w:t>
      </w:r>
      <w:r>
        <w:rPr>
          <w:rFonts w:hint="eastAsia" w:ascii="仿宋" w:hAnsi="仿宋" w:eastAsia="仿宋" w:cs="仿宋"/>
          <w:bCs/>
          <w:sz w:val="48"/>
          <w:szCs w:val="48"/>
          <w:lang w:val="en-US" w:eastAsia="zh-CN"/>
        </w:rPr>
        <w:t>6</w:t>
      </w:r>
      <w:r>
        <w:rPr>
          <w:rFonts w:hint="eastAsia" w:ascii="仿宋" w:hAnsi="仿宋" w:eastAsia="仿宋" w:cs="仿宋"/>
          <w:bCs/>
          <w:sz w:val="48"/>
          <w:szCs w:val="48"/>
        </w:rPr>
        <w:t>年视觉平面设计服务采购项目</w:t>
      </w:r>
    </w:p>
    <w:p w14:paraId="0BC0FCF4">
      <w:pPr>
        <w:jc w:val="center"/>
        <w:rPr>
          <w:sz w:val="28"/>
          <w:szCs w:val="28"/>
        </w:rPr>
      </w:pPr>
    </w:p>
    <w:p w14:paraId="05B4D750">
      <w:pPr>
        <w:jc w:val="center"/>
        <w:rPr>
          <w:rFonts w:ascii="黑体" w:hAnsi="宋体" w:eastAsia="黑体"/>
          <w:sz w:val="84"/>
          <w:szCs w:val="84"/>
        </w:rPr>
      </w:pPr>
      <w:r>
        <w:rPr>
          <w:rFonts w:hint="eastAsia" w:ascii="黑体" w:hAnsi="宋体" w:eastAsia="黑体"/>
          <w:sz w:val="84"/>
          <w:szCs w:val="84"/>
        </w:rPr>
        <w:t>招</w:t>
      </w:r>
    </w:p>
    <w:p w14:paraId="05B4D429">
      <w:pPr>
        <w:jc w:val="center"/>
        <w:rPr>
          <w:rFonts w:ascii="黑体" w:hAnsi="宋体" w:eastAsia="黑体"/>
          <w:sz w:val="84"/>
          <w:szCs w:val="84"/>
        </w:rPr>
      </w:pPr>
    </w:p>
    <w:p w14:paraId="053BCFF0">
      <w:pPr>
        <w:jc w:val="center"/>
        <w:rPr>
          <w:rFonts w:ascii="黑体" w:hAnsi="宋体" w:eastAsia="黑体"/>
          <w:sz w:val="84"/>
          <w:szCs w:val="84"/>
        </w:rPr>
      </w:pPr>
      <w:r>
        <w:rPr>
          <w:rFonts w:hint="eastAsia" w:ascii="黑体" w:hAnsi="宋体" w:eastAsia="黑体"/>
          <w:sz w:val="84"/>
          <w:szCs w:val="84"/>
        </w:rPr>
        <w:t>标</w:t>
      </w:r>
    </w:p>
    <w:p w14:paraId="62A4CFA6">
      <w:pPr>
        <w:jc w:val="center"/>
        <w:rPr>
          <w:rFonts w:ascii="黑体" w:hAnsi="宋体" w:eastAsia="黑体"/>
          <w:sz w:val="84"/>
          <w:szCs w:val="84"/>
        </w:rPr>
      </w:pPr>
    </w:p>
    <w:p w14:paraId="67BF0C9D">
      <w:pPr>
        <w:jc w:val="center"/>
        <w:rPr>
          <w:rFonts w:ascii="宋体" w:hAnsi="宋体"/>
          <w:sz w:val="72"/>
          <w:szCs w:val="72"/>
        </w:rPr>
      </w:pPr>
      <w:r>
        <w:rPr>
          <w:rFonts w:hint="eastAsia" w:ascii="黑体" w:hAnsi="宋体" w:eastAsia="黑体"/>
          <w:sz w:val="84"/>
          <w:szCs w:val="84"/>
        </w:rPr>
        <w:t>书</w:t>
      </w:r>
    </w:p>
    <w:p w14:paraId="2753BFCC">
      <w:pPr>
        <w:jc w:val="center"/>
        <w:rPr>
          <w:rFonts w:ascii="宋体" w:hAnsi="宋体"/>
          <w:sz w:val="48"/>
          <w:szCs w:val="48"/>
        </w:rPr>
      </w:pPr>
    </w:p>
    <w:p w14:paraId="52F1CA01">
      <w:pPr>
        <w:jc w:val="center"/>
        <w:rPr>
          <w:rFonts w:ascii="宋体" w:hAnsi="宋体"/>
          <w:sz w:val="28"/>
          <w:szCs w:val="28"/>
        </w:rPr>
      </w:pPr>
    </w:p>
    <w:p w14:paraId="20DF5A7D">
      <w:pPr>
        <w:jc w:val="center"/>
        <w:rPr>
          <w:rFonts w:ascii="宋体" w:hAnsi="宋体"/>
          <w:sz w:val="28"/>
          <w:szCs w:val="28"/>
        </w:rPr>
      </w:pPr>
      <w:r>
        <w:rPr>
          <w:rFonts w:hint="eastAsia" w:ascii="宋体" w:hAnsi="宋体"/>
          <w:sz w:val="28"/>
          <w:szCs w:val="28"/>
        </w:rPr>
        <w:t>招 标 人：中国重汽集团济南动力有限公司</w:t>
      </w:r>
    </w:p>
    <w:p w14:paraId="2C7CA388">
      <w:pPr>
        <w:pStyle w:val="3"/>
        <w:spacing w:line="360" w:lineRule="auto"/>
        <w:jc w:val="center"/>
        <w:rPr>
          <w:rFonts w:hint="eastAsia" w:ascii="黑体" w:eastAsia="黑体"/>
          <w:b/>
          <w:bCs/>
          <w:sz w:val="36"/>
          <w:szCs w:val="36"/>
        </w:rPr>
        <w:sectPr>
          <w:pgSz w:w="11906" w:h="16838"/>
          <w:pgMar w:top="1440" w:right="1800" w:bottom="1440" w:left="1800" w:header="851" w:footer="992" w:gutter="0"/>
          <w:cols w:space="425" w:num="1"/>
          <w:docGrid w:type="lines" w:linePitch="312" w:charSpace="0"/>
        </w:sectPr>
      </w:pPr>
      <w:r>
        <w:rPr>
          <w:rFonts w:hint="eastAsia" w:ascii="宋体" w:hAnsi="宋体"/>
          <w:sz w:val="28"/>
          <w:szCs w:val="28"/>
        </w:rPr>
        <w:t>20</w:t>
      </w:r>
      <w:r>
        <w:rPr>
          <w:rFonts w:ascii="宋体" w:hAnsi="宋体"/>
          <w:sz w:val="28"/>
          <w:szCs w:val="28"/>
        </w:rPr>
        <w:t>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9</w:t>
      </w:r>
      <w:r>
        <w:rPr>
          <w:rFonts w:ascii="宋体" w:hAnsi="宋体"/>
          <w:sz w:val="28"/>
          <w:szCs w:val="28"/>
        </w:rPr>
        <w:t>月</w:t>
      </w:r>
    </w:p>
    <w:p w14:paraId="3F5EF94E">
      <w:pPr>
        <w:pStyle w:val="3"/>
        <w:spacing w:line="360" w:lineRule="auto"/>
        <w:ind w:firstLine="2891" w:firstLineChars="800"/>
        <w:rPr>
          <w:rFonts w:ascii="黑体" w:eastAsia="黑体"/>
          <w:b/>
          <w:bCs/>
          <w:sz w:val="36"/>
          <w:szCs w:val="36"/>
        </w:rPr>
      </w:pPr>
      <w:r>
        <w:rPr>
          <w:rFonts w:hint="eastAsia" w:ascii="黑体" w:eastAsia="黑体"/>
          <w:b/>
          <w:bCs/>
          <w:sz w:val="36"/>
          <w:szCs w:val="36"/>
        </w:rPr>
        <w:t>招标公告</w:t>
      </w:r>
    </w:p>
    <w:p w14:paraId="398F04CC">
      <w:pPr>
        <w:pStyle w:val="3"/>
        <w:spacing w:line="360" w:lineRule="auto"/>
        <w:rPr>
          <w:rFonts w:ascii="黑体" w:eastAsia="黑体"/>
          <w:b/>
          <w:bCs/>
          <w:sz w:val="28"/>
        </w:rPr>
      </w:pPr>
      <w:r>
        <w:rPr>
          <w:rFonts w:hint="eastAsia" w:ascii="黑体" w:eastAsia="黑体"/>
          <w:b/>
          <w:bCs/>
          <w:sz w:val="28"/>
        </w:rPr>
        <w:t>一、项目名称</w:t>
      </w:r>
    </w:p>
    <w:p w14:paraId="3EB7C9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val="0"/>
          <w:kern w:val="2"/>
          <w:sz w:val="24"/>
          <w:szCs w:val="24"/>
          <w:lang w:val="en-US" w:eastAsia="zh" w:bidi="ar"/>
        </w:rPr>
      </w:pPr>
      <w:r>
        <w:rPr>
          <w:rFonts w:hint="eastAsia" w:ascii="仿宋" w:hAnsi="仿宋" w:eastAsia="仿宋" w:cs="仿宋"/>
          <w:bCs w:val="0"/>
          <w:kern w:val="2"/>
          <w:sz w:val="24"/>
          <w:szCs w:val="24"/>
          <w:lang w:val="en-US" w:eastAsia="zh" w:bidi="ar"/>
        </w:rPr>
        <w:t>项目名称：</w:t>
      </w:r>
      <w:bookmarkStart w:id="0" w:name="OLE_LINK1"/>
      <w:r>
        <w:rPr>
          <w:rFonts w:hint="eastAsia" w:ascii="仿宋" w:hAnsi="仿宋" w:eastAsia="仿宋" w:cs="仿宋"/>
          <w:bCs w:val="0"/>
          <w:kern w:val="2"/>
          <w:sz w:val="24"/>
          <w:szCs w:val="24"/>
          <w:lang w:val="en-US" w:eastAsia="zh" w:bidi="ar"/>
        </w:rPr>
        <w:t>中国重汽集团202</w:t>
      </w:r>
      <w:r>
        <w:rPr>
          <w:rFonts w:hint="eastAsia" w:ascii="仿宋" w:hAnsi="仿宋" w:eastAsia="仿宋" w:cs="仿宋"/>
          <w:bCs w:val="0"/>
          <w:kern w:val="2"/>
          <w:sz w:val="24"/>
          <w:szCs w:val="24"/>
          <w:lang w:val="en-US" w:eastAsia="zh-CN" w:bidi="ar"/>
        </w:rPr>
        <w:t>6</w:t>
      </w:r>
      <w:r>
        <w:rPr>
          <w:rFonts w:hint="eastAsia" w:ascii="仿宋" w:hAnsi="仿宋" w:eastAsia="仿宋" w:cs="仿宋"/>
          <w:bCs w:val="0"/>
          <w:kern w:val="2"/>
          <w:sz w:val="24"/>
          <w:szCs w:val="24"/>
          <w:lang w:val="en-US" w:eastAsia="zh" w:bidi="ar"/>
        </w:rPr>
        <w:t>年视觉平面设计服务采购项目</w:t>
      </w:r>
    </w:p>
    <w:p w14:paraId="76EE39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bCs w:val="0"/>
          <w:kern w:val="2"/>
          <w:sz w:val="24"/>
          <w:szCs w:val="24"/>
          <w:lang w:val="en-US" w:eastAsia="zh-CN" w:bidi="ar"/>
        </w:rPr>
      </w:pPr>
      <w:r>
        <w:rPr>
          <w:rFonts w:hint="eastAsia" w:ascii="仿宋" w:hAnsi="仿宋" w:eastAsia="仿宋" w:cs="仿宋"/>
          <w:bCs w:val="0"/>
          <w:kern w:val="2"/>
          <w:sz w:val="24"/>
          <w:szCs w:val="24"/>
          <w:lang w:val="en-US" w:eastAsia="zh-CN" w:bidi="ar"/>
        </w:rPr>
        <w:t>项目编号：ZBGL2026080265</w:t>
      </w:r>
    </w:p>
    <w:bookmarkEnd w:id="0"/>
    <w:p w14:paraId="2BB32602">
      <w:pPr>
        <w:pStyle w:val="3"/>
        <w:spacing w:line="360" w:lineRule="auto"/>
        <w:rPr>
          <w:rFonts w:ascii="黑体" w:eastAsia="黑体"/>
          <w:b/>
          <w:bCs/>
          <w:sz w:val="28"/>
        </w:rPr>
      </w:pPr>
      <w:r>
        <w:rPr>
          <w:rFonts w:hint="eastAsia" w:ascii="黑体" w:eastAsia="黑体"/>
          <w:b/>
          <w:bCs/>
          <w:sz w:val="28"/>
        </w:rPr>
        <w:t>二、招标内容</w:t>
      </w:r>
      <w:r>
        <w:rPr>
          <w:rFonts w:hint="eastAsia" w:hAnsi="宋体"/>
          <w:b/>
          <w:bCs/>
          <w:kern w:val="0"/>
          <w:szCs w:val="21"/>
        </w:rPr>
        <w:t>（要求规格详见附件）</w:t>
      </w:r>
    </w:p>
    <w:p w14:paraId="12C5DE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val="0"/>
          <w:kern w:val="2"/>
          <w:sz w:val="24"/>
          <w:szCs w:val="24"/>
          <w:lang w:val="en-US" w:eastAsia="zh" w:bidi="ar"/>
        </w:rPr>
      </w:pPr>
      <w:bookmarkStart w:id="1" w:name="_Hlk60819894"/>
      <w:r>
        <w:rPr>
          <w:rFonts w:hint="eastAsia" w:ascii="仿宋" w:hAnsi="仿宋" w:eastAsia="仿宋" w:cs="仿宋"/>
          <w:bCs w:val="0"/>
          <w:kern w:val="2"/>
          <w:sz w:val="24"/>
          <w:szCs w:val="24"/>
          <w:lang w:val="en-US" w:eastAsia="zh" w:bidi="ar"/>
        </w:rPr>
        <w:t>A包 品牌视觉体系设计</w:t>
      </w:r>
    </w:p>
    <w:p w14:paraId="2E2D1A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val="0"/>
          <w:kern w:val="2"/>
          <w:sz w:val="24"/>
          <w:szCs w:val="24"/>
          <w:lang w:val="en-US" w:eastAsia="zh" w:bidi="ar"/>
        </w:rPr>
      </w:pPr>
      <w:r>
        <w:rPr>
          <w:rFonts w:hint="eastAsia" w:ascii="仿宋" w:hAnsi="仿宋" w:eastAsia="仿宋" w:cs="仿宋"/>
          <w:bCs w:val="0"/>
          <w:kern w:val="2"/>
          <w:sz w:val="24"/>
          <w:szCs w:val="24"/>
          <w:lang w:val="en-US" w:eastAsia="zh" w:bidi="ar"/>
        </w:rPr>
        <w:t>B包 营销物料设计—印刷平面类</w:t>
      </w:r>
    </w:p>
    <w:p w14:paraId="3DAED7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val="0"/>
          <w:kern w:val="2"/>
          <w:sz w:val="24"/>
          <w:szCs w:val="24"/>
          <w:lang w:val="en-US" w:eastAsia="zh" w:bidi="ar"/>
        </w:rPr>
      </w:pPr>
      <w:r>
        <w:rPr>
          <w:rFonts w:hint="eastAsia" w:ascii="仿宋" w:hAnsi="仿宋" w:eastAsia="仿宋" w:cs="仿宋"/>
          <w:bCs w:val="0"/>
          <w:kern w:val="2"/>
          <w:sz w:val="24"/>
          <w:szCs w:val="24"/>
          <w:lang w:val="en-US" w:eastAsia="zh" w:bidi="ar"/>
        </w:rPr>
        <w:t>C包 营销物料设计——PPT视觉设计及包装设计</w:t>
      </w:r>
    </w:p>
    <w:p w14:paraId="7793CF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val="0"/>
          <w:kern w:val="2"/>
          <w:sz w:val="24"/>
          <w:szCs w:val="24"/>
          <w:lang w:val="en-US" w:eastAsia="zh" w:bidi="ar"/>
        </w:rPr>
      </w:pPr>
      <w:r>
        <w:rPr>
          <w:rFonts w:hint="eastAsia" w:ascii="仿宋" w:hAnsi="仿宋" w:eastAsia="仿宋" w:cs="仿宋"/>
          <w:bCs w:val="0"/>
          <w:kern w:val="2"/>
          <w:sz w:val="24"/>
          <w:szCs w:val="24"/>
          <w:lang w:val="en-US" w:eastAsia="zh" w:bidi="ar"/>
        </w:rPr>
        <w:t>D包 品牌活动服务类视觉设计及数字媒体设计</w:t>
      </w:r>
    </w:p>
    <w:p w14:paraId="276C16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val="0"/>
          <w:kern w:val="2"/>
          <w:sz w:val="24"/>
          <w:szCs w:val="24"/>
          <w:lang w:val="en-US" w:eastAsia="zh" w:bidi="ar"/>
        </w:rPr>
      </w:pPr>
      <w:r>
        <w:rPr>
          <w:rFonts w:hint="eastAsia" w:ascii="仿宋" w:hAnsi="仿宋" w:eastAsia="仿宋" w:cs="仿宋"/>
          <w:bCs w:val="0"/>
          <w:kern w:val="2"/>
          <w:sz w:val="24"/>
          <w:szCs w:val="24"/>
          <w:lang w:val="en-US" w:eastAsia="zh" w:bidi="ar"/>
        </w:rPr>
        <w:t>E包 产品拍摄与精修</w:t>
      </w:r>
    </w:p>
    <w:bookmarkEnd w:id="1"/>
    <w:p w14:paraId="7C81A854">
      <w:pPr>
        <w:pStyle w:val="3"/>
        <w:spacing w:line="360" w:lineRule="auto"/>
        <w:rPr>
          <w:rFonts w:ascii="黑体" w:eastAsia="黑体"/>
          <w:b/>
          <w:bCs/>
          <w:sz w:val="28"/>
        </w:rPr>
      </w:pPr>
      <w:r>
        <w:rPr>
          <w:rFonts w:hint="eastAsia" w:ascii="黑体" w:eastAsia="黑体"/>
          <w:b/>
          <w:bCs/>
          <w:sz w:val="28"/>
        </w:rPr>
        <w:t>三、招标形式</w:t>
      </w:r>
    </w:p>
    <w:p w14:paraId="15238AA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bCs w:val="0"/>
          <w:kern w:val="2"/>
          <w:sz w:val="24"/>
          <w:szCs w:val="24"/>
          <w:lang w:val="en-US" w:eastAsia="zh" w:bidi="ar"/>
        </w:rPr>
      </w:pPr>
      <w:r>
        <w:rPr>
          <w:rFonts w:hint="eastAsia" w:ascii="仿宋" w:hAnsi="仿宋" w:eastAsia="仿宋" w:cs="仿宋"/>
          <w:bCs w:val="0"/>
          <w:kern w:val="2"/>
          <w:sz w:val="24"/>
          <w:szCs w:val="24"/>
          <w:lang w:val="en-US" w:eastAsia="zh" w:bidi="ar"/>
        </w:rPr>
        <w:t>招标形式：公开招标。</w:t>
      </w:r>
    </w:p>
    <w:p w14:paraId="12F3C645">
      <w:pPr>
        <w:pStyle w:val="3"/>
        <w:spacing w:line="360" w:lineRule="auto"/>
        <w:rPr>
          <w:rFonts w:hint="eastAsia" w:ascii="黑体" w:eastAsia="黑体"/>
          <w:b/>
          <w:bCs/>
          <w:sz w:val="28"/>
          <w:lang w:eastAsia="zh-CN"/>
        </w:rPr>
      </w:pPr>
      <w:r>
        <w:rPr>
          <w:rFonts w:hint="eastAsia" w:ascii="黑体" w:eastAsia="黑体"/>
          <w:b/>
          <w:bCs/>
          <w:sz w:val="28"/>
          <w:lang w:val="en-US" w:eastAsia="zh-CN"/>
        </w:rPr>
        <w:t>四</w:t>
      </w:r>
      <w:r>
        <w:rPr>
          <w:rFonts w:hint="eastAsia" w:ascii="黑体" w:eastAsia="黑体"/>
          <w:b/>
          <w:bCs/>
          <w:sz w:val="28"/>
        </w:rPr>
        <w:t>、</w:t>
      </w:r>
      <w:r>
        <w:rPr>
          <w:rFonts w:hint="eastAsia" w:ascii="黑体" w:eastAsia="黑体"/>
          <w:b/>
          <w:bCs/>
          <w:sz w:val="28"/>
          <w:lang w:val="en-US" w:eastAsia="zh-CN"/>
        </w:rPr>
        <w:t>评标方法</w:t>
      </w:r>
    </w:p>
    <w:p w14:paraId="3D468E1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bCs w:val="0"/>
          <w:kern w:val="2"/>
          <w:sz w:val="24"/>
          <w:szCs w:val="24"/>
          <w:lang w:val="en-US" w:eastAsia="zh" w:bidi="ar"/>
        </w:rPr>
      </w:pPr>
      <w:r>
        <w:rPr>
          <w:rFonts w:hint="eastAsia" w:ascii="仿宋" w:hAnsi="仿宋" w:eastAsia="仿宋" w:cs="仿宋"/>
          <w:sz w:val="24"/>
          <w:szCs w:val="24"/>
          <w:lang w:eastAsia="zh" w:bidi="ar"/>
        </w:rPr>
        <w:t>综合评分法（技术标40%+商务标60%）</w:t>
      </w:r>
    </w:p>
    <w:p w14:paraId="0F8A6D41">
      <w:pPr>
        <w:pStyle w:val="3"/>
        <w:spacing w:line="360" w:lineRule="auto"/>
        <w:rPr>
          <w:rFonts w:ascii="黑体" w:eastAsia="黑体"/>
          <w:b/>
          <w:bCs/>
          <w:sz w:val="28"/>
        </w:rPr>
      </w:pPr>
      <w:r>
        <w:rPr>
          <w:rFonts w:hint="eastAsia" w:ascii="黑体" w:eastAsia="黑体"/>
          <w:b/>
          <w:bCs/>
          <w:sz w:val="28"/>
          <w:lang w:val="en-US" w:eastAsia="zh-CN"/>
        </w:rPr>
        <w:t>五</w:t>
      </w:r>
      <w:r>
        <w:rPr>
          <w:rFonts w:hint="eastAsia" w:ascii="黑体" w:eastAsia="黑体"/>
          <w:b/>
          <w:bCs/>
          <w:sz w:val="28"/>
        </w:rPr>
        <w:t>、议程安排</w:t>
      </w:r>
    </w:p>
    <w:p w14:paraId="3203068D">
      <w:pPr>
        <w:pStyle w:val="3"/>
        <w:spacing w:line="360" w:lineRule="auto"/>
        <w:ind w:firstLine="480" w:firstLineChars="200"/>
        <w:rPr>
          <w:rFonts w:hint="eastAsia" w:ascii="仿宋" w:hAnsi="仿宋" w:eastAsia="仿宋" w:cs="仿宋"/>
          <w:bCs w:val="0"/>
          <w:kern w:val="2"/>
          <w:sz w:val="24"/>
          <w:szCs w:val="24"/>
          <w:highlight w:val="none"/>
          <w:lang w:val="en-US" w:eastAsia="zh" w:bidi="ar"/>
        </w:rPr>
      </w:pPr>
      <w:r>
        <w:rPr>
          <w:rFonts w:hint="eastAsia" w:ascii="仿宋" w:hAnsi="仿宋" w:eastAsia="仿宋" w:cs="仿宋"/>
          <w:sz w:val="24"/>
          <w:szCs w:val="24"/>
          <w:lang w:val="en-US" w:eastAsia="zh-CN" w:bidi="ar"/>
        </w:rPr>
        <w:t>5.1</w:t>
      </w:r>
      <w:r>
        <w:rPr>
          <w:rFonts w:hint="eastAsia" w:ascii="仿宋" w:hAnsi="仿宋" w:eastAsia="仿宋" w:cs="仿宋"/>
          <w:bCs w:val="0"/>
          <w:kern w:val="2"/>
          <w:sz w:val="24"/>
          <w:szCs w:val="24"/>
          <w:lang w:val="en-US" w:eastAsia="zh" w:bidi="ar"/>
        </w:rPr>
        <w:t>公告时间：</w:t>
      </w:r>
      <w:r>
        <w:rPr>
          <w:rFonts w:hint="eastAsia" w:ascii="仿宋" w:hAnsi="仿宋" w:eastAsia="仿宋" w:cs="仿宋"/>
          <w:bCs w:val="0"/>
          <w:kern w:val="2"/>
          <w:sz w:val="24"/>
          <w:szCs w:val="24"/>
          <w:highlight w:val="none"/>
          <w:shd w:val="clear" w:fill="FFFF00"/>
          <w:lang w:val="en-US" w:eastAsia="zh" w:bidi="ar"/>
        </w:rPr>
        <w:t>202</w:t>
      </w:r>
      <w:r>
        <w:rPr>
          <w:rFonts w:hint="eastAsia" w:ascii="仿宋" w:hAnsi="仿宋" w:eastAsia="仿宋" w:cs="仿宋"/>
          <w:bCs w:val="0"/>
          <w:kern w:val="2"/>
          <w:sz w:val="24"/>
          <w:szCs w:val="24"/>
          <w:highlight w:val="none"/>
          <w:shd w:val="clear" w:fill="FFFF00"/>
          <w:lang w:val="en-US" w:eastAsia="zh-CN" w:bidi="ar"/>
        </w:rPr>
        <w:t>6</w:t>
      </w:r>
      <w:r>
        <w:rPr>
          <w:rFonts w:hint="eastAsia" w:ascii="仿宋" w:hAnsi="仿宋" w:eastAsia="仿宋" w:cs="仿宋"/>
          <w:bCs w:val="0"/>
          <w:kern w:val="2"/>
          <w:sz w:val="24"/>
          <w:szCs w:val="24"/>
          <w:highlight w:val="none"/>
          <w:shd w:val="clear" w:fill="FFFF00"/>
          <w:lang w:val="en-US" w:eastAsia="zh" w:bidi="ar"/>
        </w:rPr>
        <w:t>年</w:t>
      </w:r>
      <w:r>
        <w:rPr>
          <w:rFonts w:hint="eastAsia" w:ascii="仿宋" w:hAnsi="仿宋" w:eastAsia="仿宋" w:cs="仿宋"/>
          <w:bCs w:val="0"/>
          <w:kern w:val="2"/>
          <w:sz w:val="24"/>
          <w:szCs w:val="24"/>
          <w:highlight w:val="none"/>
          <w:shd w:val="clear" w:fill="FFFF00"/>
          <w:lang w:val="en-US" w:eastAsia="zh-CN" w:bidi="ar"/>
        </w:rPr>
        <w:t>9</w:t>
      </w:r>
      <w:r>
        <w:rPr>
          <w:rFonts w:hint="eastAsia" w:ascii="仿宋" w:hAnsi="仿宋" w:eastAsia="仿宋" w:cs="仿宋"/>
          <w:bCs w:val="0"/>
          <w:kern w:val="2"/>
          <w:sz w:val="24"/>
          <w:szCs w:val="24"/>
          <w:highlight w:val="none"/>
          <w:shd w:val="clear" w:fill="FFFF00"/>
          <w:lang w:val="en-US" w:eastAsia="zh" w:bidi="ar"/>
        </w:rPr>
        <w:t>月</w:t>
      </w:r>
      <w:r>
        <w:rPr>
          <w:rFonts w:hint="eastAsia" w:ascii="仿宋" w:hAnsi="仿宋" w:eastAsia="仿宋" w:cs="仿宋"/>
          <w:bCs w:val="0"/>
          <w:kern w:val="2"/>
          <w:sz w:val="24"/>
          <w:szCs w:val="24"/>
          <w:highlight w:val="none"/>
          <w:shd w:val="clear" w:fill="FFFF00"/>
          <w:lang w:val="en-US" w:eastAsia="zh-CN" w:bidi="ar"/>
        </w:rPr>
        <w:t>3</w:t>
      </w:r>
      <w:r>
        <w:rPr>
          <w:rFonts w:hint="eastAsia" w:ascii="仿宋" w:hAnsi="仿宋" w:eastAsia="仿宋" w:cs="仿宋"/>
          <w:bCs w:val="0"/>
          <w:kern w:val="2"/>
          <w:sz w:val="24"/>
          <w:szCs w:val="24"/>
          <w:highlight w:val="none"/>
          <w:shd w:val="clear" w:fill="FFFF00"/>
          <w:lang w:val="en-US" w:eastAsia="zh" w:bidi="ar"/>
        </w:rPr>
        <w:t>日</w:t>
      </w:r>
    </w:p>
    <w:p w14:paraId="7FE988BD">
      <w:pPr>
        <w:pStyle w:val="3"/>
        <w:spacing w:line="360" w:lineRule="auto"/>
        <w:ind w:firstLine="480" w:firstLineChars="200"/>
        <w:rPr>
          <w:rFonts w:hint="eastAsia" w:ascii="仿宋" w:hAnsi="仿宋" w:eastAsia="仿宋" w:cs="仿宋"/>
          <w:bCs w:val="0"/>
          <w:kern w:val="2"/>
          <w:sz w:val="24"/>
          <w:szCs w:val="24"/>
          <w:lang w:val="en-US" w:eastAsia="zh" w:bidi="ar"/>
        </w:rPr>
      </w:pPr>
      <w:r>
        <w:rPr>
          <w:rFonts w:hint="eastAsia" w:ascii="仿宋" w:hAnsi="仿宋" w:eastAsia="仿宋" w:cs="仿宋"/>
          <w:sz w:val="24"/>
          <w:szCs w:val="24"/>
          <w:highlight w:val="none"/>
          <w:lang w:val="en-US" w:eastAsia="zh-CN" w:bidi="ar"/>
        </w:rPr>
        <w:t>5.2</w:t>
      </w:r>
      <w:r>
        <w:rPr>
          <w:rFonts w:hint="eastAsia" w:ascii="仿宋" w:hAnsi="仿宋" w:eastAsia="仿宋" w:cs="仿宋"/>
          <w:bCs w:val="0"/>
          <w:kern w:val="2"/>
          <w:sz w:val="24"/>
          <w:szCs w:val="24"/>
          <w:highlight w:val="none"/>
          <w:lang w:val="en-US" w:eastAsia="zh" w:bidi="ar"/>
        </w:rPr>
        <w:t>答疑时间：截止至</w:t>
      </w:r>
      <w:r>
        <w:rPr>
          <w:rFonts w:hint="eastAsia" w:ascii="仿宋" w:hAnsi="仿宋" w:eastAsia="仿宋" w:cs="仿宋"/>
          <w:bCs w:val="0"/>
          <w:kern w:val="2"/>
          <w:sz w:val="24"/>
          <w:szCs w:val="24"/>
          <w:highlight w:val="none"/>
          <w:shd w:val="clear" w:fill="FFFF00"/>
          <w:lang w:val="en-US" w:eastAsia="zh" w:bidi="ar"/>
        </w:rPr>
        <w:t>202</w:t>
      </w:r>
      <w:r>
        <w:rPr>
          <w:rFonts w:hint="eastAsia" w:ascii="仿宋" w:hAnsi="仿宋" w:eastAsia="仿宋" w:cs="仿宋"/>
          <w:bCs w:val="0"/>
          <w:kern w:val="2"/>
          <w:sz w:val="24"/>
          <w:szCs w:val="24"/>
          <w:highlight w:val="none"/>
          <w:shd w:val="clear" w:fill="FFFF00"/>
          <w:lang w:val="en-US" w:eastAsia="zh-CN" w:bidi="ar"/>
        </w:rPr>
        <w:t>6</w:t>
      </w:r>
      <w:r>
        <w:rPr>
          <w:rFonts w:hint="eastAsia" w:ascii="仿宋" w:hAnsi="仿宋" w:eastAsia="仿宋" w:cs="仿宋"/>
          <w:bCs w:val="0"/>
          <w:kern w:val="2"/>
          <w:sz w:val="24"/>
          <w:szCs w:val="24"/>
          <w:highlight w:val="none"/>
          <w:shd w:val="clear" w:fill="FFFF00"/>
          <w:lang w:val="en-US" w:eastAsia="zh" w:bidi="ar"/>
        </w:rPr>
        <w:t>年</w:t>
      </w:r>
      <w:r>
        <w:rPr>
          <w:rFonts w:hint="eastAsia" w:ascii="仿宋" w:hAnsi="仿宋" w:eastAsia="仿宋" w:cs="仿宋"/>
          <w:bCs w:val="0"/>
          <w:kern w:val="2"/>
          <w:sz w:val="24"/>
          <w:szCs w:val="24"/>
          <w:highlight w:val="none"/>
          <w:shd w:val="clear" w:fill="FFFF00"/>
          <w:lang w:val="en-US" w:eastAsia="zh-CN" w:bidi="ar"/>
        </w:rPr>
        <w:t>9</w:t>
      </w:r>
      <w:r>
        <w:rPr>
          <w:rFonts w:hint="eastAsia" w:ascii="仿宋" w:hAnsi="仿宋" w:eastAsia="仿宋" w:cs="仿宋"/>
          <w:bCs w:val="0"/>
          <w:kern w:val="2"/>
          <w:sz w:val="24"/>
          <w:szCs w:val="24"/>
          <w:highlight w:val="none"/>
          <w:shd w:val="clear" w:fill="FFFF00"/>
          <w:lang w:val="en-US" w:eastAsia="zh" w:bidi="ar"/>
        </w:rPr>
        <w:t>月</w:t>
      </w:r>
      <w:r>
        <w:rPr>
          <w:rFonts w:hint="eastAsia" w:ascii="仿宋" w:hAnsi="仿宋" w:eastAsia="仿宋" w:cs="仿宋"/>
          <w:bCs w:val="0"/>
          <w:kern w:val="2"/>
          <w:sz w:val="24"/>
          <w:szCs w:val="24"/>
          <w:highlight w:val="none"/>
          <w:shd w:val="clear" w:fill="FFFF00"/>
          <w:lang w:val="en-US" w:eastAsia="zh-CN" w:bidi="ar"/>
        </w:rPr>
        <w:t>11</w:t>
      </w:r>
      <w:r>
        <w:rPr>
          <w:rFonts w:hint="eastAsia" w:ascii="仿宋" w:hAnsi="仿宋" w:eastAsia="仿宋" w:cs="仿宋"/>
          <w:bCs w:val="0"/>
          <w:kern w:val="2"/>
          <w:sz w:val="24"/>
          <w:szCs w:val="24"/>
          <w:highlight w:val="none"/>
          <w:shd w:val="clear" w:fill="FFFF00"/>
          <w:lang w:val="en-US" w:eastAsia="zh" w:bidi="ar"/>
        </w:rPr>
        <w:t>日17点前</w:t>
      </w:r>
      <w:r>
        <w:rPr>
          <w:rFonts w:hint="eastAsia" w:ascii="仿宋" w:hAnsi="仿宋" w:eastAsia="仿宋" w:cs="仿宋"/>
          <w:bCs w:val="0"/>
          <w:kern w:val="2"/>
          <w:sz w:val="24"/>
          <w:szCs w:val="24"/>
          <w:highlight w:val="none"/>
          <w:lang w:val="en-US" w:eastAsia="zh" w:bidi="ar"/>
        </w:rPr>
        <w:t>。</w:t>
      </w:r>
    </w:p>
    <w:p w14:paraId="3D2FC43B">
      <w:pPr>
        <w:pStyle w:val="3"/>
        <w:spacing w:line="360" w:lineRule="auto"/>
        <w:ind w:firstLine="480" w:firstLineChars="200"/>
        <w:rPr>
          <w:rFonts w:hint="eastAsia" w:ascii="仿宋" w:hAnsi="仿宋" w:eastAsia="仿宋" w:cs="仿宋"/>
          <w:bCs w:val="0"/>
          <w:kern w:val="2"/>
          <w:sz w:val="24"/>
          <w:szCs w:val="24"/>
          <w:lang w:val="en-US" w:eastAsia="zh" w:bidi="ar"/>
        </w:rPr>
      </w:pPr>
      <w:r>
        <w:rPr>
          <w:rFonts w:hint="eastAsia" w:ascii="仿宋" w:hAnsi="仿宋" w:eastAsia="仿宋" w:cs="仿宋"/>
          <w:bCs w:val="0"/>
          <w:kern w:val="2"/>
          <w:sz w:val="24"/>
          <w:szCs w:val="24"/>
          <w:lang w:val="en-US" w:eastAsia="zh" w:bidi="ar"/>
        </w:rPr>
        <w:t>答疑方式：书面答疑。请投标单位在规定时间内将答疑内容扫描件发送至邮箱：</w:t>
      </w:r>
      <w:r>
        <w:rPr>
          <w:rFonts w:hint="eastAsia" w:ascii="仿宋" w:hAnsi="仿宋" w:eastAsia="仿宋" w:cs="仿宋"/>
          <w:bCs w:val="0"/>
          <w:kern w:val="2"/>
          <w:sz w:val="24"/>
          <w:szCs w:val="24"/>
          <w:lang w:val="en-US" w:eastAsia="zh" w:bidi="ar"/>
        </w:rPr>
        <w:fldChar w:fldCharType="begin"/>
      </w:r>
      <w:r>
        <w:rPr>
          <w:rFonts w:hint="eastAsia" w:ascii="仿宋" w:hAnsi="仿宋" w:eastAsia="仿宋" w:cs="仿宋"/>
          <w:bCs w:val="0"/>
          <w:kern w:val="2"/>
          <w:sz w:val="24"/>
          <w:szCs w:val="24"/>
          <w:lang w:val="en-US" w:eastAsia="zh" w:bidi="ar"/>
        </w:rPr>
        <w:instrText xml:space="preserve">HYPERLINK "mailto:wuxiaofang@sinotruk.com"</w:instrText>
      </w:r>
      <w:r>
        <w:rPr>
          <w:rFonts w:hint="eastAsia" w:ascii="仿宋" w:hAnsi="仿宋" w:eastAsia="仿宋" w:cs="仿宋"/>
          <w:bCs w:val="0"/>
          <w:kern w:val="2"/>
          <w:sz w:val="24"/>
          <w:szCs w:val="24"/>
          <w:lang w:val="en-US" w:eastAsia="zh" w:bidi="ar"/>
        </w:rPr>
        <w:fldChar w:fldCharType="separate"/>
      </w:r>
      <w:r>
        <w:rPr>
          <w:rFonts w:hint="eastAsia" w:ascii="仿宋" w:hAnsi="仿宋" w:eastAsia="仿宋" w:cs="仿宋"/>
          <w:bCs w:val="0"/>
          <w:kern w:val="2"/>
          <w:sz w:val="24"/>
          <w:szCs w:val="24"/>
          <w:lang w:val="en-US" w:eastAsia="zh" w:bidi="ar"/>
        </w:rPr>
        <w:t>donghao@sinotruk.com</w:t>
      </w:r>
      <w:r>
        <w:rPr>
          <w:rFonts w:hint="eastAsia" w:ascii="仿宋" w:hAnsi="仿宋" w:eastAsia="仿宋" w:cs="仿宋"/>
          <w:bCs w:val="0"/>
          <w:kern w:val="2"/>
          <w:sz w:val="24"/>
          <w:szCs w:val="24"/>
          <w:lang w:val="en-US" w:eastAsia="zh" w:bidi="ar"/>
        </w:rPr>
        <w:fldChar w:fldCharType="end"/>
      </w:r>
      <w:r>
        <w:rPr>
          <w:rFonts w:hint="eastAsia" w:ascii="仿宋" w:hAnsi="仿宋" w:eastAsia="仿宋" w:cs="仿宋"/>
          <w:bCs w:val="0"/>
          <w:kern w:val="2"/>
          <w:sz w:val="24"/>
          <w:szCs w:val="24"/>
          <w:lang w:val="en-US" w:eastAsia="zh" w:bidi="ar"/>
        </w:rPr>
        <w:t xml:space="preserve">，招标方进行回复。 </w:t>
      </w:r>
    </w:p>
    <w:p w14:paraId="6C87D1CA">
      <w:pPr>
        <w:pStyle w:val="3"/>
        <w:spacing w:line="360" w:lineRule="auto"/>
        <w:ind w:firstLine="480" w:firstLineChars="200"/>
        <w:rPr>
          <w:rFonts w:hint="eastAsia" w:ascii="仿宋" w:hAnsi="仿宋" w:eastAsia="仿宋" w:cs="仿宋"/>
          <w:bCs w:val="0"/>
          <w:kern w:val="2"/>
          <w:sz w:val="24"/>
          <w:szCs w:val="24"/>
          <w:highlight w:val="yellow"/>
          <w:lang w:val="en-US" w:eastAsia="zh" w:bidi="ar"/>
        </w:rPr>
      </w:pPr>
      <w:r>
        <w:rPr>
          <w:rFonts w:hint="eastAsia" w:ascii="仿宋" w:hAnsi="仿宋" w:eastAsia="仿宋" w:cs="仿宋"/>
          <w:sz w:val="24"/>
          <w:szCs w:val="24"/>
          <w:lang w:val="en-US" w:eastAsia="zh-CN" w:bidi="ar"/>
        </w:rPr>
        <w:t>5.3</w:t>
      </w:r>
      <w:r>
        <w:rPr>
          <w:rFonts w:hint="eastAsia" w:ascii="仿宋" w:hAnsi="仿宋" w:eastAsia="仿宋" w:cs="仿宋"/>
          <w:bCs w:val="0"/>
          <w:kern w:val="2"/>
          <w:sz w:val="24"/>
          <w:szCs w:val="24"/>
          <w:lang w:val="en-US" w:eastAsia="zh" w:bidi="ar"/>
        </w:rPr>
        <w:t>开标时间：</w:t>
      </w:r>
      <w:r>
        <w:rPr>
          <w:rFonts w:hint="eastAsia" w:ascii="仿宋" w:hAnsi="仿宋" w:eastAsia="仿宋" w:cs="仿宋"/>
          <w:bCs w:val="0"/>
          <w:kern w:val="2"/>
          <w:sz w:val="24"/>
          <w:szCs w:val="24"/>
          <w:highlight w:val="none"/>
          <w:shd w:val="clear" w:fill="FFFF00"/>
          <w:lang w:val="en-US" w:eastAsia="zh" w:bidi="ar"/>
        </w:rPr>
        <w:t>202</w:t>
      </w:r>
      <w:r>
        <w:rPr>
          <w:rFonts w:hint="eastAsia" w:ascii="仿宋" w:hAnsi="仿宋" w:eastAsia="仿宋" w:cs="仿宋"/>
          <w:bCs w:val="0"/>
          <w:kern w:val="2"/>
          <w:sz w:val="24"/>
          <w:szCs w:val="24"/>
          <w:highlight w:val="none"/>
          <w:shd w:val="clear" w:fill="FFFF00"/>
          <w:lang w:val="en-US" w:eastAsia="zh-CN" w:bidi="ar"/>
        </w:rPr>
        <w:t>6</w:t>
      </w:r>
      <w:r>
        <w:rPr>
          <w:rFonts w:hint="eastAsia" w:ascii="仿宋" w:hAnsi="仿宋" w:eastAsia="仿宋" w:cs="仿宋"/>
          <w:bCs w:val="0"/>
          <w:kern w:val="2"/>
          <w:sz w:val="24"/>
          <w:szCs w:val="24"/>
          <w:highlight w:val="none"/>
          <w:shd w:val="clear" w:fill="FFFF00"/>
          <w:lang w:val="en-US" w:eastAsia="zh" w:bidi="ar"/>
        </w:rPr>
        <w:t>年</w:t>
      </w:r>
      <w:r>
        <w:rPr>
          <w:rFonts w:hint="eastAsia" w:ascii="仿宋" w:hAnsi="仿宋" w:eastAsia="仿宋" w:cs="仿宋"/>
          <w:bCs w:val="0"/>
          <w:kern w:val="2"/>
          <w:sz w:val="24"/>
          <w:szCs w:val="24"/>
          <w:highlight w:val="none"/>
          <w:shd w:val="clear" w:fill="FFFF00"/>
          <w:lang w:val="en-US" w:eastAsia="zh-CN" w:bidi="ar"/>
        </w:rPr>
        <w:t>9</w:t>
      </w:r>
      <w:r>
        <w:rPr>
          <w:rFonts w:hint="eastAsia" w:ascii="仿宋" w:hAnsi="仿宋" w:eastAsia="仿宋" w:cs="仿宋"/>
          <w:bCs w:val="0"/>
          <w:kern w:val="2"/>
          <w:sz w:val="24"/>
          <w:szCs w:val="24"/>
          <w:highlight w:val="none"/>
          <w:shd w:val="clear" w:fill="FFFF00"/>
          <w:lang w:val="en-US" w:eastAsia="zh" w:bidi="ar"/>
        </w:rPr>
        <w:t>月</w:t>
      </w:r>
      <w:r>
        <w:rPr>
          <w:rFonts w:hint="eastAsia" w:ascii="仿宋" w:hAnsi="仿宋" w:eastAsia="仿宋" w:cs="仿宋"/>
          <w:bCs w:val="0"/>
          <w:kern w:val="2"/>
          <w:sz w:val="24"/>
          <w:szCs w:val="24"/>
          <w:highlight w:val="none"/>
          <w:shd w:val="clear" w:fill="FFFF00"/>
          <w:lang w:val="en-US" w:eastAsia="zh-CN" w:bidi="ar"/>
        </w:rPr>
        <w:t>16</w:t>
      </w:r>
      <w:r>
        <w:rPr>
          <w:rFonts w:hint="eastAsia" w:ascii="仿宋" w:hAnsi="仿宋" w:eastAsia="仿宋" w:cs="仿宋"/>
          <w:bCs w:val="0"/>
          <w:kern w:val="2"/>
          <w:sz w:val="24"/>
          <w:szCs w:val="24"/>
          <w:highlight w:val="none"/>
          <w:shd w:val="clear" w:fill="FFFF00"/>
          <w:lang w:val="en-US" w:eastAsia="zh" w:bidi="ar"/>
        </w:rPr>
        <w:t>日9时</w:t>
      </w:r>
      <w:r>
        <w:rPr>
          <w:rFonts w:hint="eastAsia" w:ascii="仿宋" w:hAnsi="仿宋" w:eastAsia="仿宋" w:cs="仿宋"/>
          <w:bCs w:val="0"/>
          <w:kern w:val="2"/>
          <w:sz w:val="24"/>
          <w:szCs w:val="24"/>
          <w:highlight w:val="none"/>
          <w:lang w:val="en-US" w:eastAsia="zh" w:bidi="ar"/>
        </w:rPr>
        <w:t>（若有变动另行通知）。</w:t>
      </w:r>
    </w:p>
    <w:p w14:paraId="318821BA">
      <w:pPr>
        <w:pStyle w:val="3"/>
        <w:spacing w:line="360" w:lineRule="auto"/>
        <w:ind w:firstLine="480" w:firstLineChars="200"/>
        <w:rPr>
          <w:rFonts w:hint="eastAsia" w:ascii="仿宋" w:hAnsi="仿宋" w:eastAsia="仿宋" w:cs="仿宋"/>
          <w:bCs w:val="0"/>
          <w:kern w:val="2"/>
          <w:sz w:val="24"/>
          <w:szCs w:val="24"/>
          <w:lang w:val="en-US" w:eastAsia="zh" w:bidi="ar"/>
        </w:rPr>
      </w:pPr>
      <w:r>
        <w:rPr>
          <w:rFonts w:hint="eastAsia" w:ascii="仿宋" w:hAnsi="仿宋" w:eastAsia="仿宋" w:cs="仿宋"/>
          <w:sz w:val="24"/>
          <w:szCs w:val="24"/>
          <w:lang w:val="en-US" w:eastAsia="zh-CN" w:bidi="ar"/>
        </w:rPr>
        <w:t>5.4</w:t>
      </w:r>
      <w:r>
        <w:rPr>
          <w:rFonts w:hint="eastAsia" w:ascii="仿宋" w:hAnsi="仿宋" w:eastAsia="仿宋" w:cs="仿宋"/>
          <w:bCs w:val="0"/>
          <w:kern w:val="2"/>
          <w:sz w:val="24"/>
          <w:szCs w:val="24"/>
          <w:lang w:val="en-US" w:eastAsia="zh" w:bidi="ar"/>
        </w:rPr>
        <w:t>投标地点：</w:t>
      </w:r>
      <w:bookmarkStart w:id="2" w:name="OLE_LINK2"/>
      <w:bookmarkStart w:id="3" w:name="OLE_LINK3"/>
      <w:r>
        <w:rPr>
          <w:rFonts w:hint="eastAsia" w:ascii="仿宋" w:hAnsi="仿宋" w:eastAsia="仿宋" w:cs="仿宋"/>
          <w:bCs w:val="0"/>
          <w:kern w:val="2"/>
          <w:sz w:val="24"/>
          <w:szCs w:val="24"/>
          <w:lang w:val="en-US" w:eastAsia="zh" w:bidi="ar"/>
        </w:rPr>
        <w:t>山东省济南市历城区舜华南路688号未来科技大厦，具体会议室另行通知。</w:t>
      </w:r>
    </w:p>
    <w:p w14:paraId="4E82B369">
      <w:pPr>
        <w:pStyle w:val="3"/>
        <w:spacing w:line="360" w:lineRule="auto"/>
        <w:ind w:firstLine="480" w:firstLineChars="200"/>
        <w:rPr>
          <w:rFonts w:hint="eastAsia" w:ascii="仿宋" w:hAnsi="仿宋" w:eastAsia="仿宋" w:cs="仿宋"/>
          <w:bCs w:val="0"/>
          <w:kern w:val="2"/>
          <w:sz w:val="24"/>
          <w:szCs w:val="24"/>
          <w:lang w:val="en-US" w:eastAsia="zh" w:bidi="ar"/>
        </w:rPr>
      </w:pPr>
      <w:r>
        <w:rPr>
          <w:rFonts w:hint="eastAsia" w:ascii="仿宋" w:hAnsi="仿宋" w:eastAsia="仿宋" w:cs="仿宋"/>
          <w:sz w:val="24"/>
          <w:szCs w:val="24"/>
          <w:lang w:val="en-US" w:eastAsia="zh-CN" w:bidi="ar"/>
        </w:rPr>
        <w:t>5.5</w:t>
      </w:r>
      <w:r>
        <w:rPr>
          <w:rFonts w:hint="eastAsia" w:ascii="仿宋" w:hAnsi="仿宋" w:eastAsia="仿宋" w:cs="仿宋"/>
          <w:bCs w:val="0"/>
          <w:kern w:val="2"/>
          <w:sz w:val="24"/>
          <w:szCs w:val="24"/>
          <w:lang w:val="en-US" w:eastAsia="zh" w:bidi="ar"/>
        </w:rPr>
        <w:t>投标人应在开标</w:t>
      </w:r>
      <w:r>
        <w:rPr>
          <w:rFonts w:hint="eastAsia" w:ascii="仿宋" w:hAnsi="仿宋" w:eastAsia="仿宋" w:cs="仿宋"/>
          <w:bCs w:val="0"/>
          <w:kern w:val="2"/>
          <w:sz w:val="24"/>
          <w:szCs w:val="24"/>
          <w:highlight w:val="none"/>
          <w:shd w:val="clear" w:fill="FFFF00"/>
          <w:lang w:val="en-US" w:eastAsia="zh" w:bidi="ar"/>
        </w:rPr>
        <w:t>20</w:t>
      </w:r>
      <w:r>
        <w:rPr>
          <w:rFonts w:hint="eastAsia" w:ascii="仿宋" w:hAnsi="仿宋" w:eastAsia="仿宋" w:cs="仿宋"/>
          <w:bCs w:val="0"/>
          <w:kern w:val="2"/>
          <w:sz w:val="24"/>
          <w:szCs w:val="24"/>
          <w:highlight w:val="none"/>
          <w:shd w:val="clear" w:fill="FFFF00"/>
          <w:lang w:val="en-US" w:eastAsia="zh-CN" w:bidi="ar"/>
        </w:rPr>
        <w:t>26</w:t>
      </w:r>
      <w:r>
        <w:rPr>
          <w:rFonts w:hint="eastAsia" w:ascii="仿宋" w:hAnsi="仿宋" w:eastAsia="仿宋" w:cs="仿宋"/>
          <w:bCs w:val="0"/>
          <w:kern w:val="2"/>
          <w:sz w:val="24"/>
          <w:szCs w:val="24"/>
          <w:highlight w:val="none"/>
          <w:shd w:val="clear" w:fill="FFFF00"/>
          <w:lang w:val="en-US" w:eastAsia="zh" w:bidi="ar"/>
        </w:rPr>
        <w:t>年</w:t>
      </w:r>
      <w:r>
        <w:rPr>
          <w:rFonts w:hint="eastAsia" w:ascii="仿宋" w:hAnsi="仿宋" w:eastAsia="仿宋" w:cs="仿宋"/>
          <w:bCs w:val="0"/>
          <w:kern w:val="2"/>
          <w:sz w:val="24"/>
          <w:szCs w:val="24"/>
          <w:highlight w:val="none"/>
          <w:shd w:val="clear" w:fill="FFFF00"/>
          <w:lang w:val="en-US" w:eastAsia="zh-CN" w:bidi="ar"/>
        </w:rPr>
        <w:t>9</w:t>
      </w:r>
      <w:r>
        <w:rPr>
          <w:rFonts w:hint="eastAsia" w:ascii="仿宋" w:hAnsi="仿宋" w:eastAsia="仿宋" w:cs="仿宋"/>
          <w:bCs w:val="0"/>
          <w:kern w:val="2"/>
          <w:sz w:val="24"/>
          <w:szCs w:val="24"/>
          <w:highlight w:val="none"/>
          <w:shd w:val="clear" w:fill="FFFF00"/>
          <w:lang w:val="en-US" w:eastAsia="zh" w:bidi="ar"/>
        </w:rPr>
        <w:t>月</w:t>
      </w:r>
      <w:r>
        <w:rPr>
          <w:rFonts w:hint="eastAsia" w:ascii="仿宋" w:hAnsi="仿宋" w:eastAsia="仿宋" w:cs="仿宋"/>
          <w:bCs w:val="0"/>
          <w:kern w:val="2"/>
          <w:sz w:val="24"/>
          <w:szCs w:val="24"/>
          <w:highlight w:val="none"/>
          <w:shd w:val="clear" w:fill="FFFF00"/>
          <w:lang w:val="en-US" w:eastAsia="zh-CN" w:bidi="ar"/>
        </w:rPr>
        <w:t>16</w:t>
      </w:r>
      <w:r>
        <w:rPr>
          <w:rFonts w:hint="eastAsia" w:ascii="仿宋" w:hAnsi="仿宋" w:eastAsia="仿宋" w:cs="仿宋"/>
          <w:bCs w:val="0"/>
          <w:kern w:val="2"/>
          <w:sz w:val="24"/>
          <w:szCs w:val="24"/>
          <w:highlight w:val="none"/>
          <w:shd w:val="clear" w:fill="FFFF00"/>
          <w:lang w:val="en-US" w:eastAsia="zh" w:bidi="ar"/>
        </w:rPr>
        <w:t>日</w:t>
      </w:r>
      <w:r>
        <w:rPr>
          <w:rFonts w:hint="eastAsia" w:ascii="仿宋" w:hAnsi="仿宋" w:eastAsia="仿宋" w:cs="仿宋"/>
          <w:bCs w:val="0"/>
          <w:kern w:val="2"/>
          <w:sz w:val="24"/>
          <w:szCs w:val="24"/>
          <w:highlight w:val="none"/>
          <w:shd w:val="clear" w:fill="FFFF00"/>
          <w:lang w:val="en-US" w:eastAsia="zh-CN" w:bidi="ar"/>
        </w:rPr>
        <w:t>9</w:t>
      </w:r>
      <w:r>
        <w:rPr>
          <w:rFonts w:hint="eastAsia" w:ascii="仿宋" w:hAnsi="仿宋" w:eastAsia="仿宋" w:cs="仿宋"/>
          <w:bCs w:val="0"/>
          <w:kern w:val="2"/>
          <w:sz w:val="24"/>
          <w:szCs w:val="24"/>
          <w:highlight w:val="none"/>
          <w:shd w:val="clear" w:fill="FFFF00"/>
          <w:lang w:val="en-US" w:eastAsia="zh" w:bidi="ar"/>
        </w:rPr>
        <w:t>点</w:t>
      </w:r>
      <w:r>
        <w:rPr>
          <w:rFonts w:hint="eastAsia" w:ascii="仿宋" w:hAnsi="仿宋" w:eastAsia="仿宋" w:cs="仿宋"/>
          <w:bCs w:val="0"/>
          <w:kern w:val="2"/>
          <w:sz w:val="24"/>
          <w:szCs w:val="24"/>
          <w:highlight w:val="none"/>
          <w:lang w:val="en-US" w:eastAsia="zh" w:bidi="ar"/>
        </w:rPr>
        <w:t>前</w:t>
      </w:r>
      <w:r>
        <w:rPr>
          <w:rFonts w:hint="eastAsia" w:ascii="仿宋" w:hAnsi="仿宋" w:eastAsia="仿宋" w:cs="仿宋"/>
          <w:bCs w:val="0"/>
          <w:kern w:val="2"/>
          <w:sz w:val="24"/>
          <w:szCs w:val="24"/>
          <w:lang w:val="en-US" w:eastAsia="zh" w:bidi="ar"/>
        </w:rPr>
        <w:t>从基本账户向招标人交纳</w:t>
      </w:r>
      <w:r>
        <w:rPr>
          <w:rFonts w:hint="eastAsia" w:ascii="仿宋" w:hAnsi="仿宋" w:eastAsia="仿宋" w:cs="仿宋"/>
          <w:bCs w:val="0"/>
          <w:kern w:val="2"/>
          <w:sz w:val="24"/>
          <w:szCs w:val="24"/>
          <w:shd w:val="clear" w:fill="FFFF00"/>
          <w:lang w:val="en-US" w:eastAsia="zh" w:bidi="ar"/>
        </w:rPr>
        <w:t>人民币2万元</w:t>
      </w:r>
      <w:r>
        <w:rPr>
          <w:rFonts w:hint="eastAsia" w:ascii="仿宋" w:hAnsi="仿宋" w:eastAsia="仿宋" w:cs="仿宋"/>
          <w:bCs w:val="0"/>
          <w:kern w:val="2"/>
          <w:sz w:val="24"/>
          <w:szCs w:val="24"/>
          <w:lang w:val="en-US" w:eastAsia="zh" w:bidi="ar"/>
        </w:rPr>
        <w:t>的投标保证金后才能获得本次招标的投标资格，投标人中标后，该保证金不再退还，自动转为履约保证金，如中标人拒绝签署合同，保证金不予退还；投标人未中标，该保证金将在中标通知发布之日起15个工作日内原路径全额无息退还。投标单位可兼投，报价必须涵盖所有类目，否则为无效投标，缴纳保证金时，应在汇款时注明“××公司视觉平面设计类招标项目A/B/C/D/</w:t>
      </w:r>
      <w:r>
        <w:rPr>
          <w:rFonts w:hint="default" w:ascii="仿宋" w:hAnsi="仿宋" w:eastAsia="仿宋" w:cs="仿宋"/>
          <w:bCs w:val="0"/>
          <w:kern w:val="2"/>
          <w:sz w:val="24"/>
          <w:szCs w:val="24"/>
          <w:lang w:val="en-US" w:eastAsia="zh" w:bidi="ar"/>
        </w:rPr>
        <w:t>E</w:t>
      </w:r>
      <w:r>
        <w:rPr>
          <w:rFonts w:hint="eastAsia" w:ascii="仿宋" w:hAnsi="仿宋" w:eastAsia="仿宋" w:cs="仿宋"/>
          <w:bCs w:val="0"/>
          <w:kern w:val="2"/>
          <w:sz w:val="24"/>
          <w:szCs w:val="24"/>
          <w:lang w:val="en-US" w:eastAsia="zh" w:bidi="ar"/>
        </w:rPr>
        <w:t>包”。</w:t>
      </w:r>
    </w:p>
    <w:p w14:paraId="554C34FB">
      <w:pPr>
        <w:pStyle w:val="3"/>
        <w:spacing w:line="360" w:lineRule="auto"/>
        <w:ind w:firstLine="480" w:firstLineChars="200"/>
        <w:rPr>
          <w:rFonts w:hint="eastAsia" w:ascii="仿宋" w:hAnsi="仿宋" w:eastAsia="仿宋" w:cs="仿宋"/>
          <w:bCs w:val="0"/>
          <w:kern w:val="2"/>
          <w:sz w:val="24"/>
          <w:szCs w:val="24"/>
          <w:lang w:val="en-US" w:eastAsia="zh" w:bidi="ar"/>
        </w:rPr>
      </w:pPr>
      <w:r>
        <w:rPr>
          <w:rFonts w:hint="eastAsia" w:ascii="仿宋" w:hAnsi="仿宋" w:eastAsia="仿宋" w:cs="仿宋"/>
          <w:bCs w:val="0"/>
          <w:kern w:val="2"/>
          <w:sz w:val="24"/>
          <w:szCs w:val="24"/>
          <w:lang w:val="en-US" w:eastAsia="zh" w:bidi="ar"/>
        </w:rPr>
        <w:t>联系人：</w:t>
      </w:r>
    </w:p>
    <w:p w14:paraId="0729B0FE">
      <w:pPr>
        <w:pStyle w:val="3"/>
        <w:spacing w:line="360" w:lineRule="auto"/>
        <w:ind w:firstLine="480" w:firstLineChars="200"/>
        <w:rPr>
          <w:rFonts w:hint="eastAsia" w:ascii="仿宋" w:hAnsi="仿宋" w:eastAsia="仿宋" w:cs="仿宋"/>
          <w:bCs w:val="0"/>
          <w:kern w:val="2"/>
          <w:sz w:val="24"/>
          <w:szCs w:val="24"/>
          <w:lang w:val="en-US" w:eastAsia="zh" w:bidi="ar"/>
        </w:rPr>
      </w:pPr>
      <w:r>
        <w:rPr>
          <w:rFonts w:hint="eastAsia" w:ascii="仿宋" w:hAnsi="仿宋" w:eastAsia="仿宋" w:cs="仿宋"/>
          <w:bCs w:val="0"/>
          <w:kern w:val="2"/>
          <w:sz w:val="24"/>
          <w:szCs w:val="24"/>
          <w:lang w:val="en-US" w:eastAsia="zh" w:bidi="ar"/>
        </w:rPr>
        <w:t>董浩  联系电话：15175295185</w:t>
      </w:r>
    </w:p>
    <w:p w14:paraId="096A6E70">
      <w:pPr>
        <w:pStyle w:val="3"/>
        <w:spacing w:line="360" w:lineRule="auto"/>
        <w:ind w:firstLine="480" w:firstLineChars="200"/>
        <w:rPr>
          <w:rFonts w:hint="eastAsia" w:ascii="仿宋" w:hAnsi="仿宋" w:eastAsia="仿宋" w:cs="仿宋"/>
          <w:bCs w:val="0"/>
          <w:kern w:val="2"/>
          <w:sz w:val="24"/>
          <w:szCs w:val="24"/>
          <w:lang w:val="en-US" w:eastAsia="zh" w:bidi="ar"/>
        </w:rPr>
      </w:pPr>
      <w:r>
        <w:rPr>
          <w:rFonts w:hint="eastAsia" w:ascii="仿宋" w:hAnsi="仿宋" w:eastAsia="仿宋" w:cs="仿宋"/>
          <w:bCs w:val="0"/>
          <w:kern w:val="2"/>
          <w:sz w:val="24"/>
          <w:szCs w:val="24"/>
          <w:lang w:val="en-US" w:eastAsia="zh-CN" w:bidi="ar"/>
        </w:rPr>
        <w:t>王瑄</w:t>
      </w:r>
      <w:r>
        <w:rPr>
          <w:rFonts w:hint="eastAsia" w:ascii="仿宋" w:hAnsi="仿宋" w:eastAsia="仿宋" w:cs="仿宋"/>
          <w:bCs w:val="0"/>
          <w:kern w:val="2"/>
          <w:sz w:val="24"/>
          <w:szCs w:val="24"/>
          <w:lang w:val="en-US" w:eastAsia="zh" w:bidi="ar"/>
        </w:rPr>
        <w:t xml:space="preserve">  联系电话：1786060</w:t>
      </w:r>
      <w:r>
        <w:rPr>
          <w:rFonts w:hint="eastAsia" w:ascii="仿宋" w:hAnsi="仿宋" w:eastAsia="仿宋" w:cs="仿宋"/>
          <w:bCs w:val="0"/>
          <w:kern w:val="2"/>
          <w:sz w:val="24"/>
          <w:szCs w:val="24"/>
          <w:lang w:val="en-US" w:eastAsia="zh-CN" w:bidi="ar"/>
        </w:rPr>
        <w:t>5786</w:t>
      </w:r>
      <w:bookmarkStart w:id="4" w:name="_GoBack"/>
      <w:bookmarkEnd w:id="4"/>
    </w:p>
    <w:bookmarkEnd w:id="2"/>
    <w:bookmarkEnd w:id="3"/>
    <w:p w14:paraId="6577BEB0">
      <w:pPr>
        <w:pStyle w:val="3"/>
        <w:spacing w:line="360" w:lineRule="auto"/>
        <w:ind w:firstLine="480" w:firstLineChars="200"/>
        <w:rPr>
          <w:rFonts w:hint="eastAsia" w:ascii="仿宋" w:hAnsi="仿宋" w:eastAsia="仿宋" w:cs="仿宋"/>
          <w:bCs w:val="0"/>
          <w:kern w:val="2"/>
          <w:sz w:val="24"/>
          <w:szCs w:val="24"/>
          <w:lang w:val="en-US" w:eastAsia="zh" w:bidi="ar"/>
        </w:rPr>
      </w:pPr>
      <w:r>
        <w:rPr>
          <w:rFonts w:hint="eastAsia" w:ascii="仿宋" w:hAnsi="仿宋" w:eastAsia="仿宋" w:cs="仿宋"/>
          <w:bCs w:val="0"/>
          <w:kern w:val="2"/>
          <w:sz w:val="24"/>
          <w:szCs w:val="24"/>
          <w:lang w:val="en-US" w:eastAsia="zh" w:bidi="ar"/>
        </w:rPr>
        <w:t>保证金缴纳账户：</w:t>
      </w:r>
    </w:p>
    <w:p w14:paraId="3DDB4B8A">
      <w:pPr>
        <w:pStyle w:val="3"/>
        <w:spacing w:line="360" w:lineRule="auto"/>
        <w:ind w:firstLine="480" w:firstLineChars="200"/>
        <w:rPr>
          <w:rFonts w:hint="eastAsia" w:ascii="仿宋" w:hAnsi="仿宋" w:eastAsia="仿宋" w:cs="仿宋"/>
          <w:bCs w:val="0"/>
          <w:kern w:val="2"/>
          <w:sz w:val="24"/>
          <w:szCs w:val="24"/>
          <w:lang w:val="en-US" w:eastAsia="zh" w:bidi="ar"/>
        </w:rPr>
      </w:pPr>
      <w:r>
        <w:rPr>
          <w:rFonts w:hint="eastAsia" w:ascii="仿宋" w:hAnsi="仿宋" w:eastAsia="仿宋" w:cs="仿宋"/>
          <w:bCs w:val="0"/>
          <w:kern w:val="2"/>
          <w:sz w:val="24"/>
          <w:szCs w:val="24"/>
          <w:lang w:val="en-US" w:eastAsia="zh" w:bidi="ar"/>
        </w:rPr>
        <w:t xml:space="preserve">户名：中国重汽集团济南动力有限公司 </w:t>
      </w:r>
    </w:p>
    <w:p w14:paraId="20EDD2AA">
      <w:pPr>
        <w:pStyle w:val="3"/>
        <w:spacing w:line="360" w:lineRule="auto"/>
        <w:ind w:firstLine="480" w:firstLineChars="200"/>
        <w:rPr>
          <w:rFonts w:hint="eastAsia" w:ascii="仿宋" w:hAnsi="仿宋" w:eastAsia="仿宋" w:cs="仿宋"/>
          <w:bCs w:val="0"/>
          <w:kern w:val="2"/>
          <w:sz w:val="24"/>
          <w:szCs w:val="24"/>
          <w:lang w:val="en-US" w:eastAsia="zh" w:bidi="ar"/>
        </w:rPr>
      </w:pPr>
      <w:r>
        <w:rPr>
          <w:rFonts w:hint="eastAsia" w:ascii="仿宋" w:hAnsi="仿宋" w:eastAsia="仿宋" w:cs="仿宋"/>
          <w:bCs w:val="0"/>
          <w:kern w:val="2"/>
          <w:sz w:val="24"/>
          <w:szCs w:val="24"/>
          <w:lang w:val="en-US" w:eastAsia="zh" w:bidi="ar"/>
        </w:rPr>
        <w:t>开户行：中国建设银行济南市天桥区支行</w:t>
      </w:r>
    </w:p>
    <w:p w14:paraId="5EB77BF4">
      <w:pPr>
        <w:pStyle w:val="3"/>
        <w:spacing w:line="360" w:lineRule="auto"/>
        <w:ind w:firstLine="480" w:firstLineChars="200"/>
        <w:rPr>
          <w:rFonts w:hint="eastAsia" w:ascii="仿宋" w:hAnsi="仿宋" w:eastAsia="仿宋" w:cs="仿宋"/>
          <w:bCs w:val="0"/>
          <w:kern w:val="2"/>
          <w:sz w:val="24"/>
          <w:szCs w:val="24"/>
          <w:lang w:val="en-US" w:eastAsia="zh" w:bidi="ar"/>
        </w:rPr>
      </w:pPr>
      <w:r>
        <w:rPr>
          <w:rFonts w:hint="eastAsia" w:ascii="仿宋" w:hAnsi="仿宋" w:eastAsia="仿宋" w:cs="仿宋"/>
          <w:bCs w:val="0"/>
          <w:kern w:val="2"/>
          <w:sz w:val="24"/>
          <w:szCs w:val="24"/>
          <w:lang w:val="en-US" w:eastAsia="zh" w:bidi="ar"/>
        </w:rPr>
        <w:t>账号：37001616508050150300    行号：105451000362</w:t>
      </w:r>
    </w:p>
    <w:p w14:paraId="401B2252">
      <w:pPr>
        <w:pStyle w:val="3"/>
        <w:spacing w:line="360" w:lineRule="auto"/>
        <w:ind w:firstLine="480" w:firstLineChars="200"/>
        <w:rPr>
          <w:rFonts w:hint="eastAsia" w:ascii="仿宋" w:hAnsi="仿宋" w:eastAsia="仿宋" w:cs="仿宋"/>
          <w:bCs w:val="0"/>
          <w:kern w:val="2"/>
          <w:sz w:val="24"/>
          <w:szCs w:val="24"/>
          <w:lang w:val="en-US" w:eastAsia="zh" w:bidi="ar"/>
        </w:rPr>
      </w:pPr>
      <w:r>
        <w:rPr>
          <w:rFonts w:hint="eastAsia" w:ascii="仿宋" w:hAnsi="仿宋" w:eastAsia="仿宋" w:cs="仿宋"/>
          <w:bCs w:val="0"/>
          <w:kern w:val="2"/>
          <w:sz w:val="24"/>
          <w:szCs w:val="24"/>
          <w:lang w:val="en-US" w:eastAsia="zh" w:bidi="ar"/>
        </w:rPr>
        <w:t>注：发生以下情况时，招标人有权没收投标保证金：</w:t>
      </w:r>
    </w:p>
    <w:p w14:paraId="770B9B39">
      <w:pPr>
        <w:pStyle w:val="3"/>
        <w:spacing w:line="360" w:lineRule="auto"/>
        <w:ind w:firstLine="480" w:firstLineChars="200"/>
        <w:rPr>
          <w:rFonts w:hint="eastAsia" w:ascii="仿宋" w:hAnsi="仿宋" w:eastAsia="仿宋" w:cs="仿宋"/>
          <w:bCs w:val="0"/>
          <w:kern w:val="2"/>
          <w:sz w:val="24"/>
          <w:szCs w:val="24"/>
          <w:lang w:val="en-US" w:eastAsia="zh-CN" w:bidi="ar"/>
        </w:rPr>
      </w:pPr>
      <w:r>
        <w:rPr>
          <w:rFonts w:hint="eastAsia" w:ascii="仿宋" w:hAnsi="仿宋" w:eastAsia="仿宋" w:cs="仿宋"/>
          <w:bCs w:val="0"/>
          <w:kern w:val="2"/>
          <w:sz w:val="24"/>
          <w:szCs w:val="24"/>
          <w:lang w:val="en-US" w:eastAsia="zh" w:bidi="ar"/>
        </w:rPr>
        <w:t>（1）</w:t>
      </w:r>
      <w:r>
        <w:rPr>
          <w:rFonts w:hint="eastAsia" w:ascii="仿宋" w:hAnsi="仿宋" w:eastAsia="仿宋" w:cs="仿宋"/>
          <w:bCs w:val="0"/>
          <w:kern w:val="2"/>
          <w:sz w:val="24"/>
          <w:szCs w:val="24"/>
          <w:lang w:val="en-US" w:eastAsia="zh-CN" w:bidi="ar"/>
        </w:rPr>
        <w:t xml:space="preserve">供应商在提交响应文件截止时间后撤回响应文件的； </w:t>
      </w:r>
    </w:p>
    <w:p w14:paraId="58A398E4">
      <w:pPr>
        <w:pStyle w:val="3"/>
        <w:spacing w:line="360" w:lineRule="auto"/>
        <w:ind w:firstLine="480" w:firstLineChars="200"/>
        <w:rPr>
          <w:rFonts w:hint="eastAsia" w:ascii="仿宋" w:hAnsi="仿宋" w:eastAsia="仿宋" w:cs="仿宋"/>
          <w:bCs w:val="0"/>
          <w:kern w:val="2"/>
          <w:sz w:val="24"/>
          <w:szCs w:val="24"/>
          <w:lang w:val="en-US" w:eastAsia="zh-CN" w:bidi="ar"/>
        </w:rPr>
      </w:pPr>
      <w:r>
        <w:rPr>
          <w:rFonts w:hint="eastAsia" w:ascii="仿宋" w:hAnsi="仿宋" w:eastAsia="仿宋" w:cs="仿宋"/>
          <w:bCs w:val="0"/>
          <w:kern w:val="2"/>
          <w:sz w:val="24"/>
          <w:szCs w:val="24"/>
          <w:lang w:val="en-US" w:eastAsia="zh" w:bidi="ar"/>
        </w:rPr>
        <w:t>（</w:t>
      </w:r>
      <w:r>
        <w:rPr>
          <w:rFonts w:hint="eastAsia" w:ascii="仿宋" w:hAnsi="仿宋" w:eastAsia="仿宋" w:cs="仿宋"/>
          <w:bCs w:val="0"/>
          <w:kern w:val="2"/>
          <w:sz w:val="24"/>
          <w:szCs w:val="24"/>
          <w:lang w:val="en-US" w:eastAsia="zh-CN" w:bidi="ar"/>
        </w:rPr>
        <w:t>2</w:t>
      </w:r>
      <w:r>
        <w:rPr>
          <w:rFonts w:hint="eastAsia" w:ascii="仿宋" w:hAnsi="仿宋" w:eastAsia="仿宋" w:cs="仿宋"/>
          <w:bCs w:val="0"/>
          <w:kern w:val="2"/>
          <w:sz w:val="24"/>
          <w:szCs w:val="24"/>
          <w:lang w:val="en-US" w:eastAsia="zh" w:bidi="ar"/>
        </w:rPr>
        <w:t>）</w:t>
      </w:r>
      <w:r>
        <w:rPr>
          <w:rFonts w:hint="eastAsia" w:ascii="仿宋" w:hAnsi="仿宋" w:eastAsia="仿宋" w:cs="仿宋"/>
          <w:bCs w:val="0"/>
          <w:kern w:val="2"/>
          <w:sz w:val="24"/>
          <w:szCs w:val="24"/>
          <w:lang w:val="en-US" w:eastAsia="zh-CN" w:bidi="ar"/>
        </w:rPr>
        <w:t xml:space="preserve">供应商在响应文件中提供虚假材料的； </w:t>
      </w:r>
    </w:p>
    <w:p w14:paraId="48D80ED9">
      <w:pPr>
        <w:pStyle w:val="3"/>
        <w:spacing w:line="360" w:lineRule="auto"/>
        <w:ind w:firstLine="480" w:firstLineChars="200"/>
        <w:rPr>
          <w:rFonts w:hint="eastAsia" w:ascii="仿宋" w:hAnsi="仿宋" w:eastAsia="仿宋" w:cs="仿宋"/>
          <w:bCs w:val="0"/>
          <w:kern w:val="2"/>
          <w:sz w:val="24"/>
          <w:szCs w:val="24"/>
          <w:lang w:val="en-US" w:eastAsia="zh-CN" w:bidi="ar"/>
        </w:rPr>
      </w:pPr>
      <w:r>
        <w:rPr>
          <w:rFonts w:hint="eastAsia" w:ascii="仿宋" w:hAnsi="仿宋" w:eastAsia="仿宋" w:cs="仿宋"/>
          <w:bCs w:val="0"/>
          <w:kern w:val="2"/>
          <w:sz w:val="24"/>
          <w:szCs w:val="24"/>
          <w:lang w:val="en-US" w:eastAsia="zh" w:bidi="ar"/>
        </w:rPr>
        <w:t>（</w:t>
      </w:r>
      <w:r>
        <w:rPr>
          <w:rFonts w:hint="eastAsia" w:ascii="仿宋" w:hAnsi="仿宋" w:eastAsia="仿宋" w:cs="仿宋"/>
          <w:bCs w:val="0"/>
          <w:kern w:val="2"/>
          <w:sz w:val="24"/>
          <w:szCs w:val="24"/>
          <w:lang w:val="en-US" w:eastAsia="zh-CN" w:bidi="ar"/>
        </w:rPr>
        <w:t>3</w:t>
      </w:r>
      <w:r>
        <w:rPr>
          <w:rFonts w:hint="eastAsia" w:ascii="仿宋" w:hAnsi="仿宋" w:eastAsia="仿宋" w:cs="仿宋"/>
          <w:bCs w:val="0"/>
          <w:kern w:val="2"/>
          <w:sz w:val="24"/>
          <w:szCs w:val="24"/>
          <w:lang w:val="en-US" w:eastAsia="zh" w:bidi="ar"/>
        </w:rPr>
        <w:t>）</w:t>
      </w:r>
      <w:r>
        <w:rPr>
          <w:rFonts w:hint="eastAsia" w:ascii="仿宋" w:hAnsi="仿宋" w:eastAsia="仿宋" w:cs="仿宋"/>
          <w:bCs w:val="0"/>
          <w:kern w:val="2"/>
          <w:sz w:val="24"/>
          <w:szCs w:val="24"/>
          <w:lang w:val="en-US" w:eastAsia="zh-CN" w:bidi="ar"/>
        </w:rPr>
        <w:t xml:space="preserve">除因不可抗力或谈判文件、询价通知书认可的情形以外，成交供应商不与采购人签订合同的； </w:t>
      </w:r>
    </w:p>
    <w:p w14:paraId="339CF90C">
      <w:pPr>
        <w:pStyle w:val="3"/>
        <w:spacing w:line="360" w:lineRule="auto"/>
        <w:ind w:firstLine="480" w:firstLineChars="200"/>
        <w:rPr>
          <w:rFonts w:hint="eastAsia" w:ascii="仿宋" w:hAnsi="仿宋" w:eastAsia="仿宋" w:cs="仿宋"/>
          <w:bCs w:val="0"/>
          <w:kern w:val="2"/>
          <w:sz w:val="24"/>
          <w:szCs w:val="24"/>
          <w:lang w:val="en-US" w:eastAsia="zh-CN" w:bidi="ar"/>
        </w:rPr>
      </w:pPr>
      <w:r>
        <w:rPr>
          <w:rFonts w:hint="eastAsia" w:ascii="仿宋" w:hAnsi="仿宋" w:eastAsia="仿宋" w:cs="仿宋"/>
          <w:bCs w:val="0"/>
          <w:kern w:val="2"/>
          <w:sz w:val="24"/>
          <w:szCs w:val="24"/>
          <w:lang w:val="en-US" w:eastAsia="zh" w:bidi="ar"/>
        </w:rPr>
        <w:t>（</w:t>
      </w:r>
      <w:r>
        <w:rPr>
          <w:rFonts w:hint="eastAsia" w:ascii="仿宋" w:hAnsi="仿宋" w:eastAsia="仿宋" w:cs="仿宋"/>
          <w:bCs w:val="0"/>
          <w:kern w:val="2"/>
          <w:sz w:val="24"/>
          <w:szCs w:val="24"/>
          <w:lang w:val="en-US" w:eastAsia="zh-CN" w:bidi="ar"/>
        </w:rPr>
        <w:t>4</w:t>
      </w:r>
      <w:r>
        <w:rPr>
          <w:rFonts w:hint="eastAsia" w:ascii="仿宋" w:hAnsi="仿宋" w:eastAsia="仿宋" w:cs="仿宋"/>
          <w:bCs w:val="0"/>
          <w:kern w:val="2"/>
          <w:sz w:val="24"/>
          <w:szCs w:val="24"/>
          <w:lang w:val="en-US" w:eastAsia="zh" w:bidi="ar"/>
        </w:rPr>
        <w:t>）</w:t>
      </w:r>
      <w:r>
        <w:rPr>
          <w:rFonts w:hint="eastAsia" w:ascii="仿宋" w:hAnsi="仿宋" w:eastAsia="仿宋" w:cs="仿宋"/>
          <w:bCs w:val="0"/>
          <w:kern w:val="2"/>
          <w:sz w:val="24"/>
          <w:szCs w:val="24"/>
          <w:lang w:val="en-US" w:eastAsia="zh-CN" w:bidi="ar"/>
        </w:rPr>
        <w:t xml:space="preserve">供应商与采购人、其他供应商或者采购代理机构恶意串通、围标、陪标的；  </w:t>
      </w:r>
    </w:p>
    <w:p w14:paraId="693BE2C6">
      <w:pPr>
        <w:pStyle w:val="3"/>
        <w:spacing w:line="360" w:lineRule="auto"/>
        <w:ind w:firstLine="480" w:firstLineChars="200"/>
        <w:rPr>
          <w:rFonts w:hint="eastAsia" w:ascii="仿宋" w:hAnsi="仿宋" w:eastAsia="仿宋" w:cs="仿宋"/>
          <w:bCs w:val="0"/>
          <w:kern w:val="2"/>
          <w:sz w:val="24"/>
          <w:szCs w:val="24"/>
          <w:lang w:val="en-US" w:eastAsia="zh-CN" w:bidi="ar"/>
        </w:rPr>
      </w:pPr>
      <w:r>
        <w:rPr>
          <w:rFonts w:hint="eastAsia" w:ascii="仿宋" w:hAnsi="仿宋" w:eastAsia="仿宋" w:cs="仿宋"/>
          <w:bCs w:val="0"/>
          <w:kern w:val="2"/>
          <w:sz w:val="24"/>
          <w:szCs w:val="24"/>
          <w:lang w:val="en-US" w:eastAsia="zh" w:bidi="ar"/>
        </w:rPr>
        <w:t>（</w:t>
      </w:r>
      <w:r>
        <w:rPr>
          <w:rFonts w:hint="eastAsia" w:ascii="仿宋" w:hAnsi="仿宋" w:eastAsia="仿宋" w:cs="仿宋"/>
          <w:bCs w:val="0"/>
          <w:kern w:val="2"/>
          <w:sz w:val="24"/>
          <w:szCs w:val="24"/>
          <w:lang w:val="en-US" w:eastAsia="zh-CN" w:bidi="ar"/>
        </w:rPr>
        <w:t>6</w:t>
      </w:r>
      <w:r>
        <w:rPr>
          <w:rFonts w:hint="eastAsia" w:ascii="仿宋" w:hAnsi="仿宋" w:eastAsia="仿宋" w:cs="仿宋"/>
          <w:bCs w:val="0"/>
          <w:kern w:val="2"/>
          <w:sz w:val="24"/>
          <w:szCs w:val="24"/>
          <w:lang w:val="en-US" w:eastAsia="zh" w:bidi="ar"/>
        </w:rPr>
        <w:t>）</w:t>
      </w:r>
      <w:r>
        <w:rPr>
          <w:rFonts w:hint="eastAsia" w:ascii="仿宋" w:hAnsi="仿宋" w:eastAsia="仿宋" w:cs="仿宋"/>
          <w:bCs w:val="0"/>
          <w:kern w:val="2"/>
          <w:sz w:val="24"/>
          <w:szCs w:val="24"/>
          <w:lang w:val="en-US" w:eastAsia="zh-CN" w:bidi="ar"/>
        </w:rPr>
        <w:t xml:space="preserve">供应商有违约违规行为或被投诉、举报的，在调查处理期间，保证金暂不退还，待调查处理结束后按有关规定处理； </w:t>
      </w:r>
    </w:p>
    <w:p w14:paraId="37EAF191">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val="0"/>
          <w:kern w:val="2"/>
          <w:sz w:val="24"/>
          <w:szCs w:val="24"/>
          <w:lang w:val="en-US" w:eastAsia="zh" w:bidi="ar"/>
        </w:rPr>
      </w:pPr>
      <w:r>
        <w:rPr>
          <w:rFonts w:hint="eastAsia" w:ascii="仿宋" w:hAnsi="仿宋" w:eastAsia="仿宋" w:cs="仿宋"/>
          <w:bCs w:val="0"/>
          <w:kern w:val="2"/>
          <w:sz w:val="24"/>
          <w:szCs w:val="24"/>
          <w:lang w:val="en-US" w:eastAsia="zh" w:bidi="ar"/>
        </w:rPr>
        <w:t>（</w:t>
      </w:r>
      <w:r>
        <w:rPr>
          <w:rFonts w:hint="eastAsia" w:ascii="仿宋" w:hAnsi="仿宋" w:eastAsia="仿宋" w:cs="仿宋"/>
          <w:bCs w:val="0"/>
          <w:kern w:val="2"/>
          <w:sz w:val="24"/>
          <w:szCs w:val="24"/>
          <w:lang w:val="en-US" w:eastAsia="zh-CN" w:bidi="ar"/>
        </w:rPr>
        <w:t>7</w:t>
      </w:r>
      <w:r>
        <w:rPr>
          <w:rFonts w:hint="eastAsia" w:ascii="仿宋" w:hAnsi="仿宋" w:eastAsia="仿宋" w:cs="仿宋"/>
          <w:bCs w:val="0"/>
          <w:kern w:val="2"/>
          <w:sz w:val="24"/>
          <w:szCs w:val="24"/>
          <w:lang w:val="en-US" w:eastAsia="zh" w:bidi="ar"/>
        </w:rPr>
        <w:t>）</w:t>
      </w:r>
      <w:r>
        <w:rPr>
          <w:rFonts w:hint="eastAsia" w:ascii="仿宋" w:hAnsi="仿宋" w:eastAsia="仿宋" w:cs="仿宋"/>
          <w:bCs w:val="0"/>
          <w:kern w:val="2"/>
          <w:sz w:val="24"/>
          <w:szCs w:val="24"/>
          <w:lang w:val="en-US" w:eastAsia="zh-CN" w:bidi="ar"/>
        </w:rPr>
        <w:t>截至开标前3天，投标人无正当理由、未以书面形式向招标人递交说明而在投标截止日不来投标的；</w:t>
      </w:r>
      <w:r>
        <w:rPr>
          <w:rFonts w:hint="eastAsia" w:ascii="仿宋" w:hAnsi="仿宋" w:eastAsia="仿宋" w:cs="仿宋"/>
          <w:bCs w:val="0"/>
          <w:kern w:val="2"/>
          <w:sz w:val="24"/>
          <w:szCs w:val="24"/>
          <w:lang w:val="en-US" w:eastAsia="zh-CN" w:bidi="ar"/>
        </w:rPr>
        <w:br w:type="textWrapping"/>
      </w:r>
      <w:r>
        <w:rPr>
          <w:rFonts w:hint="eastAsia" w:ascii="仿宋" w:hAnsi="仿宋" w:eastAsia="仿宋" w:cs="仿宋"/>
          <w:bCs w:val="0"/>
          <w:kern w:val="2"/>
          <w:sz w:val="24"/>
          <w:szCs w:val="24"/>
          <w:lang w:val="en-US" w:eastAsia="zh-CN" w:bidi="ar"/>
        </w:rPr>
        <w:t xml:space="preserve">    </w:t>
      </w:r>
      <w:r>
        <w:rPr>
          <w:rFonts w:hint="eastAsia" w:ascii="仿宋" w:hAnsi="仿宋" w:eastAsia="仿宋" w:cs="仿宋"/>
          <w:bCs w:val="0"/>
          <w:kern w:val="2"/>
          <w:sz w:val="24"/>
          <w:szCs w:val="24"/>
          <w:lang w:val="en-US" w:eastAsia="zh" w:bidi="ar"/>
        </w:rPr>
        <w:t>（</w:t>
      </w:r>
      <w:r>
        <w:rPr>
          <w:rFonts w:hint="eastAsia" w:ascii="仿宋" w:hAnsi="仿宋" w:eastAsia="仿宋" w:cs="仿宋"/>
          <w:bCs w:val="0"/>
          <w:kern w:val="2"/>
          <w:sz w:val="24"/>
          <w:szCs w:val="24"/>
          <w:lang w:val="en-US" w:eastAsia="zh-CN" w:bidi="ar"/>
        </w:rPr>
        <w:t>8</w:t>
      </w:r>
      <w:r>
        <w:rPr>
          <w:rFonts w:hint="eastAsia" w:ascii="仿宋" w:hAnsi="仿宋" w:eastAsia="仿宋" w:cs="仿宋"/>
          <w:bCs w:val="0"/>
          <w:kern w:val="2"/>
          <w:sz w:val="24"/>
          <w:szCs w:val="24"/>
          <w:lang w:val="en-US" w:eastAsia="zh" w:bidi="ar"/>
        </w:rPr>
        <w:t>）</w:t>
      </w:r>
      <w:r>
        <w:rPr>
          <w:rFonts w:hint="eastAsia" w:ascii="仿宋" w:hAnsi="仿宋" w:eastAsia="仿宋" w:cs="仿宋"/>
          <w:bCs w:val="0"/>
          <w:kern w:val="2"/>
          <w:sz w:val="24"/>
          <w:szCs w:val="24"/>
          <w:lang w:val="en-US" w:eastAsia="zh-CN" w:bidi="ar"/>
        </w:rPr>
        <w:t>自中标通知书发出之日起30日内，中标人无正当理由投标人无正当签订合同的；</w:t>
      </w:r>
      <w:r>
        <w:rPr>
          <w:rFonts w:hint="eastAsia" w:ascii="仿宋" w:hAnsi="仿宋" w:eastAsia="仿宋" w:cs="仿宋"/>
          <w:bCs w:val="0"/>
          <w:kern w:val="2"/>
          <w:sz w:val="24"/>
          <w:szCs w:val="24"/>
          <w:lang w:val="en-US" w:eastAsia="zh-CN" w:bidi="ar"/>
        </w:rPr>
        <w:br w:type="textWrapping"/>
      </w:r>
      <w:r>
        <w:rPr>
          <w:rFonts w:hint="eastAsia" w:ascii="仿宋" w:hAnsi="仿宋" w:eastAsia="仿宋" w:cs="仿宋"/>
          <w:bCs w:val="0"/>
          <w:kern w:val="2"/>
          <w:sz w:val="24"/>
          <w:szCs w:val="24"/>
          <w:lang w:val="en-US" w:eastAsia="zh-CN" w:bidi="ar"/>
        </w:rPr>
        <w:t xml:space="preserve">    </w:t>
      </w:r>
      <w:r>
        <w:rPr>
          <w:rFonts w:hint="eastAsia" w:ascii="仿宋" w:hAnsi="仿宋" w:eastAsia="仿宋" w:cs="仿宋"/>
          <w:bCs w:val="0"/>
          <w:kern w:val="2"/>
          <w:sz w:val="24"/>
          <w:szCs w:val="24"/>
          <w:lang w:val="en-US" w:eastAsia="zh" w:bidi="ar"/>
        </w:rPr>
        <w:t>（</w:t>
      </w:r>
      <w:r>
        <w:rPr>
          <w:rFonts w:hint="eastAsia" w:ascii="仿宋" w:hAnsi="仿宋" w:eastAsia="仿宋" w:cs="仿宋"/>
          <w:bCs w:val="0"/>
          <w:kern w:val="2"/>
          <w:sz w:val="24"/>
          <w:szCs w:val="24"/>
          <w:lang w:val="en-US" w:eastAsia="zh-CN" w:bidi="ar"/>
        </w:rPr>
        <w:t>9</w:t>
      </w:r>
      <w:r>
        <w:rPr>
          <w:rFonts w:hint="eastAsia" w:ascii="仿宋" w:hAnsi="仿宋" w:eastAsia="仿宋" w:cs="仿宋"/>
          <w:bCs w:val="0"/>
          <w:kern w:val="2"/>
          <w:sz w:val="24"/>
          <w:szCs w:val="24"/>
          <w:lang w:val="en-US" w:eastAsia="zh" w:bidi="ar"/>
        </w:rPr>
        <w:t>）</w:t>
      </w:r>
      <w:r>
        <w:rPr>
          <w:rFonts w:hint="eastAsia" w:ascii="仿宋" w:hAnsi="仿宋" w:eastAsia="仿宋" w:cs="仿宋"/>
          <w:bCs w:val="0"/>
          <w:kern w:val="2"/>
          <w:sz w:val="24"/>
          <w:szCs w:val="24"/>
          <w:lang w:val="en-US" w:eastAsia="zh-CN" w:bidi="ar"/>
        </w:rPr>
        <w:t>采购文件规定的其他情形。</w:t>
      </w:r>
    </w:p>
    <w:p w14:paraId="6136C193">
      <w:pPr>
        <w:pStyle w:val="3"/>
        <w:spacing w:line="360" w:lineRule="auto"/>
        <w:ind w:firstLine="480" w:firstLineChars="200"/>
        <w:rPr>
          <w:rFonts w:hint="eastAsia" w:ascii="仿宋" w:hAnsi="仿宋" w:eastAsia="仿宋" w:cs="仿宋"/>
          <w:bCs w:val="0"/>
          <w:kern w:val="2"/>
          <w:sz w:val="24"/>
          <w:szCs w:val="24"/>
          <w:lang w:val="en-US" w:eastAsia="zh-CN" w:bidi="ar"/>
        </w:rPr>
      </w:pPr>
      <w:r>
        <w:rPr>
          <w:rFonts w:hint="eastAsia" w:ascii="仿宋" w:hAnsi="仿宋" w:eastAsia="仿宋" w:cs="仿宋"/>
          <w:sz w:val="24"/>
          <w:szCs w:val="24"/>
          <w:lang w:val="en-US" w:eastAsia="zh-CN" w:bidi="ar"/>
        </w:rPr>
        <w:t>4.6</w:t>
      </w:r>
      <w:r>
        <w:rPr>
          <w:rFonts w:hint="eastAsia" w:ascii="仿宋" w:hAnsi="仿宋" w:eastAsia="仿宋" w:cs="仿宋"/>
          <w:bCs w:val="0"/>
          <w:kern w:val="2"/>
          <w:sz w:val="24"/>
          <w:szCs w:val="24"/>
          <w:lang w:val="en-US" w:eastAsia="zh-CN" w:bidi="ar"/>
        </w:rPr>
        <w:t>在线资格预审时间：开标前3个自然日前，请投标人按照资格审查内容及要求</w:t>
      </w:r>
      <w:r>
        <w:rPr>
          <w:rFonts w:hint="eastAsia" w:ascii="仿宋" w:hAnsi="仿宋" w:eastAsia="仿宋" w:cs="仿宋"/>
          <w:b/>
          <w:bCs/>
          <w:kern w:val="2"/>
          <w:sz w:val="24"/>
          <w:szCs w:val="24"/>
          <w:lang w:val="en-US" w:eastAsia="zh-CN" w:bidi="ar"/>
        </w:rPr>
        <w:t>（详见格式 5《在线资质文件预审目录》）</w:t>
      </w:r>
      <w:r>
        <w:rPr>
          <w:rFonts w:hint="eastAsia" w:ascii="仿宋" w:hAnsi="仿宋" w:eastAsia="仿宋" w:cs="仿宋"/>
          <w:bCs w:val="0"/>
          <w:kern w:val="2"/>
          <w:sz w:val="24"/>
          <w:szCs w:val="24"/>
          <w:lang w:val="en-US" w:eastAsia="zh-CN" w:bidi="ar"/>
        </w:rPr>
        <w:t>，准备相关资料和投标联系人和电话等信息发送至</w:t>
      </w:r>
      <w:r>
        <w:rPr>
          <w:rFonts w:hint="eastAsia" w:ascii="仿宋" w:hAnsi="仿宋" w:eastAsia="仿宋" w:cs="仿宋"/>
          <w:bCs w:val="0"/>
          <w:color w:val="FF0000"/>
          <w:kern w:val="2"/>
          <w:sz w:val="24"/>
          <w:szCs w:val="24"/>
          <w:lang w:val="en-US" w:eastAsia="zh-CN" w:bidi="ar"/>
        </w:rPr>
        <w:fldChar w:fldCharType="begin"/>
      </w:r>
      <w:r>
        <w:rPr>
          <w:rFonts w:hint="eastAsia" w:ascii="仿宋" w:hAnsi="仿宋" w:eastAsia="仿宋" w:cs="仿宋"/>
          <w:bCs w:val="0"/>
          <w:color w:val="FF0000"/>
          <w:kern w:val="2"/>
          <w:sz w:val="24"/>
          <w:szCs w:val="24"/>
          <w:lang w:val="en-US" w:eastAsia="zh-CN" w:bidi="ar"/>
        </w:rPr>
        <w:instrText xml:space="preserve"> HYPERLINK "mailto:wuxiaofang@sinotruk.com" </w:instrText>
      </w:r>
      <w:r>
        <w:rPr>
          <w:rFonts w:hint="eastAsia" w:ascii="仿宋" w:hAnsi="仿宋" w:eastAsia="仿宋" w:cs="仿宋"/>
          <w:bCs w:val="0"/>
          <w:color w:val="FF0000"/>
          <w:kern w:val="2"/>
          <w:sz w:val="24"/>
          <w:szCs w:val="24"/>
          <w:lang w:val="en-US" w:eastAsia="zh-CN" w:bidi="ar"/>
        </w:rPr>
        <w:fldChar w:fldCharType="separate"/>
      </w:r>
      <w:r>
        <w:rPr>
          <w:rFonts w:hint="eastAsia" w:ascii="仿宋" w:hAnsi="仿宋" w:eastAsia="仿宋" w:cs="仿宋"/>
          <w:bCs w:val="0"/>
          <w:color w:val="FF0000"/>
          <w:kern w:val="2"/>
          <w:sz w:val="24"/>
          <w:szCs w:val="24"/>
          <w:lang w:val="en-US" w:eastAsia="zh-CN" w:bidi="ar"/>
        </w:rPr>
        <w:t>donghao@sinotruk.com</w:t>
      </w:r>
      <w:r>
        <w:rPr>
          <w:rFonts w:hint="eastAsia" w:ascii="仿宋" w:hAnsi="仿宋" w:eastAsia="仿宋" w:cs="仿宋"/>
          <w:bCs w:val="0"/>
          <w:color w:val="FF0000"/>
          <w:kern w:val="2"/>
          <w:sz w:val="24"/>
          <w:szCs w:val="24"/>
          <w:lang w:val="en-US" w:eastAsia="zh-CN" w:bidi="ar"/>
        </w:rPr>
        <w:fldChar w:fldCharType="end"/>
      </w:r>
      <w:r>
        <w:rPr>
          <w:rFonts w:hint="eastAsia" w:ascii="仿宋" w:hAnsi="仿宋" w:eastAsia="仿宋" w:cs="仿宋"/>
          <w:bCs w:val="0"/>
          <w:kern w:val="2"/>
          <w:sz w:val="24"/>
          <w:szCs w:val="24"/>
          <w:lang w:val="en-US" w:eastAsia="zh-CN" w:bidi="ar"/>
        </w:rPr>
        <w:t>进行审核，邮件名称为：</w:t>
      </w:r>
      <w:r>
        <w:rPr>
          <w:rFonts w:hint="eastAsia" w:ascii="仿宋" w:hAnsi="仿宋" w:eastAsia="仿宋" w:cs="仿宋"/>
          <w:b/>
          <w:bCs/>
          <w:kern w:val="2"/>
          <w:sz w:val="24"/>
          <w:szCs w:val="24"/>
          <w:lang w:val="en-US" w:eastAsia="zh-CN" w:bidi="ar"/>
        </w:rPr>
        <w:t>公司名称+在线资质文件预审A/B/C/D/E包”</w:t>
      </w:r>
      <w:r>
        <w:rPr>
          <w:rFonts w:hint="eastAsia" w:ascii="仿宋" w:hAnsi="仿宋" w:eastAsia="仿宋" w:cs="仿宋"/>
          <w:bCs w:val="0"/>
          <w:kern w:val="2"/>
          <w:sz w:val="24"/>
          <w:szCs w:val="24"/>
          <w:lang w:val="en-US" w:eastAsia="zh-CN" w:bidi="ar"/>
        </w:rPr>
        <w:t>，未按规定向投标人提供资格审查信息，为无效投标。</w:t>
      </w:r>
    </w:p>
    <w:p w14:paraId="0CAD1612">
      <w:pPr>
        <w:pStyle w:val="3"/>
        <w:spacing w:line="360" w:lineRule="auto"/>
        <w:ind w:firstLine="480" w:firstLineChars="200"/>
        <w:rPr>
          <w:rFonts w:hint="eastAsia" w:ascii="仿宋" w:hAnsi="仿宋" w:eastAsia="仿宋" w:cs="仿宋"/>
          <w:b/>
          <w:bCs/>
          <w:kern w:val="2"/>
          <w:sz w:val="24"/>
          <w:szCs w:val="24"/>
          <w:lang w:val="en-US" w:eastAsia="zh-CN" w:bidi="ar"/>
        </w:rPr>
      </w:pPr>
      <w:r>
        <w:rPr>
          <w:rFonts w:hint="eastAsia" w:ascii="仿宋" w:hAnsi="仿宋" w:eastAsia="仿宋" w:cs="仿宋"/>
          <w:sz w:val="24"/>
          <w:szCs w:val="24"/>
          <w:lang w:val="en-US" w:eastAsia="zh-CN" w:bidi="ar"/>
        </w:rPr>
        <w:t>4.7</w:t>
      </w:r>
      <w:r>
        <w:rPr>
          <w:rFonts w:hint="eastAsia" w:ascii="仿宋" w:hAnsi="仿宋" w:eastAsia="仿宋" w:cs="仿宋"/>
          <w:b/>
          <w:bCs/>
          <w:kern w:val="2"/>
          <w:sz w:val="24"/>
          <w:szCs w:val="24"/>
          <w:lang w:val="en-US" w:eastAsia="zh-CN" w:bidi="ar"/>
        </w:rPr>
        <w:t>在投标人资质审核通过后，需提前注册开通“中国重汽e采通全球供应链管理云平台”供应商账号，注册流程见附件（附件：非生产供应商注册操作手册）</w:t>
      </w:r>
    </w:p>
    <w:p w14:paraId="099AE0AC">
      <w:pPr>
        <w:pStyle w:val="10"/>
        <w:widowControl/>
        <w:numPr>
          <w:ilvl w:val="0"/>
          <w:numId w:val="0"/>
        </w:numPr>
        <w:spacing w:line="312" w:lineRule="auto"/>
        <w:ind w:firstLine="0" w:firstLineChars="0"/>
        <w:rPr>
          <w:rFonts w:hint="eastAsia" w:ascii="黑体" w:hAnsi="黑体" w:eastAsia="黑体" w:cs="Times New Roman"/>
          <w:b/>
          <w:sz w:val="28"/>
          <w:szCs w:val="28"/>
        </w:rPr>
      </w:pPr>
      <w:r>
        <w:rPr>
          <w:rFonts w:hint="eastAsia" w:ascii="黑体" w:hAnsi="黑体" w:eastAsia="黑体" w:cs="Times New Roman"/>
          <w:b/>
          <w:sz w:val="28"/>
          <w:szCs w:val="28"/>
          <w:lang w:val="en-US" w:eastAsia="zh-CN"/>
        </w:rPr>
        <w:t>六</w:t>
      </w:r>
      <w:r>
        <w:rPr>
          <w:rFonts w:hint="eastAsia" w:ascii="黑体" w:hAnsi="黑体" w:eastAsia="黑体" w:cs="Times New Roman"/>
          <w:b/>
          <w:sz w:val="28"/>
          <w:szCs w:val="28"/>
        </w:rPr>
        <w:t>、报名及招标文件获取</w:t>
      </w:r>
    </w:p>
    <w:p w14:paraId="3655301B">
      <w:pPr>
        <w:pStyle w:val="3"/>
        <w:spacing w:line="360" w:lineRule="auto"/>
        <w:ind w:firstLine="420"/>
        <w:jc w:val="left"/>
        <w:rPr>
          <w:rFonts w:hint="eastAsia" w:ascii="仿宋" w:hAnsi="仿宋" w:eastAsia="仿宋" w:cs="仿宋"/>
          <w:bCs w:val="0"/>
          <w:sz w:val="24"/>
          <w:szCs w:val="24"/>
          <w:lang w:eastAsia="zh" w:bidi="ar"/>
        </w:rPr>
      </w:pPr>
      <w:r>
        <w:rPr>
          <w:rFonts w:hint="eastAsia" w:ascii="仿宋" w:hAnsi="仿宋" w:eastAsia="仿宋" w:cs="仿宋"/>
          <w:bCs w:val="0"/>
          <w:sz w:val="24"/>
          <w:szCs w:val="24"/>
          <w:lang w:eastAsia="zh" w:bidi="ar"/>
        </w:rPr>
        <w:t>凡有意参加投标者，根据招标人在中国重汽官网等公开媒体上发布的招标信息，在“中国重汽</w:t>
      </w:r>
      <w:r>
        <w:rPr>
          <w:rFonts w:hint="eastAsia" w:ascii="仿宋" w:hAnsi="仿宋" w:eastAsia="仿宋" w:cs="仿宋"/>
          <w:bCs w:val="0"/>
          <w:sz w:val="24"/>
          <w:szCs w:val="24"/>
          <w:lang w:val="en-US" w:eastAsia="zh" w:bidi="ar"/>
        </w:rPr>
        <w:t>E</w:t>
      </w:r>
      <w:r>
        <w:rPr>
          <w:rFonts w:hint="eastAsia" w:ascii="仿宋" w:hAnsi="仿宋" w:eastAsia="仿宋" w:cs="仿宋"/>
          <w:bCs w:val="0"/>
          <w:sz w:val="24"/>
          <w:szCs w:val="24"/>
          <w:lang w:eastAsia="zh" w:bidi="ar"/>
        </w:rPr>
        <w:t>采通”平台报名（网址：</w:t>
      </w:r>
      <w:r>
        <w:rPr>
          <w:rFonts w:ascii="仿宋" w:hAnsi="仿宋" w:eastAsia="仿宋" w:cs="仿宋"/>
          <w:bCs w:val="0"/>
          <w:sz w:val="24"/>
          <w:szCs w:val="24"/>
          <w:lang w:eastAsia="zh" w:bidi="ar"/>
        </w:rPr>
        <w:t>https://ecaitong.sinotruk.com:8012/#/login</w:t>
      </w:r>
      <w:r>
        <w:rPr>
          <w:rFonts w:hint="eastAsia" w:ascii="仿宋" w:hAnsi="仿宋" w:eastAsia="仿宋" w:cs="仿宋"/>
          <w:bCs w:val="0"/>
          <w:sz w:val="24"/>
          <w:szCs w:val="24"/>
          <w:lang w:eastAsia="zh" w:bidi="ar"/>
        </w:rPr>
        <w:t>）。新用户注册前请务必仔细阅读系统中的供应商用户手册，根据手册提示进行操作。注册完毕审核通过后登录重汽</w:t>
      </w:r>
      <w:r>
        <w:rPr>
          <w:rFonts w:hint="eastAsia" w:ascii="仿宋" w:hAnsi="仿宋" w:eastAsia="仿宋" w:cs="仿宋"/>
          <w:bCs w:val="0"/>
          <w:sz w:val="24"/>
          <w:szCs w:val="24"/>
          <w:lang w:val="en-US" w:eastAsia="zh" w:bidi="ar"/>
        </w:rPr>
        <w:t>E</w:t>
      </w:r>
      <w:r>
        <w:rPr>
          <w:rFonts w:hint="eastAsia" w:ascii="仿宋" w:hAnsi="仿宋" w:eastAsia="仿宋" w:cs="仿宋"/>
          <w:bCs w:val="0"/>
          <w:sz w:val="24"/>
          <w:szCs w:val="24"/>
          <w:lang w:eastAsia="zh" w:bidi="ar"/>
        </w:rPr>
        <w:t>采通平台进入“供应商应标”，选择对应的项目，点击“应标”后按照平台要求上传资质文件(</w:t>
      </w:r>
      <w:r>
        <w:rPr>
          <w:rFonts w:hint="eastAsia" w:ascii="仿宋" w:hAnsi="仿宋" w:eastAsia="仿宋" w:cs="仿宋"/>
          <w:bCs w:val="0"/>
          <w:sz w:val="24"/>
          <w:szCs w:val="24"/>
          <w:lang w:val="en-US" w:eastAsia="zh" w:bidi="ar"/>
        </w:rPr>
        <w:t>格式 5《在线资质文件预审目录》</w:t>
      </w:r>
      <w:r>
        <w:rPr>
          <w:rFonts w:hint="eastAsia" w:ascii="仿宋" w:hAnsi="仿宋" w:eastAsia="仿宋" w:cs="仿宋"/>
          <w:bCs w:val="0"/>
          <w:sz w:val="24"/>
          <w:szCs w:val="24"/>
          <w:lang w:eastAsia="zh" w:bidi="ar"/>
        </w:rPr>
        <w:t>，合为一个PDF材料，要求做好目录）、企业简介、项目业绩等文件，资质审查通过即为报名成功；公示期间请尽快报名。</w:t>
      </w:r>
    </w:p>
    <w:p w14:paraId="20501F3C">
      <w:pPr>
        <w:pStyle w:val="3"/>
        <w:spacing w:line="360" w:lineRule="auto"/>
        <w:ind w:firstLine="420"/>
        <w:jc w:val="left"/>
        <w:rPr>
          <w:rFonts w:hint="eastAsia" w:ascii="仿宋" w:hAnsi="仿宋" w:eastAsia="仿宋" w:cs="仿宋"/>
          <w:bCs w:val="0"/>
          <w:sz w:val="24"/>
          <w:szCs w:val="24"/>
          <w:lang w:eastAsia="zh" w:bidi="ar"/>
        </w:rPr>
      </w:pPr>
      <w:r>
        <w:rPr>
          <w:rFonts w:hint="eastAsia" w:ascii="仿宋" w:hAnsi="仿宋" w:eastAsia="仿宋" w:cs="仿宋"/>
          <w:bCs w:val="0"/>
          <w:sz w:val="24"/>
          <w:szCs w:val="24"/>
          <w:lang w:val="en-US" w:eastAsia="zh" w:bidi="ar"/>
        </w:rPr>
        <w:t>E</w:t>
      </w:r>
      <w:r>
        <w:rPr>
          <w:rFonts w:hint="eastAsia" w:ascii="仿宋" w:hAnsi="仿宋" w:eastAsia="仿宋" w:cs="仿宋"/>
          <w:bCs w:val="0"/>
          <w:sz w:val="24"/>
          <w:szCs w:val="24"/>
          <w:lang w:eastAsia="zh" w:bidi="ar"/>
        </w:rPr>
        <w:t>采通注册并审核通过后方能参与本项目应标及后续投标，审核通过后请电话告知招标方联系人。</w:t>
      </w:r>
    </w:p>
    <w:p w14:paraId="23BE2738">
      <w:pPr>
        <w:pStyle w:val="3"/>
        <w:spacing w:line="360" w:lineRule="auto"/>
        <w:ind w:firstLine="420"/>
        <w:jc w:val="left"/>
        <w:rPr>
          <w:rFonts w:hint="eastAsia" w:ascii="仿宋" w:hAnsi="仿宋" w:eastAsia="仿宋" w:cs="仿宋"/>
          <w:bCs w:val="0"/>
          <w:sz w:val="24"/>
          <w:szCs w:val="24"/>
          <w:lang w:eastAsia="zh" w:bidi="ar"/>
        </w:rPr>
      </w:pPr>
      <w:r>
        <w:rPr>
          <w:rFonts w:hint="eastAsia" w:ascii="仿宋" w:hAnsi="仿宋" w:eastAsia="仿宋" w:cs="仿宋"/>
          <w:bCs w:val="0"/>
          <w:sz w:val="24"/>
          <w:szCs w:val="24"/>
          <w:lang w:eastAsia="zh" w:bidi="ar"/>
        </w:rPr>
        <w:t>报名时提供的资料不合格的会在系统被驳回，请及时查阅并补齐资料，不能按时补充资料的视为自动放弃本次投标。</w:t>
      </w:r>
    </w:p>
    <w:p w14:paraId="04C9D5B1">
      <w:pPr>
        <w:pStyle w:val="3"/>
        <w:spacing w:line="360" w:lineRule="auto"/>
        <w:ind w:firstLine="420"/>
        <w:jc w:val="left"/>
        <w:rPr>
          <w:rFonts w:hint="eastAsia" w:ascii="仿宋" w:hAnsi="仿宋" w:eastAsia="仿宋" w:cs="仿宋"/>
          <w:sz w:val="24"/>
          <w:szCs w:val="24"/>
          <w:lang w:eastAsia="zh" w:bidi="ar"/>
        </w:rPr>
      </w:pPr>
      <w:r>
        <w:rPr>
          <w:rFonts w:hint="eastAsia" w:ascii="仿宋" w:hAnsi="仿宋" w:eastAsia="仿宋" w:cs="仿宋"/>
          <w:bCs w:val="0"/>
          <w:sz w:val="24"/>
          <w:szCs w:val="24"/>
          <w:lang w:eastAsia="zh" w:bidi="ar"/>
        </w:rPr>
        <w:t>请投标人确认中国重汽</w:t>
      </w:r>
      <w:r>
        <w:rPr>
          <w:rFonts w:hint="eastAsia" w:ascii="仿宋" w:hAnsi="仿宋" w:eastAsia="仿宋" w:cs="仿宋"/>
          <w:bCs w:val="0"/>
          <w:sz w:val="24"/>
          <w:szCs w:val="24"/>
          <w:lang w:val="en-US" w:eastAsia="zh" w:bidi="ar"/>
        </w:rPr>
        <w:t>E</w:t>
      </w:r>
      <w:r>
        <w:rPr>
          <w:rFonts w:hint="eastAsia" w:ascii="仿宋" w:hAnsi="仿宋" w:eastAsia="仿宋" w:cs="仿宋"/>
          <w:bCs w:val="0"/>
          <w:sz w:val="24"/>
          <w:szCs w:val="24"/>
          <w:lang w:eastAsia="zh" w:bidi="ar"/>
        </w:rPr>
        <w:t>采通系统中供应商信息完整、准确，因供应商信息不全或错误导致的报名不成功，由投标人自行承担</w:t>
      </w:r>
      <w:r>
        <w:rPr>
          <w:rFonts w:hint="eastAsia" w:ascii="仿宋" w:hAnsi="仿宋" w:eastAsia="仿宋" w:cs="仿宋"/>
          <w:sz w:val="24"/>
          <w:szCs w:val="24"/>
          <w:lang w:eastAsia="zh" w:bidi="ar"/>
        </w:rPr>
        <w:t>。</w:t>
      </w:r>
    </w:p>
    <w:p w14:paraId="28C42248">
      <w:pPr>
        <w:pStyle w:val="3"/>
        <w:spacing w:line="360" w:lineRule="auto"/>
        <w:ind w:firstLine="420"/>
        <w:jc w:val="left"/>
        <w:rPr>
          <w:rFonts w:hint="default" w:ascii="仿宋" w:hAnsi="仿宋" w:eastAsia="仿宋" w:cs="仿宋"/>
          <w:sz w:val="24"/>
          <w:szCs w:val="24"/>
          <w:lang w:val="en-US" w:eastAsia="zh-CN" w:bidi="ar"/>
        </w:rPr>
      </w:pPr>
      <w:r>
        <w:rPr>
          <w:rFonts w:hint="eastAsia" w:ascii="仿宋" w:hAnsi="仿宋" w:eastAsia="仿宋" w:cs="仿宋"/>
          <w:sz w:val="24"/>
          <w:szCs w:val="24"/>
          <w:lang w:val="en-US" w:eastAsia="zh-CN" w:bidi="ar"/>
        </w:rPr>
        <w:t>应标截止时间：</w:t>
      </w:r>
      <w:r>
        <w:rPr>
          <w:rFonts w:hint="eastAsia" w:ascii="仿宋" w:hAnsi="仿宋" w:eastAsia="仿宋" w:cs="仿宋"/>
          <w:sz w:val="24"/>
          <w:szCs w:val="24"/>
          <w:shd w:val="clear" w:fill="FFFF00"/>
          <w:lang w:val="en-US" w:eastAsia="zh-CN" w:bidi="ar"/>
        </w:rPr>
        <w:t>2026年9月10日17:00:00</w:t>
      </w:r>
    </w:p>
    <w:p w14:paraId="67347911">
      <w:pPr>
        <w:pStyle w:val="3"/>
        <w:spacing w:line="360" w:lineRule="auto"/>
        <w:rPr>
          <w:rFonts w:ascii="黑体" w:eastAsia="黑体"/>
          <w:b/>
          <w:bCs/>
          <w:sz w:val="28"/>
        </w:rPr>
      </w:pPr>
      <w:r>
        <w:rPr>
          <w:rFonts w:hint="eastAsia" w:ascii="黑体" w:eastAsia="黑体"/>
          <w:b/>
          <w:bCs/>
          <w:sz w:val="28"/>
          <w:lang w:val="en-US" w:eastAsia="zh-CN"/>
        </w:rPr>
        <w:t>七</w:t>
      </w:r>
      <w:r>
        <w:rPr>
          <w:rFonts w:hint="eastAsia" w:ascii="黑体" w:eastAsia="黑体"/>
          <w:b/>
          <w:bCs/>
          <w:sz w:val="28"/>
        </w:rPr>
        <w:t>、投标须知</w:t>
      </w:r>
    </w:p>
    <w:p w14:paraId="63157AC8">
      <w:pPr>
        <w:pStyle w:val="3"/>
        <w:spacing w:line="360" w:lineRule="auto"/>
        <w:ind w:firstLine="420"/>
        <w:jc w:val="left"/>
        <w:rPr>
          <w:rFonts w:hint="eastAsia" w:ascii="仿宋" w:hAnsi="仿宋" w:eastAsia="仿宋" w:cs="仿宋"/>
          <w:b/>
          <w:bCs/>
          <w:sz w:val="24"/>
          <w:szCs w:val="24"/>
          <w:lang w:val="en-US" w:eastAsia="zh" w:bidi="ar"/>
        </w:rPr>
      </w:pPr>
      <w:r>
        <w:rPr>
          <w:rFonts w:hint="eastAsia" w:ascii="仿宋" w:hAnsi="仿宋" w:eastAsia="仿宋" w:cs="仿宋"/>
          <w:b/>
          <w:bCs/>
          <w:sz w:val="24"/>
          <w:szCs w:val="24"/>
          <w:lang w:val="en-US" w:eastAsia="zh-CN" w:bidi="ar"/>
        </w:rPr>
        <w:t>7.1</w:t>
      </w:r>
      <w:r>
        <w:rPr>
          <w:rFonts w:hint="eastAsia" w:ascii="仿宋" w:hAnsi="仿宋" w:eastAsia="仿宋" w:cs="仿宋"/>
          <w:b/>
          <w:bCs/>
          <w:sz w:val="24"/>
          <w:szCs w:val="24"/>
          <w:lang w:val="en-US" w:eastAsia="zh" w:bidi="ar"/>
        </w:rPr>
        <w:t>合格投标人：</w:t>
      </w:r>
    </w:p>
    <w:p w14:paraId="4A14434A">
      <w:pPr>
        <w:pStyle w:val="3"/>
        <w:spacing w:line="360" w:lineRule="auto"/>
        <w:ind w:firstLine="420"/>
        <w:jc w:val="left"/>
        <w:rPr>
          <w:rFonts w:hint="eastAsia" w:ascii="仿宋" w:hAnsi="仿宋" w:eastAsia="仿宋" w:cs="仿宋"/>
          <w:bCs w:val="0"/>
          <w:sz w:val="24"/>
          <w:szCs w:val="24"/>
          <w:lang w:val="en-US" w:eastAsia="zh" w:bidi="ar"/>
        </w:rPr>
      </w:pPr>
      <w:r>
        <w:rPr>
          <w:rFonts w:hint="eastAsia" w:ascii="仿宋" w:hAnsi="仿宋" w:eastAsia="仿宋" w:cs="仿宋"/>
          <w:bCs w:val="0"/>
          <w:sz w:val="24"/>
          <w:szCs w:val="24"/>
          <w:lang w:val="en-US" w:eastAsia="zh" w:bidi="ar"/>
        </w:rPr>
        <w:t>（1）投标人须遵守《中华人民共和国招标投标法》、《中华人民共和国民法典》及其它有关的法律和法规；为中华人民共和国境内注册的独立法人机构，具有独立承担民事责任能力。公司成立</w:t>
      </w:r>
      <w:r>
        <w:rPr>
          <w:rFonts w:hint="eastAsia" w:ascii="仿宋" w:hAnsi="仿宋" w:eastAsia="仿宋" w:cs="仿宋"/>
          <w:bCs w:val="0"/>
          <w:sz w:val="24"/>
          <w:szCs w:val="24"/>
          <w:lang w:val="en-US" w:eastAsia="zh-CN" w:bidi="ar"/>
        </w:rPr>
        <w:t>两</w:t>
      </w:r>
      <w:r>
        <w:rPr>
          <w:rFonts w:hint="eastAsia" w:ascii="仿宋" w:hAnsi="仿宋" w:eastAsia="仿宋" w:cs="仿宋"/>
          <w:bCs w:val="0"/>
          <w:sz w:val="24"/>
          <w:szCs w:val="24"/>
          <w:lang w:val="en-US" w:eastAsia="zh" w:bidi="ar"/>
        </w:rPr>
        <w:t>年以上（以营业执照成立日期到开标当日满两年为准）；投标企业注册资金不少于</w:t>
      </w:r>
      <w:r>
        <w:rPr>
          <w:rFonts w:hint="eastAsia" w:ascii="仿宋" w:hAnsi="仿宋" w:eastAsia="仿宋" w:cs="仿宋"/>
          <w:bCs w:val="0"/>
          <w:sz w:val="24"/>
          <w:szCs w:val="24"/>
          <w:lang w:val="en-US" w:eastAsia="zh-CN" w:bidi="ar"/>
        </w:rPr>
        <w:t>35</w:t>
      </w:r>
      <w:r>
        <w:rPr>
          <w:rFonts w:hint="eastAsia" w:ascii="仿宋" w:hAnsi="仿宋" w:eastAsia="仿宋" w:cs="仿宋"/>
          <w:bCs w:val="0"/>
          <w:sz w:val="24"/>
          <w:szCs w:val="24"/>
          <w:lang w:val="en-US" w:eastAsia="zh" w:bidi="ar"/>
        </w:rPr>
        <w:t>0万元人民币，公司需为一般纳税人资格，经营范围满足招标项目需求；投标人须提供具有统一社会信用代码的三证合一的营业执照副本原件及复印件（加盖公章）。</w:t>
      </w:r>
    </w:p>
    <w:p w14:paraId="066658A9">
      <w:pPr>
        <w:pStyle w:val="3"/>
        <w:spacing w:line="360" w:lineRule="auto"/>
        <w:ind w:firstLine="420"/>
        <w:jc w:val="left"/>
        <w:rPr>
          <w:rFonts w:hint="eastAsia" w:ascii="仿宋" w:hAnsi="仿宋" w:eastAsia="仿宋" w:cs="仿宋"/>
          <w:b/>
          <w:bCs/>
          <w:sz w:val="24"/>
          <w:szCs w:val="24"/>
          <w:lang w:val="en-US" w:eastAsia="zh" w:bidi="ar"/>
        </w:rPr>
      </w:pPr>
      <w:r>
        <w:rPr>
          <w:rFonts w:hint="eastAsia" w:ascii="仿宋" w:hAnsi="仿宋" w:eastAsia="仿宋" w:cs="仿宋"/>
          <w:b/>
          <w:bCs/>
          <w:sz w:val="24"/>
          <w:szCs w:val="24"/>
          <w:lang w:val="en-US" w:eastAsia="zh" w:bidi="ar"/>
        </w:rPr>
        <w:t>（2）投标企业需要具有商用车、乘用车、发动机行业等丰富的广告平面设计经验,投标须提供制造业企业服务案例不低于5个（商用车行业优先），近2年内汽车服务案例不少于2个（附凭证）。</w:t>
      </w:r>
    </w:p>
    <w:p w14:paraId="1F63F8A7">
      <w:pPr>
        <w:pStyle w:val="3"/>
        <w:spacing w:line="360" w:lineRule="auto"/>
        <w:ind w:firstLine="420"/>
        <w:jc w:val="left"/>
        <w:rPr>
          <w:rFonts w:hint="eastAsia" w:ascii="仿宋" w:hAnsi="仿宋" w:eastAsia="仿宋" w:cs="仿宋"/>
          <w:bCs w:val="0"/>
          <w:sz w:val="24"/>
          <w:szCs w:val="24"/>
          <w:lang w:val="en-US" w:eastAsia="zh" w:bidi="ar"/>
        </w:rPr>
      </w:pPr>
      <w:r>
        <w:rPr>
          <w:rFonts w:hint="eastAsia" w:ascii="仿宋" w:hAnsi="仿宋" w:eastAsia="仿宋" w:cs="仿宋"/>
          <w:bCs w:val="0"/>
          <w:sz w:val="24"/>
          <w:szCs w:val="24"/>
          <w:lang w:val="en-US" w:eastAsia="zh" w:bidi="ar"/>
        </w:rPr>
        <w:t>（3）具有健全的财务会计制度，财务状况和市场行为良好。没有处于被有权机关吊销营业执照、吊销资质、停业整顿、取消投标资格以及财产被接管、冻结或进入破产程序等。</w:t>
      </w:r>
    </w:p>
    <w:p w14:paraId="5946ED6B">
      <w:pPr>
        <w:pStyle w:val="3"/>
        <w:spacing w:line="360" w:lineRule="auto"/>
        <w:ind w:firstLine="420"/>
        <w:jc w:val="left"/>
        <w:rPr>
          <w:rFonts w:hint="eastAsia" w:ascii="仿宋" w:hAnsi="仿宋" w:eastAsia="仿宋" w:cs="仿宋"/>
          <w:bCs w:val="0"/>
          <w:sz w:val="24"/>
          <w:szCs w:val="24"/>
          <w:lang w:val="en-US" w:eastAsia="zh" w:bidi="ar"/>
        </w:rPr>
      </w:pPr>
      <w:r>
        <w:rPr>
          <w:rFonts w:hint="eastAsia" w:ascii="仿宋" w:hAnsi="仿宋" w:eastAsia="仿宋" w:cs="仿宋"/>
          <w:bCs w:val="0"/>
          <w:sz w:val="24"/>
          <w:szCs w:val="24"/>
          <w:lang w:val="en-US" w:eastAsia="zh" w:bidi="ar"/>
        </w:rPr>
        <w:t>（4）投标人没有被列入招标人处《黑名单》（《黑名单》指投标人与招标人在以往或正在进行的合作中，存在招标人认为的违反合同约定或违反法律法规等的失信行为）的证明原件。</w:t>
      </w:r>
    </w:p>
    <w:p w14:paraId="110EF80B">
      <w:pPr>
        <w:pStyle w:val="3"/>
        <w:spacing w:line="360" w:lineRule="auto"/>
        <w:ind w:firstLine="420"/>
        <w:jc w:val="left"/>
        <w:rPr>
          <w:rFonts w:hint="eastAsia" w:ascii="仿宋" w:hAnsi="仿宋" w:eastAsia="仿宋" w:cs="仿宋"/>
          <w:bCs w:val="0"/>
          <w:sz w:val="24"/>
          <w:szCs w:val="24"/>
          <w:lang w:val="en-US" w:eastAsia="zh" w:bidi="ar"/>
        </w:rPr>
      </w:pPr>
      <w:r>
        <w:rPr>
          <w:rFonts w:hint="eastAsia" w:ascii="仿宋" w:hAnsi="仿宋" w:eastAsia="仿宋" w:cs="仿宋"/>
          <w:bCs w:val="0"/>
          <w:sz w:val="24"/>
          <w:szCs w:val="24"/>
          <w:lang w:val="en-US" w:eastAsia="zh" w:bidi="ar"/>
        </w:rPr>
        <w:t>（5）投标人近三年的公司财务报表（资产负债表、损益表、现金流量表）未显示异常的证明原件；</w:t>
      </w:r>
    </w:p>
    <w:p w14:paraId="064E6D21">
      <w:pPr>
        <w:pStyle w:val="3"/>
        <w:spacing w:line="360" w:lineRule="auto"/>
        <w:ind w:firstLine="420"/>
        <w:jc w:val="left"/>
        <w:rPr>
          <w:rFonts w:hint="eastAsia" w:ascii="仿宋" w:hAnsi="仿宋" w:eastAsia="仿宋" w:cs="仿宋"/>
          <w:bCs w:val="0"/>
          <w:sz w:val="24"/>
          <w:szCs w:val="24"/>
          <w:lang w:val="en-US" w:eastAsia="zh" w:bidi="ar"/>
        </w:rPr>
      </w:pPr>
      <w:r>
        <w:rPr>
          <w:rFonts w:hint="eastAsia" w:ascii="仿宋" w:hAnsi="仿宋" w:eastAsia="仿宋" w:cs="仿宋"/>
          <w:bCs w:val="0"/>
          <w:sz w:val="24"/>
          <w:szCs w:val="24"/>
          <w:lang w:val="en-US" w:eastAsia="zh" w:bidi="ar"/>
        </w:rPr>
        <w:t>（6）投标人须提供法人授权委托书原件（在投标文件副本中可用复印件）及投标单位的法定代表人或授权代表的身份证原件及复印件（加盖公章），法人到场的，出具法定代表人资格证明文件。</w:t>
      </w:r>
    </w:p>
    <w:p w14:paraId="09BD4822">
      <w:pPr>
        <w:pStyle w:val="3"/>
        <w:spacing w:line="360" w:lineRule="auto"/>
        <w:ind w:firstLine="420"/>
        <w:jc w:val="left"/>
        <w:rPr>
          <w:rFonts w:hint="eastAsia" w:ascii="仿宋" w:hAnsi="仿宋" w:eastAsia="仿宋" w:cs="仿宋"/>
          <w:bCs w:val="0"/>
          <w:sz w:val="24"/>
          <w:szCs w:val="24"/>
          <w:lang w:val="en-US" w:eastAsia="zh" w:bidi="ar"/>
        </w:rPr>
      </w:pPr>
      <w:r>
        <w:rPr>
          <w:rFonts w:hint="eastAsia" w:ascii="仿宋" w:hAnsi="仿宋" w:eastAsia="仿宋" w:cs="仿宋"/>
          <w:bCs w:val="0"/>
          <w:sz w:val="24"/>
          <w:szCs w:val="24"/>
          <w:lang w:val="en-US" w:eastAsia="zh" w:bidi="ar"/>
        </w:rPr>
        <w:t>（7）中标的投标人严禁弃标，弃标单位将进入中国重汽集团《违约单位名录》,禁止其参加中国重汽集团系统内所有单位招标。</w:t>
      </w:r>
    </w:p>
    <w:p w14:paraId="3D84FC38">
      <w:pPr>
        <w:pStyle w:val="3"/>
        <w:spacing w:line="360" w:lineRule="auto"/>
        <w:ind w:firstLine="420"/>
        <w:jc w:val="left"/>
        <w:rPr>
          <w:rFonts w:hint="eastAsia" w:ascii="仿宋" w:hAnsi="仿宋" w:eastAsia="仿宋" w:cs="仿宋"/>
          <w:bCs w:val="0"/>
          <w:sz w:val="24"/>
          <w:szCs w:val="24"/>
          <w:lang w:val="en-US" w:eastAsia="zh" w:bidi="ar"/>
        </w:rPr>
      </w:pPr>
      <w:r>
        <w:rPr>
          <w:rFonts w:hint="eastAsia" w:ascii="仿宋" w:hAnsi="仿宋" w:eastAsia="仿宋" w:cs="仿宋"/>
          <w:bCs w:val="0"/>
          <w:sz w:val="24"/>
          <w:szCs w:val="24"/>
          <w:lang w:val="en-US" w:eastAsia="zh" w:bidi="ar"/>
        </w:rPr>
        <w:t>（8）投标人须认可招标人的工作指令，包括节、假日能正常开展工作的要求。</w:t>
      </w:r>
    </w:p>
    <w:p w14:paraId="31CCCF34">
      <w:pPr>
        <w:pStyle w:val="3"/>
        <w:spacing w:line="360" w:lineRule="auto"/>
        <w:ind w:firstLine="420"/>
        <w:jc w:val="left"/>
        <w:rPr>
          <w:rFonts w:hint="eastAsia" w:ascii="仿宋" w:hAnsi="仿宋" w:eastAsia="仿宋" w:cs="仿宋"/>
          <w:bCs w:val="0"/>
          <w:sz w:val="24"/>
          <w:szCs w:val="24"/>
          <w:lang w:val="en-US" w:eastAsia="zh" w:bidi="ar"/>
        </w:rPr>
      </w:pPr>
      <w:r>
        <w:rPr>
          <w:rFonts w:hint="eastAsia" w:ascii="仿宋" w:hAnsi="仿宋" w:eastAsia="仿宋" w:cs="仿宋"/>
          <w:bCs w:val="0"/>
          <w:sz w:val="24"/>
          <w:szCs w:val="24"/>
          <w:lang w:val="en-US" w:eastAsia="zh" w:bidi="ar"/>
        </w:rPr>
        <w:t>（9）投标人须认可招标人终止合同后3个月退还履约保证金的招标要求。</w:t>
      </w:r>
    </w:p>
    <w:p w14:paraId="1935D615">
      <w:pPr>
        <w:pStyle w:val="3"/>
        <w:spacing w:line="360" w:lineRule="auto"/>
        <w:ind w:firstLine="420"/>
        <w:jc w:val="left"/>
        <w:rPr>
          <w:rFonts w:hint="eastAsia" w:ascii="仿宋" w:hAnsi="仿宋" w:eastAsia="仿宋" w:cs="仿宋"/>
          <w:bCs w:val="0"/>
          <w:sz w:val="24"/>
          <w:szCs w:val="24"/>
          <w:lang w:val="en-US" w:eastAsia="zh" w:bidi="ar"/>
        </w:rPr>
      </w:pPr>
      <w:r>
        <w:rPr>
          <w:rFonts w:hint="eastAsia" w:ascii="仿宋" w:hAnsi="仿宋" w:eastAsia="仿宋" w:cs="仿宋"/>
          <w:bCs w:val="0"/>
          <w:sz w:val="24"/>
          <w:szCs w:val="24"/>
          <w:lang w:val="en-US" w:eastAsia="zh" w:bidi="ar"/>
        </w:rPr>
        <w:t>（10）本次招标项目不接受联合体投标。</w:t>
      </w:r>
    </w:p>
    <w:p w14:paraId="4162B573">
      <w:pPr>
        <w:pStyle w:val="3"/>
        <w:spacing w:line="360" w:lineRule="auto"/>
        <w:ind w:firstLine="420"/>
        <w:jc w:val="left"/>
        <w:rPr>
          <w:rFonts w:hint="eastAsia" w:ascii="仿宋" w:hAnsi="仿宋" w:eastAsia="仿宋" w:cs="仿宋"/>
          <w:bCs w:val="0"/>
          <w:sz w:val="24"/>
          <w:szCs w:val="24"/>
          <w:lang w:val="en-US" w:eastAsia="zh" w:bidi="ar"/>
        </w:rPr>
      </w:pPr>
      <w:r>
        <w:rPr>
          <w:rFonts w:hint="eastAsia" w:ascii="仿宋" w:hAnsi="仿宋" w:eastAsia="仿宋" w:cs="仿宋"/>
          <w:bCs w:val="0"/>
          <w:sz w:val="24"/>
          <w:szCs w:val="24"/>
          <w:lang w:val="en-US" w:eastAsia="zh" w:bidi="ar"/>
        </w:rPr>
        <w:t>（11）逾期的投标文件招标人不予受理。</w:t>
      </w:r>
    </w:p>
    <w:p w14:paraId="02D7E41C">
      <w:pPr>
        <w:pStyle w:val="3"/>
        <w:spacing w:line="360" w:lineRule="auto"/>
        <w:ind w:firstLine="420"/>
        <w:jc w:val="left"/>
        <w:rPr>
          <w:rFonts w:hint="eastAsia" w:ascii="仿宋" w:hAnsi="仿宋" w:eastAsia="仿宋" w:cs="仿宋"/>
          <w:bCs w:val="0"/>
          <w:sz w:val="24"/>
          <w:szCs w:val="24"/>
          <w:lang w:val="en-US" w:eastAsia="zh" w:bidi="ar"/>
        </w:rPr>
      </w:pPr>
      <w:r>
        <w:rPr>
          <w:rFonts w:hint="eastAsia" w:ascii="仿宋" w:hAnsi="仿宋" w:eastAsia="仿宋" w:cs="仿宋"/>
          <w:bCs w:val="0"/>
          <w:sz w:val="24"/>
          <w:szCs w:val="24"/>
          <w:lang w:val="en-US" w:eastAsia="zh" w:bidi="ar"/>
        </w:rPr>
        <w:t>（12）无与本项目有关的违法及违规行为。</w:t>
      </w:r>
    </w:p>
    <w:p w14:paraId="7D5B51CA">
      <w:pPr>
        <w:pStyle w:val="3"/>
        <w:spacing w:line="360" w:lineRule="auto"/>
        <w:ind w:firstLine="420"/>
        <w:jc w:val="left"/>
        <w:rPr>
          <w:rFonts w:hint="eastAsia" w:ascii="仿宋" w:hAnsi="仿宋" w:eastAsia="仿宋" w:cs="仿宋"/>
          <w:bCs w:val="0"/>
          <w:sz w:val="24"/>
          <w:szCs w:val="24"/>
          <w:lang w:val="en-US" w:eastAsia="zh" w:bidi="ar"/>
        </w:rPr>
      </w:pPr>
      <w:r>
        <w:rPr>
          <w:rFonts w:hint="eastAsia" w:ascii="仿宋" w:hAnsi="仿宋" w:eastAsia="仿宋" w:cs="仿宋"/>
          <w:bCs w:val="0"/>
          <w:sz w:val="24"/>
          <w:szCs w:val="24"/>
          <w:lang w:val="en-US" w:eastAsia="zh" w:bidi="ar"/>
        </w:rPr>
        <w:t>（13）投标人的直接或间接股东、法定代表人、董事、监事、高管非重汽员工及其亲属。</w:t>
      </w:r>
    </w:p>
    <w:p w14:paraId="335D9DE8">
      <w:pPr>
        <w:pStyle w:val="3"/>
        <w:spacing w:line="360" w:lineRule="auto"/>
        <w:rPr>
          <w:rFonts w:ascii="黑体" w:hAnsi="黑体" w:eastAsia="黑体"/>
          <w:b/>
          <w:bCs/>
          <w:sz w:val="28"/>
          <w:szCs w:val="28"/>
        </w:rPr>
      </w:pPr>
      <w:r>
        <w:rPr>
          <w:rFonts w:hint="eastAsia" w:ascii="黑体" w:hAnsi="黑体" w:eastAsia="黑体"/>
          <w:b/>
          <w:bCs/>
          <w:sz w:val="28"/>
          <w:szCs w:val="28"/>
          <w:lang w:val="en-US" w:eastAsia="zh-CN"/>
        </w:rPr>
        <w:t>八</w:t>
      </w:r>
      <w:r>
        <w:rPr>
          <w:rFonts w:hint="eastAsia" w:ascii="黑体" w:hAnsi="黑体" w:eastAsia="黑体"/>
          <w:b/>
          <w:bCs/>
          <w:sz w:val="28"/>
          <w:szCs w:val="28"/>
        </w:rPr>
        <w:t>、付款方式</w:t>
      </w:r>
    </w:p>
    <w:p w14:paraId="297F99EF">
      <w:pPr>
        <w:pStyle w:val="3"/>
        <w:spacing w:line="360" w:lineRule="auto"/>
        <w:ind w:firstLine="420"/>
        <w:jc w:val="left"/>
        <w:rPr>
          <w:rFonts w:hint="eastAsia" w:ascii="仿宋" w:hAnsi="仿宋" w:eastAsia="仿宋" w:cs="仿宋"/>
          <w:bCs w:val="0"/>
          <w:sz w:val="24"/>
          <w:szCs w:val="24"/>
          <w:lang w:val="en-US" w:eastAsia="zh" w:bidi="ar"/>
        </w:rPr>
      </w:pPr>
      <w:r>
        <w:rPr>
          <w:rFonts w:hint="eastAsia" w:ascii="仿宋" w:hAnsi="仿宋" w:eastAsia="仿宋" w:cs="仿宋"/>
          <w:bCs w:val="0"/>
          <w:sz w:val="24"/>
          <w:szCs w:val="24"/>
          <w:lang w:val="en-US" w:eastAsia="zh" w:bidi="ar"/>
        </w:rPr>
        <w:t>成品制作或设计完成验收合格后，投标人开具增值税专用发票，招标人按照签订合同进行付款，以半年期商业汇票（包括银行承兑汇票和商业承兑汇票）方式付款给乙方指定账户。</w:t>
      </w:r>
    </w:p>
    <w:p w14:paraId="1F4138B2">
      <w:pPr>
        <w:pStyle w:val="3"/>
        <w:spacing w:line="360" w:lineRule="auto"/>
        <w:rPr>
          <w:rFonts w:ascii="黑体" w:hAnsi="黑体" w:eastAsia="黑体"/>
          <w:b/>
          <w:bCs/>
          <w:sz w:val="28"/>
          <w:szCs w:val="28"/>
        </w:rPr>
      </w:pPr>
      <w:r>
        <w:rPr>
          <w:rFonts w:hint="eastAsia" w:ascii="黑体" w:hAnsi="黑体" w:eastAsia="黑体"/>
          <w:b/>
          <w:bCs/>
          <w:sz w:val="28"/>
          <w:szCs w:val="28"/>
          <w:lang w:val="en-US" w:eastAsia="zh-CN"/>
        </w:rPr>
        <w:t>九</w:t>
      </w:r>
      <w:r>
        <w:rPr>
          <w:rFonts w:hint="eastAsia" w:ascii="黑体" w:hAnsi="黑体" w:eastAsia="黑体"/>
          <w:b/>
          <w:bCs/>
          <w:sz w:val="28"/>
          <w:szCs w:val="28"/>
        </w:rPr>
        <w:t>、投标报价</w:t>
      </w:r>
    </w:p>
    <w:p w14:paraId="2428DA75">
      <w:pPr>
        <w:pStyle w:val="3"/>
        <w:spacing w:line="360" w:lineRule="auto"/>
        <w:ind w:firstLine="420"/>
        <w:jc w:val="left"/>
        <w:rPr>
          <w:rFonts w:hint="eastAsia" w:ascii="仿宋" w:hAnsi="仿宋" w:eastAsia="仿宋" w:cs="仿宋"/>
          <w:b/>
          <w:bCs/>
          <w:sz w:val="24"/>
          <w:szCs w:val="24"/>
          <w:lang w:val="en-US" w:eastAsia="zh" w:bidi="ar"/>
        </w:rPr>
      </w:pPr>
      <w:r>
        <w:rPr>
          <w:rFonts w:hint="eastAsia" w:ascii="仿宋" w:hAnsi="仿宋" w:eastAsia="仿宋" w:cs="仿宋"/>
          <w:sz w:val="24"/>
          <w:szCs w:val="24"/>
          <w:lang w:val="en-US" w:eastAsia="zh-CN" w:bidi="ar"/>
        </w:rPr>
        <w:t>9.1</w:t>
      </w:r>
      <w:r>
        <w:rPr>
          <w:rFonts w:hint="eastAsia" w:ascii="仿宋" w:hAnsi="仿宋" w:eastAsia="仿宋" w:cs="仿宋"/>
          <w:bCs w:val="0"/>
          <w:sz w:val="24"/>
          <w:szCs w:val="24"/>
          <w:lang w:val="en-US" w:eastAsia="zh" w:bidi="ar"/>
        </w:rPr>
        <w:t>经与招标人或其指派的答疑人员充分沟通确认基础上，由投标人在满足招标人所提出的、与本项目有关的所有费用；</w:t>
      </w:r>
      <w:r>
        <w:rPr>
          <w:rFonts w:hint="eastAsia" w:ascii="仿宋" w:hAnsi="仿宋" w:eastAsia="仿宋" w:cs="仿宋"/>
          <w:b/>
          <w:bCs/>
          <w:sz w:val="24"/>
          <w:szCs w:val="24"/>
          <w:lang w:val="en-US" w:eastAsia="zh" w:bidi="ar"/>
        </w:rPr>
        <w:t>投标单位报价必须涵盖所有类目，否则为无效投标。</w:t>
      </w:r>
    </w:p>
    <w:p w14:paraId="4E519385">
      <w:pPr>
        <w:pStyle w:val="3"/>
        <w:spacing w:line="360" w:lineRule="auto"/>
        <w:ind w:firstLine="420"/>
        <w:jc w:val="left"/>
        <w:rPr>
          <w:rFonts w:hint="eastAsia" w:ascii="仿宋" w:hAnsi="仿宋" w:eastAsia="仿宋" w:cs="仿宋"/>
          <w:bCs w:val="0"/>
          <w:sz w:val="24"/>
          <w:szCs w:val="24"/>
          <w:lang w:val="en-US" w:eastAsia="zh" w:bidi="ar"/>
        </w:rPr>
      </w:pPr>
      <w:r>
        <w:rPr>
          <w:rFonts w:hint="eastAsia" w:ascii="仿宋" w:hAnsi="仿宋" w:eastAsia="仿宋" w:cs="仿宋"/>
          <w:sz w:val="24"/>
          <w:szCs w:val="24"/>
          <w:lang w:val="en-US" w:eastAsia="zh-CN" w:bidi="ar"/>
        </w:rPr>
        <w:t>9.2</w:t>
      </w:r>
      <w:r>
        <w:rPr>
          <w:rFonts w:hint="eastAsia" w:ascii="仿宋" w:hAnsi="仿宋" w:eastAsia="仿宋" w:cs="仿宋"/>
          <w:bCs w:val="0"/>
          <w:sz w:val="24"/>
          <w:szCs w:val="24"/>
          <w:lang w:val="en-US" w:eastAsia="zh" w:bidi="ar"/>
        </w:rPr>
        <w:t>设计稿的著作权等相关知识产权归招标人所有，设计完成后必须将可以直接清晰印刷且可编译的、无排他性的设计终稿提供给招标人，包括但不限于“AI”“PSD”“EPS”“PNG”等制作源文件。投标人与招标人应当互相保守双方的商业秘密。对提供的参数、规格、价格、使用方法等技术资料，未经招标人书面许可，投标人不得泄露。</w:t>
      </w:r>
    </w:p>
    <w:p w14:paraId="2A952711">
      <w:pPr>
        <w:pStyle w:val="3"/>
        <w:spacing w:line="360" w:lineRule="auto"/>
        <w:ind w:firstLine="420"/>
        <w:jc w:val="left"/>
        <w:rPr>
          <w:rFonts w:hint="eastAsia" w:ascii="仿宋" w:hAnsi="仿宋" w:eastAsia="仿宋" w:cs="仿宋"/>
          <w:bCs w:val="0"/>
          <w:sz w:val="24"/>
          <w:szCs w:val="24"/>
          <w:lang w:val="en-US" w:eastAsia="zh" w:bidi="ar"/>
        </w:rPr>
      </w:pPr>
      <w:r>
        <w:rPr>
          <w:rFonts w:hint="eastAsia" w:ascii="仿宋" w:hAnsi="仿宋" w:eastAsia="仿宋" w:cs="仿宋"/>
          <w:sz w:val="24"/>
          <w:szCs w:val="24"/>
          <w:lang w:val="en-US" w:eastAsia="zh-CN" w:bidi="ar"/>
        </w:rPr>
        <w:t>9.3</w:t>
      </w:r>
      <w:r>
        <w:rPr>
          <w:rFonts w:hint="eastAsia" w:ascii="仿宋" w:hAnsi="仿宋" w:eastAsia="仿宋" w:cs="仿宋"/>
          <w:bCs w:val="0"/>
          <w:sz w:val="24"/>
          <w:szCs w:val="24"/>
          <w:lang w:val="en-US" w:eastAsia="zh" w:bidi="ar"/>
        </w:rPr>
        <w:t>所有报价货币单位均为：元（人民币），含税及未税价格。如发生政策性税费降低，中标价格要进行相应调整。</w:t>
      </w:r>
    </w:p>
    <w:p w14:paraId="11B4917C">
      <w:pPr>
        <w:pStyle w:val="3"/>
        <w:spacing w:line="360" w:lineRule="auto"/>
        <w:rPr>
          <w:rFonts w:ascii="黑体" w:hAnsi="黑体" w:eastAsia="黑体"/>
          <w:b/>
          <w:bCs/>
          <w:sz w:val="28"/>
          <w:szCs w:val="28"/>
        </w:rPr>
      </w:pPr>
      <w:r>
        <w:rPr>
          <w:rFonts w:hint="eastAsia" w:ascii="黑体" w:hAnsi="黑体" w:eastAsia="黑体"/>
          <w:b/>
          <w:bCs/>
          <w:sz w:val="28"/>
          <w:szCs w:val="28"/>
          <w:lang w:val="en-US" w:eastAsia="zh-CN"/>
        </w:rPr>
        <w:t>十</w:t>
      </w:r>
      <w:r>
        <w:rPr>
          <w:rFonts w:hint="eastAsia" w:ascii="黑体" w:hAnsi="黑体" w:eastAsia="黑体"/>
          <w:b/>
          <w:bCs/>
          <w:sz w:val="28"/>
          <w:szCs w:val="28"/>
        </w:rPr>
        <w:t>、投标费用</w:t>
      </w:r>
    </w:p>
    <w:p w14:paraId="573E0A80">
      <w:pPr>
        <w:pStyle w:val="3"/>
        <w:spacing w:line="360" w:lineRule="auto"/>
        <w:ind w:firstLine="420"/>
        <w:jc w:val="left"/>
        <w:rPr>
          <w:rFonts w:hint="eastAsia" w:ascii="仿宋" w:hAnsi="仿宋" w:eastAsia="仿宋" w:cs="仿宋"/>
          <w:bCs w:val="0"/>
          <w:sz w:val="24"/>
          <w:szCs w:val="24"/>
          <w:lang w:val="en-US" w:eastAsia="zh" w:bidi="ar"/>
        </w:rPr>
      </w:pPr>
      <w:r>
        <w:rPr>
          <w:rFonts w:hint="eastAsia" w:ascii="仿宋" w:hAnsi="仿宋" w:eastAsia="仿宋" w:cs="仿宋"/>
          <w:bCs w:val="0"/>
          <w:sz w:val="24"/>
          <w:szCs w:val="24"/>
          <w:lang w:val="en-US" w:eastAsia="zh" w:bidi="ar"/>
        </w:rPr>
        <w:t>投标人需自行承担涉及投标的一切费用</w:t>
      </w:r>
    </w:p>
    <w:p w14:paraId="2D04EDAB">
      <w:pPr>
        <w:rPr>
          <w:rFonts w:hint="eastAsia" w:ascii="仿宋" w:hAnsi="仿宋" w:eastAsia="仿宋" w:cs="仿宋"/>
          <w:b/>
          <w:bCs/>
          <w:sz w:val="28"/>
          <w:szCs w:val="28"/>
          <w:lang w:val="en-US" w:eastAsia="zh-CN" w:bidi="ar"/>
        </w:rPr>
      </w:pPr>
      <w:r>
        <w:rPr>
          <w:rFonts w:hint="eastAsia" w:ascii="仿宋" w:hAnsi="仿宋" w:eastAsia="仿宋" w:cs="仿宋"/>
          <w:b/>
          <w:bCs/>
          <w:sz w:val="28"/>
          <w:szCs w:val="28"/>
          <w:lang w:val="en-US" w:eastAsia="zh-CN" w:bidi="ar"/>
        </w:rPr>
        <w:br w:type="page"/>
      </w:r>
    </w:p>
    <w:p w14:paraId="6563BBBC">
      <w:pPr>
        <w:rPr>
          <w:rFonts w:hint="eastAsia" w:ascii="仿宋" w:hAnsi="仿宋" w:eastAsia="仿宋" w:cs="仿宋"/>
          <w:b/>
          <w:bCs/>
          <w:sz w:val="28"/>
          <w:szCs w:val="28"/>
          <w:lang w:bidi="ar"/>
        </w:rPr>
      </w:pPr>
      <w:r>
        <w:rPr>
          <w:rFonts w:hint="eastAsia" w:ascii="仿宋" w:hAnsi="仿宋" w:eastAsia="仿宋" w:cs="仿宋"/>
          <w:b/>
          <w:bCs/>
          <w:sz w:val="28"/>
          <w:szCs w:val="28"/>
          <w:lang w:val="en-US" w:eastAsia="zh-CN" w:bidi="ar"/>
        </w:rPr>
        <w:t>格式2</w:t>
      </w:r>
      <w:r>
        <w:rPr>
          <w:rFonts w:hint="eastAsia" w:ascii="仿宋" w:hAnsi="仿宋" w:eastAsia="仿宋" w:cs="仿宋"/>
          <w:b/>
          <w:bCs/>
          <w:sz w:val="28"/>
          <w:szCs w:val="28"/>
          <w:lang w:bidi="ar"/>
        </w:rPr>
        <w:t>：</w:t>
      </w:r>
    </w:p>
    <w:p w14:paraId="7C38E696">
      <w:pPr>
        <w:spacing w:line="360" w:lineRule="auto"/>
        <w:rPr>
          <w:rFonts w:hint="eastAsia" w:ascii="仿宋" w:hAnsi="仿宋" w:eastAsia="仿宋" w:cs="仿宋"/>
          <w:szCs w:val="21"/>
        </w:rPr>
      </w:pPr>
      <w:r>
        <w:rPr>
          <w:rFonts w:hint="eastAsia" w:ascii="仿宋" w:hAnsi="仿宋" w:eastAsia="仿宋" w:cs="仿宋"/>
          <w:szCs w:val="21"/>
        </w:rPr>
        <w:t>项目名称：中国重汽集团202</w:t>
      </w:r>
      <w:r>
        <w:rPr>
          <w:rFonts w:hint="eastAsia" w:ascii="仿宋" w:hAnsi="仿宋" w:eastAsia="仿宋" w:cs="仿宋"/>
          <w:szCs w:val="21"/>
          <w:lang w:val="en-US" w:eastAsia="zh-CN"/>
        </w:rPr>
        <w:t>6</w:t>
      </w:r>
      <w:r>
        <w:rPr>
          <w:rFonts w:hint="eastAsia" w:ascii="仿宋" w:hAnsi="仿宋" w:eastAsia="仿宋" w:cs="仿宋"/>
          <w:szCs w:val="21"/>
        </w:rPr>
        <w:t>年视觉平面设计服务采购项目</w:t>
      </w:r>
    </w:p>
    <w:p w14:paraId="01AD28C7">
      <w:pPr>
        <w:spacing w:line="360" w:lineRule="auto"/>
        <w:rPr>
          <w:rFonts w:hint="eastAsia" w:ascii="仿宋" w:hAnsi="仿宋" w:eastAsia="仿宋" w:cs="仿宋"/>
          <w:b w:val="0"/>
          <w:bCs w:val="0"/>
          <w:sz w:val="28"/>
          <w:szCs w:val="28"/>
          <w:lang w:bidi="ar"/>
        </w:rPr>
      </w:pPr>
      <w:r>
        <w:rPr>
          <w:rFonts w:hint="eastAsia" w:ascii="仿宋" w:hAnsi="仿宋" w:eastAsia="仿宋" w:cs="仿宋"/>
          <w:szCs w:val="21"/>
        </w:rPr>
        <w:t>日期：  年   月   日</w:t>
      </w:r>
    </w:p>
    <w:p w14:paraId="2AAE52F3">
      <w:pPr>
        <w:widowControl/>
        <w:spacing w:line="360" w:lineRule="auto"/>
        <w:jc w:val="center"/>
        <w:textAlignment w:val="baseline"/>
        <w:rPr>
          <w:rFonts w:hint="eastAsia" w:ascii="仿宋" w:hAnsi="仿宋" w:eastAsia="仿宋" w:cs="仿宋"/>
          <w:b/>
          <w:bCs/>
          <w:kern w:val="2"/>
          <w:sz w:val="36"/>
          <w:szCs w:val="36"/>
          <w:lang w:bidi="ar"/>
        </w:rPr>
      </w:pPr>
      <w:r>
        <w:rPr>
          <w:rFonts w:hint="eastAsia" w:ascii="仿宋" w:hAnsi="仿宋" w:eastAsia="仿宋" w:cs="仿宋"/>
          <w:b/>
          <w:bCs/>
          <w:kern w:val="2"/>
          <w:sz w:val="36"/>
          <w:szCs w:val="36"/>
          <w:lang w:bidi="ar"/>
        </w:rPr>
        <w:t>法人授权委托书</w:t>
      </w:r>
    </w:p>
    <w:p w14:paraId="2F2C7AE5">
      <w:pPr>
        <w:widowControl/>
        <w:spacing w:line="360" w:lineRule="auto"/>
        <w:jc w:val="center"/>
        <w:textAlignment w:val="baseline"/>
        <w:rPr>
          <w:rFonts w:hint="eastAsia" w:ascii="仿宋" w:hAnsi="仿宋" w:eastAsia="仿宋" w:cs="仿宋"/>
          <w:b/>
          <w:bCs/>
          <w:kern w:val="2"/>
          <w:sz w:val="36"/>
          <w:szCs w:val="36"/>
          <w:lang w:bidi="ar"/>
        </w:rPr>
      </w:pPr>
    </w:p>
    <w:p w14:paraId="63700901">
      <w:pPr>
        <w:spacing w:line="360" w:lineRule="auto"/>
        <w:rPr>
          <w:rFonts w:hint="eastAsia" w:ascii="仿宋" w:hAnsi="仿宋" w:eastAsia="仿宋" w:cs="仿宋"/>
          <w:szCs w:val="21"/>
        </w:rPr>
      </w:pPr>
      <w:r>
        <w:rPr>
          <w:rFonts w:hint="eastAsia" w:ascii="仿宋" w:hAnsi="仿宋" w:eastAsia="仿宋" w:cs="仿宋"/>
          <w:szCs w:val="21"/>
        </w:rPr>
        <w:t>致</w:t>
      </w:r>
      <w:r>
        <w:rPr>
          <w:rFonts w:hint="eastAsia" w:ascii="仿宋" w:hAnsi="仿宋" w:eastAsia="仿宋" w:cs="仿宋"/>
          <w:szCs w:val="21"/>
          <w:u w:val="single"/>
        </w:rPr>
        <w:t>（招标人名称）                            ：</w:t>
      </w:r>
      <w:r>
        <w:rPr>
          <w:rFonts w:hint="eastAsia" w:ascii="仿宋" w:hAnsi="仿宋" w:eastAsia="仿宋" w:cs="仿宋"/>
          <w:szCs w:val="21"/>
        </w:rPr>
        <w:t xml:space="preserve"> </w:t>
      </w:r>
    </w:p>
    <w:p w14:paraId="035D1605">
      <w:pPr>
        <w:spacing w:line="360" w:lineRule="auto"/>
        <w:rPr>
          <w:rFonts w:hint="eastAsia" w:ascii="仿宋" w:hAnsi="仿宋" w:eastAsia="仿宋" w:cs="仿宋"/>
          <w:szCs w:val="21"/>
        </w:rPr>
      </w:pPr>
      <w:r>
        <w:rPr>
          <w:rFonts w:hint="eastAsia" w:ascii="仿宋" w:hAnsi="仿宋" w:eastAsia="仿宋" w:cs="仿宋"/>
          <w:szCs w:val="21"/>
        </w:rPr>
        <w:t>本授权委托书声明：我</w:t>
      </w:r>
      <w:r>
        <w:rPr>
          <w:rFonts w:hint="eastAsia" w:ascii="仿宋" w:hAnsi="仿宋" w:eastAsia="仿宋" w:cs="仿宋"/>
          <w:szCs w:val="21"/>
          <w:u w:val="single"/>
        </w:rPr>
        <w:t xml:space="preserve">（法人姓名）       </w:t>
      </w:r>
      <w:r>
        <w:rPr>
          <w:rFonts w:hint="eastAsia" w:ascii="仿宋" w:hAnsi="仿宋" w:eastAsia="仿宋" w:cs="仿宋"/>
          <w:szCs w:val="21"/>
        </w:rPr>
        <w:t>系</w:t>
      </w:r>
      <w:r>
        <w:rPr>
          <w:rFonts w:hint="eastAsia" w:ascii="仿宋" w:hAnsi="仿宋" w:eastAsia="仿宋" w:cs="仿宋"/>
          <w:szCs w:val="21"/>
          <w:u w:val="single"/>
        </w:rPr>
        <w:t xml:space="preserve">（投标人名称）                   </w:t>
      </w:r>
      <w:r>
        <w:rPr>
          <w:rFonts w:hint="eastAsia" w:ascii="仿宋" w:hAnsi="仿宋" w:eastAsia="仿宋" w:cs="仿宋"/>
          <w:szCs w:val="21"/>
        </w:rPr>
        <w:t>的法定代表人，现授权委托</w:t>
      </w:r>
      <w:r>
        <w:rPr>
          <w:rFonts w:hint="eastAsia" w:ascii="仿宋" w:hAnsi="仿宋" w:eastAsia="仿宋" w:cs="仿宋"/>
          <w:szCs w:val="21"/>
          <w:u w:val="single"/>
        </w:rPr>
        <w:t xml:space="preserve">（投标人名称）                    </w:t>
      </w:r>
      <w:r>
        <w:rPr>
          <w:rFonts w:hint="eastAsia" w:ascii="仿宋" w:hAnsi="仿宋" w:eastAsia="仿宋" w:cs="仿宋"/>
          <w:szCs w:val="21"/>
        </w:rPr>
        <w:t>的</w:t>
      </w:r>
      <w:r>
        <w:rPr>
          <w:rFonts w:hint="eastAsia" w:ascii="仿宋" w:hAnsi="仿宋" w:eastAsia="仿宋" w:cs="仿宋"/>
          <w:szCs w:val="21"/>
          <w:u w:val="single"/>
        </w:rPr>
        <w:t xml:space="preserve"> （授权委托代理人姓名）        </w:t>
      </w:r>
      <w:r>
        <w:rPr>
          <w:rFonts w:hint="eastAsia" w:ascii="仿宋" w:hAnsi="仿宋" w:eastAsia="仿宋" w:cs="仿宋"/>
          <w:szCs w:val="21"/>
        </w:rPr>
        <w:t>为我公司参加贵方组织的</w:t>
      </w:r>
      <w:r>
        <w:rPr>
          <w:rFonts w:hint="eastAsia" w:ascii="仿宋" w:hAnsi="仿宋" w:eastAsia="仿宋" w:cs="仿宋"/>
          <w:u w:val="single"/>
        </w:rPr>
        <w:t>中国重汽集团2026年视觉平面设计服务采购项目</w:t>
      </w:r>
      <w:r>
        <w:rPr>
          <w:rFonts w:hint="eastAsia" w:ascii="仿宋" w:hAnsi="仿宋" w:eastAsia="仿宋" w:cs="仿宋"/>
          <w:szCs w:val="21"/>
        </w:rPr>
        <w:t>的法定代表人授权委托代理人，全权代表本公司处理投标过程的一切事宜，包括：投标、参与开标、谈判、签约等。</w:t>
      </w:r>
    </w:p>
    <w:p w14:paraId="4755320C">
      <w:pPr>
        <w:spacing w:line="360" w:lineRule="auto"/>
        <w:rPr>
          <w:rFonts w:hint="eastAsia" w:ascii="仿宋" w:hAnsi="仿宋" w:eastAsia="仿宋" w:cs="仿宋"/>
          <w:szCs w:val="21"/>
        </w:rPr>
      </w:pPr>
      <w:r>
        <w:rPr>
          <w:rFonts w:hint="eastAsia" w:ascii="仿宋" w:hAnsi="仿宋" w:eastAsia="仿宋" w:cs="仿宋"/>
          <w:szCs w:val="21"/>
        </w:rPr>
        <w:t xml:space="preserve">投标人授权代表在投标过程中所签署的一切文件和处理与之有关的一切事务，我公司均予认可并对此承担全部责任。 </w:t>
      </w:r>
    </w:p>
    <w:p w14:paraId="439ECF21">
      <w:pPr>
        <w:spacing w:line="360" w:lineRule="auto"/>
        <w:rPr>
          <w:rFonts w:hint="eastAsia" w:ascii="仿宋" w:hAnsi="仿宋" w:eastAsia="仿宋" w:cs="仿宋"/>
          <w:szCs w:val="21"/>
          <w:u w:val="single"/>
        </w:rPr>
      </w:pPr>
      <w:r>
        <w:rPr>
          <w:rFonts w:hint="eastAsia" w:ascii="仿宋" w:hAnsi="仿宋" w:eastAsia="仿宋" w:cs="仿宋"/>
          <w:szCs w:val="21"/>
        </w:rPr>
        <w:t>委托期限：</w:t>
      </w:r>
      <w:r>
        <w:rPr>
          <w:rFonts w:hint="eastAsia" w:ascii="仿宋" w:hAnsi="仿宋" w:eastAsia="仿宋" w:cs="仿宋"/>
          <w:szCs w:val="21"/>
          <w:u w:val="single"/>
        </w:rPr>
        <w:t>202</w:t>
      </w:r>
      <w:r>
        <w:rPr>
          <w:rFonts w:hint="eastAsia" w:ascii="仿宋" w:hAnsi="仿宋" w:eastAsia="仿宋" w:cs="仿宋"/>
          <w:szCs w:val="21"/>
          <w:u w:val="single"/>
          <w:lang w:val="en-US" w:eastAsia="zh-CN"/>
        </w:rPr>
        <w:t>6</w:t>
      </w:r>
      <w:r>
        <w:rPr>
          <w:rFonts w:hint="eastAsia" w:ascii="仿宋" w:hAnsi="仿宋" w:eastAsia="仿宋" w:cs="仿宋"/>
          <w:szCs w:val="21"/>
          <w:u w:val="single"/>
        </w:rPr>
        <w:t xml:space="preserve"> 年 X 月 X 日至 202</w:t>
      </w:r>
      <w:r>
        <w:rPr>
          <w:rFonts w:hint="eastAsia" w:ascii="仿宋" w:hAnsi="仿宋" w:eastAsia="仿宋" w:cs="仿宋"/>
          <w:szCs w:val="21"/>
          <w:u w:val="single"/>
          <w:lang w:val="en-US" w:eastAsia="zh-CN"/>
        </w:rPr>
        <w:t>6</w:t>
      </w:r>
      <w:r>
        <w:rPr>
          <w:rFonts w:hint="eastAsia" w:ascii="仿宋" w:hAnsi="仿宋" w:eastAsia="仿宋" w:cs="仿宋"/>
          <w:szCs w:val="21"/>
          <w:u w:val="single"/>
        </w:rPr>
        <w:t xml:space="preserve"> 年 X 月 X 日</w:t>
      </w:r>
    </w:p>
    <w:p w14:paraId="6B6D3FC3">
      <w:pPr>
        <w:spacing w:line="360" w:lineRule="auto"/>
        <w:rPr>
          <w:rFonts w:hint="eastAsia" w:ascii="仿宋" w:hAnsi="仿宋" w:eastAsia="仿宋" w:cs="仿宋"/>
          <w:szCs w:val="21"/>
        </w:rPr>
      </w:pPr>
      <w:r>
        <w:rPr>
          <w:rFonts w:hint="eastAsia" w:ascii="仿宋" w:hAnsi="仿宋" w:eastAsia="仿宋" w:cs="仿宋"/>
          <w:szCs w:val="21"/>
        </w:rPr>
        <w:t>全权代表无转委权。特此委托。</w:t>
      </w:r>
    </w:p>
    <w:p w14:paraId="729DBCF0">
      <w:pPr>
        <w:rPr>
          <w:rFonts w:ascii="宋体" w:hAnsi="宋体"/>
          <w:szCs w:val="21"/>
        </w:rPr>
      </w:pPr>
    </w:p>
    <w:tbl>
      <w:tblPr>
        <w:tblStyle w:val="6"/>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0"/>
      </w:tblGrid>
      <w:tr w14:paraId="606B03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7" w:hRule="atLeast"/>
          <w:jc w:val="center"/>
        </w:trPr>
        <w:tc>
          <w:tcPr>
            <w:tcW w:w="9000" w:type="dxa"/>
            <w:noWrap w:val="0"/>
            <w:vAlign w:val="center"/>
          </w:tcPr>
          <w:p w14:paraId="03215142">
            <w:pPr>
              <w:adjustRightInd w:val="0"/>
              <w:snapToGrid w:val="0"/>
              <w:spacing w:before="93" w:beforeLines="30" w:line="312" w:lineRule="auto"/>
              <w:jc w:val="center"/>
              <w:rPr>
                <w:rFonts w:hint="eastAsia" w:ascii="仿宋" w:hAnsi="仿宋" w:eastAsia="仿宋" w:cs="仿宋"/>
                <w:sz w:val="21"/>
                <w:szCs w:val="21"/>
              </w:rPr>
            </w:pPr>
            <w:r>
              <w:rPr>
                <w:rFonts w:hint="eastAsia" w:ascii="仿宋" w:hAnsi="仿宋" w:eastAsia="仿宋" w:cs="仿宋"/>
                <w:sz w:val="21"/>
                <w:szCs w:val="21"/>
              </w:rPr>
              <w:t>（附法人身份证明复印件）</w:t>
            </w:r>
          </w:p>
          <w:p w14:paraId="264119F7">
            <w:pPr>
              <w:adjustRightInd w:val="0"/>
              <w:snapToGrid w:val="0"/>
              <w:spacing w:before="93" w:beforeLines="30" w:line="312" w:lineRule="auto"/>
              <w:jc w:val="center"/>
              <w:rPr>
                <w:rFonts w:ascii="宋体" w:hAnsi="宋体" w:cs="宋体"/>
                <w:sz w:val="24"/>
              </w:rPr>
            </w:pPr>
            <w:r>
              <w:rPr>
                <w:rFonts w:hint="eastAsia" w:ascii="仿宋" w:hAnsi="仿宋" w:eastAsia="仿宋" w:cs="仿宋"/>
                <w:sz w:val="21"/>
                <w:szCs w:val="21"/>
              </w:rPr>
              <w:t>（附授权代理人身份证明复印件）</w:t>
            </w:r>
          </w:p>
        </w:tc>
      </w:tr>
    </w:tbl>
    <w:p w14:paraId="4CB30551">
      <w:pPr>
        <w:rPr>
          <w:vanish/>
        </w:rPr>
      </w:pPr>
    </w:p>
    <w:p w14:paraId="1C6D8219">
      <w:pPr>
        <w:rPr>
          <w:rFonts w:ascii="宋体" w:hAnsi="宋体"/>
          <w:szCs w:val="21"/>
        </w:rPr>
      </w:pPr>
    </w:p>
    <w:p w14:paraId="02000E4C">
      <w:pPr>
        <w:rPr>
          <w:rFonts w:hint="eastAsia" w:ascii="仿宋" w:hAnsi="仿宋" w:eastAsia="仿宋" w:cs="仿宋"/>
          <w:szCs w:val="21"/>
        </w:rPr>
      </w:pPr>
      <w:r>
        <w:rPr>
          <w:rFonts w:hint="eastAsia" w:ascii="仿宋" w:hAnsi="仿宋" w:eastAsia="仿宋" w:cs="仿宋"/>
          <w:szCs w:val="21"/>
        </w:rPr>
        <w:t xml:space="preserve">单位名称（公章）：                  </w:t>
      </w:r>
    </w:p>
    <w:p w14:paraId="3FD2BB46">
      <w:pPr>
        <w:rPr>
          <w:rFonts w:hint="eastAsia" w:ascii="仿宋" w:hAnsi="仿宋" w:eastAsia="仿宋" w:cs="仿宋"/>
          <w:szCs w:val="21"/>
        </w:rPr>
      </w:pPr>
      <w:r>
        <w:rPr>
          <w:rFonts w:hint="eastAsia" w:ascii="仿宋" w:hAnsi="仿宋" w:eastAsia="仿宋" w:cs="仿宋"/>
          <w:szCs w:val="21"/>
        </w:rPr>
        <w:t xml:space="preserve">法定代表人签字：                   </w:t>
      </w:r>
    </w:p>
    <w:p w14:paraId="203347FF">
      <w:pPr>
        <w:rPr>
          <w:rFonts w:ascii="宋体" w:hAnsi="宋体"/>
          <w:szCs w:val="21"/>
          <w:u w:val="single"/>
        </w:rPr>
      </w:pPr>
      <w:r>
        <w:rPr>
          <w:rFonts w:hint="eastAsia" w:ascii="仿宋" w:hAnsi="仿宋" w:eastAsia="仿宋" w:cs="仿宋"/>
          <w:szCs w:val="21"/>
        </w:rPr>
        <w:t>授权代理人签字：</w:t>
      </w:r>
    </w:p>
    <w:p w14:paraId="5F8ADF21">
      <w:pPr>
        <w:rPr>
          <w:rFonts w:hint="eastAsia" w:ascii="仿宋" w:hAnsi="仿宋" w:eastAsia="仿宋" w:cs="仿宋"/>
          <w:b/>
          <w:bCs/>
          <w:sz w:val="28"/>
          <w:szCs w:val="28"/>
          <w:lang w:val="en-US" w:eastAsia="zh-CN" w:bidi="ar"/>
        </w:rPr>
      </w:pPr>
      <w:r>
        <w:rPr>
          <w:rFonts w:hint="eastAsia" w:ascii="仿宋" w:hAnsi="仿宋" w:eastAsia="仿宋" w:cs="仿宋"/>
          <w:b/>
          <w:bCs/>
          <w:sz w:val="28"/>
          <w:szCs w:val="28"/>
          <w:lang w:val="en-US" w:eastAsia="zh-CN" w:bidi="ar"/>
        </w:rPr>
        <w:br w:type="page"/>
      </w:r>
    </w:p>
    <w:p w14:paraId="460648F6">
      <w:pPr>
        <w:rPr>
          <w:rFonts w:hint="eastAsia" w:ascii="仿宋" w:hAnsi="仿宋" w:eastAsia="仿宋" w:cs="仿宋"/>
          <w:b/>
          <w:bCs/>
          <w:sz w:val="28"/>
          <w:szCs w:val="28"/>
          <w:lang w:bidi="ar"/>
        </w:rPr>
      </w:pPr>
      <w:r>
        <w:rPr>
          <w:rFonts w:hint="eastAsia" w:ascii="仿宋" w:hAnsi="仿宋" w:eastAsia="仿宋" w:cs="仿宋"/>
          <w:b/>
          <w:bCs/>
          <w:sz w:val="28"/>
          <w:szCs w:val="28"/>
          <w:lang w:val="en-US" w:eastAsia="zh-CN" w:bidi="ar"/>
        </w:rPr>
        <w:t>格式3</w:t>
      </w:r>
      <w:r>
        <w:rPr>
          <w:rFonts w:hint="eastAsia" w:ascii="仿宋" w:hAnsi="仿宋" w:eastAsia="仿宋" w:cs="仿宋"/>
          <w:b/>
          <w:bCs/>
          <w:sz w:val="28"/>
          <w:szCs w:val="28"/>
          <w:lang w:bidi="ar"/>
        </w:rPr>
        <w:t>：</w:t>
      </w:r>
    </w:p>
    <w:p w14:paraId="6E5B1489">
      <w:pPr>
        <w:spacing w:line="360" w:lineRule="auto"/>
        <w:rPr>
          <w:rFonts w:hint="eastAsia" w:ascii="仿宋" w:hAnsi="仿宋" w:eastAsia="仿宋" w:cs="仿宋"/>
          <w:szCs w:val="21"/>
        </w:rPr>
      </w:pPr>
      <w:r>
        <w:rPr>
          <w:rFonts w:hint="eastAsia" w:ascii="仿宋" w:hAnsi="仿宋" w:eastAsia="仿宋" w:cs="仿宋"/>
          <w:szCs w:val="21"/>
        </w:rPr>
        <w:t>项目名称：中国重汽集团202</w:t>
      </w:r>
      <w:r>
        <w:rPr>
          <w:rFonts w:hint="eastAsia" w:ascii="仿宋" w:hAnsi="仿宋" w:eastAsia="仿宋" w:cs="仿宋"/>
          <w:szCs w:val="21"/>
          <w:lang w:val="en-US" w:eastAsia="zh-CN"/>
        </w:rPr>
        <w:t>6</w:t>
      </w:r>
      <w:r>
        <w:rPr>
          <w:rFonts w:hint="eastAsia" w:ascii="仿宋" w:hAnsi="仿宋" w:eastAsia="仿宋" w:cs="仿宋"/>
          <w:szCs w:val="21"/>
        </w:rPr>
        <w:t>年视觉平面设计服务采购项目</w:t>
      </w:r>
    </w:p>
    <w:p w14:paraId="6A56C62F">
      <w:pPr>
        <w:spacing w:line="360" w:lineRule="auto"/>
        <w:rPr>
          <w:rFonts w:hint="eastAsia" w:ascii="仿宋" w:hAnsi="仿宋" w:eastAsia="仿宋" w:cs="仿宋"/>
          <w:szCs w:val="21"/>
        </w:rPr>
      </w:pPr>
      <w:r>
        <w:rPr>
          <w:rFonts w:hint="eastAsia" w:ascii="仿宋" w:hAnsi="仿宋" w:eastAsia="仿宋" w:cs="仿宋"/>
          <w:szCs w:val="21"/>
        </w:rPr>
        <w:t>日期：  年   月   日</w:t>
      </w:r>
    </w:p>
    <w:p w14:paraId="040FC777">
      <w:pPr>
        <w:widowControl/>
        <w:spacing w:line="360" w:lineRule="auto"/>
        <w:jc w:val="center"/>
        <w:textAlignment w:val="baseline"/>
        <w:rPr>
          <w:rFonts w:hint="eastAsia" w:ascii="仿宋" w:hAnsi="仿宋" w:eastAsia="仿宋" w:cs="仿宋"/>
          <w:b/>
          <w:bCs/>
          <w:kern w:val="2"/>
          <w:sz w:val="36"/>
          <w:szCs w:val="36"/>
          <w:lang w:bidi="ar"/>
        </w:rPr>
      </w:pPr>
      <w:r>
        <w:rPr>
          <w:rFonts w:hint="eastAsia" w:ascii="仿宋" w:hAnsi="仿宋" w:eastAsia="仿宋" w:cs="仿宋"/>
          <w:b/>
          <w:bCs/>
          <w:kern w:val="2"/>
          <w:sz w:val="36"/>
          <w:szCs w:val="36"/>
          <w:lang w:bidi="ar"/>
        </w:rPr>
        <w:t>企业情况一览表</w:t>
      </w:r>
    </w:p>
    <w:p w14:paraId="140424EC">
      <w:pPr>
        <w:widowControl/>
        <w:spacing w:line="360" w:lineRule="auto"/>
        <w:jc w:val="center"/>
        <w:textAlignment w:val="baseline"/>
        <w:rPr>
          <w:rFonts w:hint="eastAsia" w:ascii="仿宋" w:hAnsi="仿宋" w:eastAsia="仿宋" w:cs="仿宋"/>
          <w:b/>
          <w:bCs/>
          <w:kern w:val="2"/>
          <w:sz w:val="36"/>
          <w:szCs w:val="36"/>
          <w:lang w:bidi="ar"/>
        </w:rPr>
      </w:pPr>
    </w:p>
    <w:tbl>
      <w:tblPr>
        <w:tblStyle w:val="6"/>
        <w:tblW w:w="9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2004"/>
        <w:gridCol w:w="1276"/>
        <w:gridCol w:w="1400"/>
        <w:gridCol w:w="1293"/>
        <w:gridCol w:w="2263"/>
      </w:tblGrid>
      <w:tr w14:paraId="6FC0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288" w:type="dxa"/>
            <w:vAlign w:val="center"/>
          </w:tcPr>
          <w:p w14:paraId="073F9982">
            <w:pPr>
              <w:spacing w:line="360" w:lineRule="auto"/>
              <w:rPr>
                <w:rFonts w:hint="eastAsia" w:ascii="仿宋" w:hAnsi="仿宋" w:eastAsia="仿宋" w:cs="仿宋"/>
                <w:sz w:val="24"/>
                <w:szCs w:val="24"/>
              </w:rPr>
            </w:pPr>
            <w:r>
              <w:rPr>
                <w:rFonts w:hint="eastAsia" w:ascii="仿宋" w:hAnsi="仿宋" w:eastAsia="仿宋" w:cs="仿宋"/>
                <w:sz w:val="24"/>
                <w:szCs w:val="24"/>
              </w:rPr>
              <w:t>公司名称</w:t>
            </w:r>
          </w:p>
        </w:tc>
        <w:tc>
          <w:tcPr>
            <w:tcW w:w="2004" w:type="dxa"/>
            <w:vAlign w:val="center"/>
          </w:tcPr>
          <w:p w14:paraId="74DAFBC5">
            <w:pPr>
              <w:spacing w:line="360" w:lineRule="auto"/>
              <w:rPr>
                <w:rFonts w:hint="eastAsia" w:ascii="仿宋" w:hAnsi="仿宋" w:eastAsia="仿宋" w:cs="仿宋"/>
                <w:sz w:val="24"/>
                <w:szCs w:val="24"/>
              </w:rPr>
            </w:pPr>
          </w:p>
        </w:tc>
        <w:tc>
          <w:tcPr>
            <w:tcW w:w="1276" w:type="dxa"/>
            <w:vAlign w:val="center"/>
          </w:tcPr>
          <w:p w14:paraId="3FA8A964">
            <w:pPr>
              <w:spacing w:line="360" w:lineRule="auto"/>
              <w:rPr>
                <w:rFonts w:hint="eastAsia" w:ascii="仿宋" w:hAnsi="仿宋" w:eastAsia="仿宋" w:cs="仿宋"/>
                <w:sz w:val="24"/>
                <w:szCs w:val="24"/>
              </w:rPr>
            </w:pPr>
            <w:r>
              <w:rPr>
                <w:rFonts w:hint="eastAsia" w:ascii="仿宋" w:hAnsi="仿宋" w:eastAsia="仿宋" w:cs="仿宋"/>
                <w:sz w:val="24"/>
                <w:szCs w:val="24"/>
              </w:rPr>
              <w:t>成立时间</w:t>
            </w:r>
          </w:p>
        </w:tc>
        <w:tc>
          <w:tcPr>
            <w:tcW w:w="1400" w:type="dxa"/>
            <w:vAlign w:val="center"/>
          </w:tcPr>
          <w:p w14:paraId="25F8E8AE">
            <w:pPr>
              <w:spacing w:line="360" w:lineRule="auto"/>
              <w:rPr>
                <w:rFonts w:hint="eastAsia" w:ascii="仿宋" w:hAnsi="仿宋" w:eastAsia="仿宋" w:cs="仿宋"/>
                <w:sz w:val="24"/>
                <w:szCs w:val="24"/>
              </w:rPr>
            </w:pPr>
          </w:p>
        </w:tc>
        <w:tc>
          <w:tcPr>
            <w:tcW w:w="1293" w:type="dxa"/>
            <w:vAlign w:val="center"/>
          </w:tcPr>
          <w:p w14:paraId="4B7F5935">
            <w:pPr>
              <w:spacing w:line="360" w:lineRule="auto"/>
              <w:rPr>
                <w:rFonts w:hint="eastAsia" w:ascii="仿宋" w:hAnsi="仿宋" w:eastAsia="仿宋" w:cs="仿宋"/>
                <w:sz w:val="24"/>
                <w:szCs w:val="24"/>
              </w:rPr>
            </w:pPr>
            <w:r>
              <w:rPr>
                <w:rFonts w:hint="eastAsia" w:ascii="仿宋" w:hAnsi="仿宋" w:eastAsia="仿宋" w:cs="仿宋"/>
                <w:sz w:val="24"/>
                <w:szCs w:val="24"/>
              </w:rPr>
              <w:t>注册资本</w:t>
            </w:r>
          </w:p>
        </w:tc>
        <w:tc>
          <w:tcPr>
            <w:tcW w:w="2263" w:type="dxa"/>
            <w:vAlign w:val="center"/>
          </w:tcPr>
          <w:p w14:paraId="496E3D49">
            <w:pPr>
              <w:spacing w:line="360" w:lineRule="auto"/>
              <w:rPr>
                <w:rFonts w:hint="eastAsia" w:ascii="仿宋" w:hAnsi="仿宋" w:eastAsia="仿宋" w:cs="仿宋"/>
                <w:sz w:val="24"/>
                <w:szCs w:val="24"/>
              </w:rPr>
            </w:pPr>
            <w:r>
              <w:rPr>
                <w:rFonts w:hint="eastAsia" w:ascii="仿宋" w:hAnsi="仿宋" w:eastAsia="仿宋" w:cs="仿宋"/>
                <w:sz w:val="24"/>
                <w:szCs w:val="24"/>
              </w:rPr>
              <w:t>万元</w:t>
            </w:r>
          </w:p>
        </w:tc>
      </w:tr>
      <w:tr w14:paraId="1EFB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9524" w:type="dxa"/>
            <w:gridSpan w:val="6"/>
            <w:vAlign w:val="center"/>
          </w:tcPr>
          <w:p w14:paraId="5841A196">
            <w:pPr>
              <w:spacing w:line="360" w:lineRule="auto"/>
              <w:rPr>
                <w:rFonts w:hint="eastAsia" w:ascii="仿宋" w:hAnsi="仿宋" w:eastAsia="仿宋" w:cs="仿宋"/>
                <w:sz w:val="24"/>
                <w:szCs w:val="24"/>
              </w:rPr>
            </w:pPr>
            <w:r>
              <w:rPr>
                <w:rFonts w:hint="eastAsia" w:ascii="仿宋" w:hAnsi="仿宋" w:eastAsia="仿宋" w:cs="仿宋"/>
                <w:sz w:val="24"/>
                <w:szCs w:val="24"/>
              </w:rPr>
              <w:t>公司现有主要业务</w:t>
            </w:r>
          </w:p>
        </w:tc>
      </w:tr>
      <w:tr w14:paraId="0DF5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524" w:type="dxa"/>
            <w:gridSpan w:val="6"/>
            <w:vAlign w:val="center"/>
          </w:tcPr>
          <w:p w14:paraId="55B23593">
            <w:pPr>
              <w:spacing w:line="360" w:lineRule="auto"/>
              <w:rPr>
                <w:rFonts w:hint="eastAsia" w:ascii="仿宋" w:hAnsi="仿宋" w:eastAsia="仿宋" w:cs="仿宋"/>
                <w:sz w:val="24"/>
                <w:szCs w:val="24"/>
              </w:rPr>
            </w:pPr>
            <w:r>
              <w:rPr>
                <w:rFonts w:hint="eastAsia" w:ascii="仿宋" w:hAnsi="仿宋" w:eastAsia="仿宋" w:cs="仿宋"/>
                <w:sz w:val="24"/>
                <w:szCs w:val="24"/>
              </w:rPr>
              <w:t>专业从事广告平面设计类工作人员及工作经历</w:t>
            </w:r>
          </w:p>
          <w:p w14:paraId="58421EF5">
            <w:pPr>
              <w:spacing w:line="360" w:lineRule="auto"/>
              <w:rPr>
                <w:rFonts w:hint="eastAsia" w:ascii="仿宋" w:hAnsi="仿宋" w:eastAsia="仿宋" w:cs="仿宋"/>
                <w:sz w:val="24"/>
                <w:szCs w:val="24"/>
              </w:rPr>
            </w:pPr>
          </w:p>
          <w:p w14:paraId="54AA4A78">
            <w:pPr>
              <w:spacing w:line="360" w:lineRule="auto"/>
              <w:rPr>
                <w:rFonts w:hint="eastAsia" w:ascii="仿宋" w:hAnsi="仿宋" w:eastAsia="仿宋" w:cs="仿宋"/>
                <w:sz w:val="24"/>
                <w:szCs w:val="24"/>
              </w:rPr>
            </w:pPr>
          </w:p>
          <w:p w14:paraId="485868DF">
            <w:pPr>
              <w:spacing w:line="360" w:lineRule="auto"/>
              <w:rPr>
                <w:rFonts w:hint="eastAsia" w:ascii="仿宋" w:hAnsi="仿宋" w:eastAsia="仿宋" w:cs="仿宋"/>
                <w:sz w:val="24"/>
                <w:szCs w:val="24"/>
              </w:rPr>
            </w:pPr>
          </w:p>
          <w:p w14:paraId="544ED4A0">
            <w:pPr>
              <w:spacing w:line="360" w:lineRule="auto"/>
              <w:rPr>
                <w:rFonts w:hint="eastAsia" w:ascii="仿宋" w:hAnsi="仿宋" w:eastAsia="仿宋" w:cs="仿宋"/>
                <w:sz w:val="24"/>
                <w:szCs w:val="24"/>
              </w:rPr>
            </w:pPr>
          </w:p>
          <w:p w14:paraId="67136E88">
            <w:pPr>
              <w:spacing w:line="360" w:lineRule="auto"/>
              <w:rPr>
                <w:rFonts w:hint="eastAsia" w:ascii="仿宋" w:hAnsi="仿宋" w:eastAsia="仿宋" w:cs="仿宋"/>
                <w:sz w:val="24"/>
                <w:szCs w:val="24"/>
              </w:rPr>
            </w:pPr>
          </w:p>
          <w:p w14:paraId="2145C146">
            <w:pPr>
              <w:spacing w:line="360" w:lineRule="auto"/>
              <w:rPr>
                <w:rFonts w:hint="eastAsia" w:ascii="仿宋" w:hAnsi="仿宋" w:eastAsia="仿宋" w:cs="仿宋"/>
                <w:sz w:val="24"/>
                <w:szCs w:val="24"/>
              </w:rPr>
            </w:pPr>
          </w:p>
        </w:tc>
      </w:tr>
      <w:tr w14:paraId="7255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524" w:type="dxa"/>
            <w:gridSpan w:val="6"/>
            <w:vAlign w:val="center"/>
          </w:tcPr>
          <w:p w14:paraId="2F0FDE42">
            <w:pPr>
              <w:spacing w:line="360" w:lineRule="auto"/>
              <w:rPr>
                <w:rFonts w:hint="eastAsia" w:ascii="仿宋" w:hAnsi="仿宋" w:eastAsia="仿宋" w:cs="仿宋"/>
                <w:sz w:val="24"/>
                <w:szCs w:val="24"/>
              </w:rPr>
            </w:pPr>
            <w:r>
              <w:rPr>
                <w:rFonts w:hint="eastAsia" w:ascii="仿宋" w:hAnsi="仿宋" w:eastAsia="仿宋" w:cs="仿宋"/>
                <w:sz w:val="24"/>
                <w:szCs w:val="24"/>
              </w:rPr>
              <w:t>公司在册员工人数（缴纳社保人员）</w:t>
            </w:r>
          </w:p>
          <w:p w14:paraId="0E20919B">
            <w:pPr>
              <w:spacing w:line="360" w:lineRule="auto"/>
              <w:rPr>
                <w:rFonts w:hint="eastAsia" w:ascii="仿宋" w:hAnsi="仿宋" w:eastAsia="仿宋" w:cs="仿宋"/>
                <w:sz w:val="24"/>
                <w:szCs w:val="24"/>
              </w:rPr>
            </w:pPr>
          </w:p>
          <w:p w14:paraId="6FFC3288">
            <w:pPr>
              <w:spacing w:line="360" w:lineRule="auto"/>
              <w:rPr>
                <w:rFonts w:hint="eastAsia" w:ascii="仿宋" w:hAnsi="仿宋" w:eastAsia="仿宋" w:cs="仿宋"/>
                <w:sz w:val="24"/>
                <w:szCs w:val="24"/>
              </w:rPr>
            </w:pPr>
          </w:p>
          <w:p w14:paraId="7C88DD97">
            <w:pPr>
              <w:spacing w:line="360" w:lineRule="auto"/>
              <w:rPr>
                <w:rFonts w:hint="eastAsia" w:ascii="仿宋" w:hAnsi="仿宋" w:eastAsia="仿宋" w:cs="仿宋"/>
                <w:sz w:val="24"/>
                <w:szCs w:val="24"/>
              </w:rPr>
            </w:pPr>
          </w:p>
          <w:p w14:paraId="7A3EF1F7">
            <w:pPr>
              <w:spacing w:line="360" w:lineRule="auto"/>
              <w:rPr>
                <w:rFonts w:hint="eastAsia" w:ascii="仿宋" w:hAnsi="仿宋" w:eastAsia="仿宋" w:cs="仿宋"/>
                <w:sz w:val="24"/>
                <w:szCs w:val="24"/>
              </w:rPr>
            </w:pPr>
          </w:p>
          <w:p w14:paraId="214BFECD">
            <w:pPr>
              <w:spacing w:line="360" w:lineRule="auto"/>
              <w:rPr>
                <w:rFonts w:hint="eastAsia" w:ascii="仿宋" w:hAnsi="仿宋" w:eastAsia="仿宋" w:cs="仿宋"/>
                <w:sz w:val="24"/>
                <w:szCs w:val="24"/>
              </w:rPr>
            </w:pPr>
          </w:p>
          <w:p w14:paraId="43FD508E">
            <w:pPr>
              <w:spacing w:line="360" w:lineRule="auto"/>
              <w:rPr>
                <w:rFonts w:hint="eastAsia" w:ascii="仿宋" w:hAnsi="仿宋" w:eastAsia="仿宋" w:cs="仿宋"/>
                <w:sz w:val="24"/>
                <w:szCs w:val="24"/>
              </w:rPr>
            </w:pPr>
          </w:p>
          <w:p w14:paraId="5AD71EA7">
            <w:pPr>
              <w:spacing w:line="360" w:lineRule="auto"/>
              <w:rPr>
                <w:rFonts w:hint="eastAsia" w:ascii="仿宋" w:hAnsi="仿宋" w:eastAsia="仿宋" w:cs="仿宋"/>
                <w:sz w:val="24"/>
                <w:szCs w:val="24"/>
              </w:rPr>
            </w:pPr>
          </w:p>
        </w:tc>
      </w:tr>
    </w:tbl>
    <w:p w14:paraId="53890AC9">
      <w:pPr>
        <w:pStyle w:val="3"/>
        <w:spacing w:line="360" w:lineRule="auto"/>
        <w:ind w:firstLine="240" w:firstLineChars="100"/>
        <w:rPr>
          <w:rFonts w:hint="eastAsia" w:ascii="仿宋_GB2312" w:hAnsi="宋体" w:eastAsia="仿宋_GB2312"/>
          <w:sz w:val="24"/>
        </w:rPr>
      </w:pPr>
      <w:r>
        <w:rPr>
          <w:rFonts w:hint="eastAsia" w:ascii="仿宋_GB2312" w:hAnsi="宋体" w:eastAsia="仿宋_GB2312"/>
          <w:sz w:val="24"/>
        </w:rPr>
        <w:t>投标人名称（盖章）：              法定代表人或授权代表签字：</w:t>
      </w:r>
    </w:p>
    <w:p w14:paraId="6EFBDE0A">
      <w:pPr>
        <w:pStyle w:val="3"/>
        <w:spacing w:line="360" w:lineRule="auto"/>
        <w:ind w:firstLine="240" w:firstLineChars="100"/>
        <w:rPr>
          <w:rFonts w:hint="eastAsia" w:ascii="仿宋_GB2312" w:hAnsi="宋体" w:eastAsia="仿宋_GB2312"/>
          <w:sz w:val="24"/>
        </w:rPr>
      </w:pPr>
    </w:p>
    <w:p w14:paraId="3D802976">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kern w:val="2"/>
          <w:sz w:val="22"/>
          <w:szCs w:val="22"/>
          <w:lang w:val="en-US" w:eastAsia="zh-CN" w:bidi="ar-SA"/>
        </w:rPr>
      </w:pPr>
      <w:r>
        <w:rPr>
          <w:rFonts w:hint="eastAsia" w:ascii="仿宋" w:hAnsi="仿宋" w:eastAsia="仿宋" w:cs="仿宋"/>
          <w:kern w:val="2"/>
          <w:sz w:val="22"/>
          <w:szCs w:val="22"/>
          <w:lang w:val="en-US" w:eastAsia="zh-CN" w:bidi="ar-SA"/>
        </w:rPr>
        <w:t>注：1.投标人可在上表内容基础上，酌情自行增加相关条目，以便更好的满足项目开展之需要。</w:t>
      </w:r>
    </w:p>
    <w:p w14:paraId="160105E3">
      <w:pPr>
        <w:pStyle w:val="3"/>
        <w:spacing w:line="360" w:lineRule="auto"/>
        <w:ind w:left="661" w:leftChars="315"/>
        <w:rPr>
          <w:rFonts w:hAnsi="宋体"/>
          <w:sz w:val="24"/>
        </w:rPr>
      </w:pPr>
    </w:p>
    <w:p w14:paraId="231FFE0A">
      <w:pPr>
        <w:pStyle w:val="3"/>
        <w:spacing w:line="360" w:lineRule="auto"/>
        <w:ind w:left="661" w:leftChars="315"/>
        <w:rPr>
          <w:rFonts w:hAnsi="宋体"/>
          <w:sz w:val="24"/>
        </w:rPr>
      </w:pPr>
    </w:p>
    <w:p w14:paraId="3F0D349B">
      <w:pPr>
        <w:pStyle w:val="3"/>
        <w:spacing w:line="360" w:lineRule="auto"/>
        <w:ind w:left="661" w:leftChars="315"/>
        <w:rPr>
          <w:rFonts w:hAnsi="宋体"/>
          <w:sz w:val="24"/>
        </w:rPr>
      </w:pPr>
    </w:p>
    <w:p w14:paraId="5C8C97AE">
      <w:pPr>
        <w:rPr>
          <w:rFonts w:hint="eastAsia" w:eastAsia="黑体"/>
          <w:b/>
          <w:bCs/>
          <w:sz w:val="28"/>
          <w:lang w:eastAsia="zh-CN"/>
        </w:rPr>
      </w:pPr>
      <w:r>
        <w:rPr>
          <w:rFonts w:hint="eastAsia" w:ascii="仿宋" w:hAnsi="仿宋" w:eastAsia="仿宋" w:cs="仿宋"/>
          <w:b/>
          <w:bCs/>
          <w:sz w:val="28"/>
          <w:szCs w:val="28"/>
          <w:lang w:val="en-US" w:eastAsia="zh-CN" w:bidi="ar"/>
        </w:rPr>
        <w:t>格式4 ：</w:t>
      </w:r>
    </w:p>
    <w:p w14:paraId="73F78727">
      <w:pPr>
        <w:spacing w:line="360" w:lineRule="auto"/>
        <w:rPr>
          <w:rFonts w:hint="eastAsia" w:ascii="仿宋" w:hAnsi="仿宋" w:eastAsia="仿宋" w:cs="仿宋"/>
          <w:szCs w:val="21"/>
        </w:rPr>
      </w:pPr>
      <w:r>
        <w:rPr>
          <w:rFonts w:hint="eastAsia" w:ascii="仿宋" w:hAnsi="仿宋" w:eastAsia="仿宋" w:cs="仿宋"/>
          <w:szCs w:val="21"/>
        </w:rPr>
        <w:t>项目名称：中国重汽集团202</w:t>
      </w:r>
      <w:r>
        <w:rPr>
          <w:rFonts w:hint="eastAsia" w:ascii="仿宋" w:hAnsi="仿宋" w:eastAsia="仿宋" w:cs="仿宋"/>
          <w:szCs w:val="21"/>
          <w:lang w:val="en-US" w:eastAsia="zh-CN"/>
        </w:rPr>
        <w:t>6</w:t>
      </w:r>
      <w:r>
        <w:rPr>
          <w:rFonts w:hint="eastAsia" w:ascii="仿宋" w:hAnsi="仿宋" w:eastAsia="仿宋" w:cs="仿宋"/>
          <w:szCs w:val="21"/>
        </w:rPr>
        <w:t>年视觉平面设计服务采购项目</w:t>
      </w:r>
    </w:p>
    <w:p w14:paraId="1FFADF11">
      <w:pPr>
        <w:spacing w:line="360" w:lineRule="auto"/>
        <w:rPr>
          <w:rFonts w:hint="eastAsia" w:ascii="仿宋" w:hAnsi="仿宋" w:eastAsia="仿宋" w:cs="仿宋"/>
          <w:szCs w:val="21"/>
        </w:rPr>
      </w:pPr>
      <w:r>
        <w:rPr>
          <w:rFonts w:hint="eastAsia" w:ascii="仿宋" w:hAnsi="仿宋" w:eastAsia="仿宋" w:cs="仿宋"/>
          <w:szCs w:val="21"/>
        </w:rPr>
        <w:t>日期：  年   月   日</w:t>
      </w:r>
    </w:p>
    <w:p w14:paraId="7D485360">
      <w:pPr>
        <w:widowControl/>
        <w:spacing w:line="360" w:lineRule="auto"/>
        <w:jc w:val="center"/>
        <w:textAlignment w:val="baseline"/>
        <w:rPr>
          <w:rFonts w:hint="eastAsia" w:ascii="仿宋" w:hAnsi="仿宋" w:eastAsia="仿宋" w:cs="仿宋"/>
          <w:b/>
          <w:bCs/>
          <w:kern w:val="2"/>
          <w:sz w:val="36"/>
          <w:szCs w:val="36"/>
          <w:lang w:bidi="ar"/>
        </w:rPr>
      </w:pPr>
      <w:r>
        <w:rPr>
          <w:rFonts w:hint="eastAsia" w:ascii="仿宋" w:hAnsi="仿宋" w:eastAsia="仿宋" w:cs="仿宋"/>
          <w:b/>
          <w:bCs/>
          <w:kern w:val="2"/>
          <w:sz w:val="36"/>
          <w:szCs w:val="36"/>
          <w:lang w:bidi="ar"/>
        </w:rPr>
        <w:t>企业业绩一览表</w:t>
      </w:r>
    </w:p>
    <w:p w14:paraId="12FEB059">
      <w:pPr>
        <w:widowControl/>
        <w:spacing w:line="360" w:lineRule="auto"/>
        <w:jc w:val="center"/>
        <w:textAlignment w:val="baseline"/>
        <w:rPr>
          <w:rFonts w:hint="eastAsia" w:ascii="仿宋" w:hAnsi="仿宋" w:eastAsia="仿宋" w:cs="仿宋"/>
          <w:b/>
          <w:bCs/>
          <w:kern w:val="2"/>
          <w:sz w:val="36"/>
          <w:szCs w:val="36"/>
          <w:lang w:bidi="ar"/>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7"/>
        <w:gridCol w:w="1822"/>
        <w:gridCol w:w="2268"/>
        <w:gridCol w:w="1842"/>
        <w:gridCol w:w="1560"/>
      </w:tblGrid>
      <w:tr w14:paraId="6C71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tcPr>
          <w:p w14:paraId="75B420E5">
            <w:pPr>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序号</w:t>
            </w:r>
          </w:p>
        </w:tc>
        <w:tc>
          <w:tcPr>
            <w:tcW w:w="1822" w:type="dxa"/>
          </w:tcPr>
          <w:p w14:paraId="6FDEBEA1">
            <w:pPr>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采购单位</w:t>
            </w:r>
          </w:p>
        </w:tc>
        <w:tc>
          <w:tcPr>
            <w:tcW w:w="2268" w:type="dxa"/>
          </w:tcPr>
          <w:p w14:paraId="3D68F5B4">
            <w:pPr>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采购内容</w:t>
            </w:r>
          </w:p>
        </w:tc>
        <w:tc>
          <w:tcPr>
            <w:tcW w:w="1842" w:type="dxa"/>
          </w:tcPr>
          <w:p w14:paraId="6BB32702">
            <w:pPr>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采购时间</w:t>
            </w:r>
          </w:p>
        </w:tc>
        <w:tc>
          <w:tcPr>
            <w:tcW w:w="1560" w:type="dxa"/>
          </w:tcPr>
          <w:p w14:paraId="7D99B263">
            <w:pPr>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合同金额</w:t>
            </w:r>
          </w:p>
        </w:tc>
      </w:tr>
      <w:tr w14:paraId="760D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tcPr>
          <w:p w14:paraId="5CF75C62">
            <w:pPr>
              <w:spacing w:line="360" w:lineRule="auto"/>
              <w:rPr>
                <w:rFonts w:hint="eastAsia" w:ascii="仿宋" w:hAnsi="仿宋" w:eastAsia="仿宋" w:cs="仿宋"/>
                <w:sz w:val="24"/>
                <w:szCs w:val="24"/>
              </w:rPr>
            </w:pPr>
            <w:r>
              <w:rPr>
                <w:rFonts w:hint="eastAsia" w:ascii="仿宋" w:hAnsi="仿宋" w:eastAsia="仿宋" w:cs="仿宋"/>
                <w:sz w:val="24"/>
                <w:szCs w:val="24"/>
              </w:rPr>
              <w:t>1</w:t>
            </w:r>
          </w:p>
        </w:tc>
        <w:tc>
          <w:tcPr>
            <w:tcW w:w="1822" w:type="dxa"/>
          </w:tcPr>
          <w:p w14:paraId="20645E48">
            <w:pPr>
              <w:spacing w:line="360" w:lineRule="auto"/>
              <w:rPr>
                <w:rFonts w:hint="eastAsia" w:ascii="仿宋" w:hAnsi="仿宋" w:eastAsia="仿宋" w:cs="仿宋"/>
                <w:sz w:val="24"/>
                <w:szCs w:val="24"/>
              </w:rPr>
            </w:pPr>
          </w:p>
        </w:tc>
        <w:tc>
          <w:tcPr>
            <w:tcW w:w="2268" w:type="dxa"/>
          </w:tcPr>
          <w:p w14:paraId="72C0834B">
            <w:pPr>
              <w:spacing w:line="360" w:lineRule="auto"/>
              <w:rPr>
                <w:rFonts w:hint="eastAsia" w:ascii="仿宋" w:hAnsi="仿宋" w:eastAsia="仿宋" w:cs="仿宋"/>
                <w:sz w:val="24"/>
                <w:szCs w:val="24"/>
              </w:rPr>
            </w:pPr>
          </w:p>
        </w:tc>
        <w:tc>
          <w:tcPr>
            <w:tcW w:w="1842" w:type="dxa"/>
          </w:tcPr>
          <w:p w14:paraId="4EBB0A3C">
            <w:pPr>
              <w:spacing w:line="360" w:lineRule="auto"/>
              <w:rPr>
                <w:rFonts w:hint="eastAsia" w:ascii="仿宋" w:hAnsi="仿宋" w:eastAsia="仿宋" w:cs="仿宋"/>
                <w:sz w:val="24"/>
                <w:szCs w:val="24"/>
              </w:rPr>
            </w:pPr>
          </w:p>
        </w:tc>
        <w:tc>
          <w:tcPr>
            <w:tcW w:w="1560" w:type="dxa"/>
          </w:tcPr>
          <w:p w14:paraId="5C8699B2">
            <w:pPr>
              <w:spacing w:line="360" w:lineRule="auto"/>
              <w:rPr>
                <w:rFonts w:hint="eastAsia" w:ascii="仿宋" w:hAnsi="仿宋" w:eastAsia="仿宋" w:cs="仿宋"/>
                <w:sz w:val="24"/>
                <w:szCs w:val="24"/>
              </w:rPr>
            </w:pPr>
          </w:p>
        </w:tc>
      </w:tr>
      <w:tr w14:paraId="3E19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tcPr>
          <w:p w14:paraId="0C379DA0">
            <w:pPr>
              <w:spacing w:line="360" w:lineRule="auto"/>
              <w:rPr>
                <w:rFonts w:hint="eastAsia" w:ascii="仿宋" w:hAnsi="仿宋" w:eastAsia="仿宋" w:cs="仿宋"/>
                <w:sz w:val="24"/>
                <w:szCs w:val="24"/>
              </w:rPr>
            </w:pPr>
            <w:r>
              <w:rPr>
                <w:rFonts w:hint="eastAsia" w:ascii="仿宋" w:hAnsi="仿宋" w:eastAsia="仿宋" w:cs="仿宋"/>
                <w:sz w:val="24"/>
                <w:szCs w:val="24"/>
              </w:rPr>
              <w:t>2</w:t>
            </w:r>
          </w:p>
        </w:tc>
        <w:tc>
          <w:tcPr>
            <w:tcW w:w="1822" w:type="dxa"/>
          </w:tcPr>
          <w:p w14:paraId="00A9C520">
            <w:pPr>
              <w:spacing w:line="360" w:lineRule="auto"/>
              <w:rPr>
                <w:rFonts w:hint="eastAsia" w:ascii="仿宋" w:hAnsi="仿宋" w:eastAsia="仿宋" w:cs="仿宋"/>
                <w:sz w:val="24"/>
                <w:szCs w:val="24"/>
              </w:rPr>
            </w:pPr>
          </w:p>
        </w:tc>
        <w:tc>
          <w:tcPr>
            <w:tcW w:w="2268" w:type="dxa"/>
          </w:tcPr>
          <w:p w14:paraId="5CB644C4">
            <w:pPr>
              <w:spacing w:line="360" w:lineRule="auto"/>
              <w:rPr>
                <w:rFonts w:hint="eastAsia" w:ascii="仿宋" w:hAnsi="仿宋" w:eastAsia="仿宋" w:cs="仿宋"/>
                <w:sz w:val="24"/>
                <w:szCs w:val="24"/>
              </w:rPr>
            </w:pPr>
          </w:p>
        </w:tc>
        <w:tc>
          <w:tcPr>
            <w:tcW w:w="1842" w:type="dxa"/>
          </w:tcPr>
          <w:p w14:paraId="78D52FBE">
            <w:pPr>
              <w:spacing w:line="360" w:lineRule="auto"/>
              <w:rPr>
                <w:rFonts w:hint="eastAsia" w:ascii="仿宋" w:hAnsi="仿宋" w:eastAsia="仿宋" w:cs="仿宋"/>
                <w:sz w:val="24"/>
                <w:szCs w:val="24"/>
              </w:rPr>
            </w:pPr>
          </w:p>
        </w:tc>
        <w:tc>
          <w:tcPr>
            <w:tcW w:w="1560" w:type="dxa"/>
          </w:tcPr>
          <w:p w14:paraId="28B2DB99">
            <w:pPr>
              <w:spacing w:line="360" w:lineRule="auto"/>
              <w:rPr>
                <w:rFonts w:hint="eastAsia" w:ascii="仿宋" w:hAnsi="仿宋" w:eastAsia="仿宋" w:cs="仿宋"/>
                <w:sz w:val="24"/>
                <w:szCs w:val="24"/>
              </w:rPr>
            </w:pPr>
          </w:p>
        </w:tc>
      </w:tr>
      <w:tr w14:paraId="201E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tcPr>
          <w:p w14:paraId="5E82335C">
            <w:pPr>
              <w:spacing w:line="360" w:lineRule="auto"/>
              <w:rPr>
                <w:rFonts w:hint="eastAsia" w:ascii="仿宋" w:hAnsi="仿宋" w:eastAsia="仿宋" w:cs="仿宋"/>
                <w:sz w:val="24"/>
                <w:szCs w:val="24"/>
              </w:rPr>
            </w:pPr>
            <w:r>
              <w:rPr>
                <w:rFonts w:hint="eastAsia" w:ascii="仿宋" w:hAnsi="仿宋" w:eastAsia="仿宋" w:cs="仿宋"/>
                <w:sz w:val="24"/>
                <w:szCs w:val="24"/>
              </w:rPr>
              <w:t>3</w:t>
            </w:r>
          </w:p>
        </w:tc>
        <w:tc>
          <w:tcPr>
            <w:tcW w:w="1822" w:type="dxa"/>
          </w:tcPr>
          <w:p w14:paraId="1D27673D">
            <w:pPr>
              <w:spacing w:line="360" w:lineRule="auto"/>
              <w:rPr>
                <w:rFonts w:hint="eastAsia" w:ascii="仿宋" w:hAnsi="仿宋" w:eastAsia="仿宋" w:cs="仿宋"/>
                <w:sz w:val="24"/>
                <w:szCs w:val="24"/>
              </w:rPr>
            </w:pPr>
          </w:p>
        </w:tc>
        <w:tc>
          <w:tcPr>
            <w:tcW w:w="2268" w:type="dxa"/>
          </w:tcPr>
          <w:p w14:paraId="4254BAE1">
            <w:pPr>
              <w:spacing w:line="360" w:lineRule="auto"/>
              <w:rPr>
                <w:rFonts w:hint="eastAsia" w:ascii="仿宋" w:hAnsi="仿宋" w:eastAsia="仿宋" w:cs="仿宋"/>
                <w:sz w:val="24"/>
                <w:szCs w:val="24"/>
              </w:rPr>
            </w:pPr>
          </w:p>
        </w:tc>
        <w:tc>
          <w:tcPr>
            <w:tcW w:w="1842" w:type="dxa"/>
          </w:tcPr>
          <w:p w14:paraId="4F548185">
            <w:pPr>
              <w:spacing w:line="360" w:lineRule="auto"/>
              <w:rPr>
                <w:rFonts w:hint="eastAsia" w:ascii="仿宋" w:hAnsi="仿宋" w:eastAsia="仿宋" w:cs="仿宋"/>
                <w:sz w:val="24"/>
                <w:szCs w:val="24"/>
              </w:rPr>
            </w:pPr>
          </w:p>
        </w:tc>
        <w:tc>
          <w:tcPr>
            <w:tcW w:w="1560" w:type="dxa"/>
          </w:tcPr>
          <w:p w14:paraId="61F08CBA">
            <w:pPr>
              <w:spacing w:line="360" w:lineRule="auto"/>
              <w:rPr>
                <w:rFonts w:hint="eastAsia" w:ascii="仿宋" w:hAnsi="仿宋" w:eastAsia="仿宋" w:cs="仿宋"/>
                <w:sz w:val="24"/>
                <w:szCs w:val="24"/>
              </w:rPr>
            </w:pPr>
          </w:p>
        </w:tc>
      </w:tr>
      <w:tr w14:paraId="278A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tcPr>
          <w:p w14:paraId="720C1A29">
            <w:pPr>
              <w:spacing w:line="360" w:lineRule="auto"/>
              <w:rPr>
                <w:rFonts w:hint="eastAsia" w:ascii="仿宋" w:hAnsi="仿宋" w:eastAsia="仿宋" w:cs="仿宋"/>
                <w:sz w:val="24"/>
                <w:szCs w:val="24"/>
              </w:rPr>
            </w:pPr>
            <w:r>
              <w:rPr>
                <w:rFonts w:hint="eastAsia" w:ascii="仿宋" w:hAnsi="仿宋" w:eastAsia="仿宋" w:cs="仿宋"/>
                <w:sz w:val="24"/>
                <w:szCs w:val="24"/>
              </w:rPr>
              <w:t>4</w:t>
            </w:r>
          </w:p>
        </w:tc>
        <w:tc>
          <w:tcPr>
            <w:tcW w:w="1822" w:type="dxa"/>
          </w:tcPr>
          <w:p w14:paraId="0D15FD3B">
            <w:pPr>
              <w:spacing w:line="360" w:lineRule="auto"/>
              <w:rPr>
                <w:rFonts w:hint="eastAsia" w:ascii="仿宋" w:hAnsi="仿宋" w:eastAsia="仿宋" w:cs="仿宋"/>
                <w:sz w:val="24"/>
                <w:szCs w:val="24"/>
              </w:rPr>
            </w:pPr>
          </w:p>
        </w:tc>
        <w:tc>
          <w:tcPr>
            <w:tcW w:w="2268" w:type="dxa"/>
          </w:tcPr>
          <w:p w14:paraId="179D2782">
            <w:pPr>
              <w:spacing w:line="360" w:lineRule="auto"/>
              <w:rPr>
                <w:rFonts w:hint="eastAsia" w:ascii="仿宋" w:hAnsi="仿宋" w:eastAsia="仿宋" w:cs="仿宋"/>
                <w:sz w:val="24"/>
                <w:szCs w:val="24"/>
              </w:rPr>
            </w:pPr>
          </w:p>
        </w:tc>
        <w:tc>
          <w:tcPr>
            <w:tcW w:w="1842" w:type="dxa"/>
          </w:tcPr>
          <w:p w14:paraId="2A8A59FC">
            <w:pPr>
              <w:spacing w:line="360" w:lineRule="auto"/>
              <w:rPr>
                <w:rFonts w:hint="eastAsia" w:ascii="仿宋" w:hAnsi="仿宋" w:eastAsia="仿宋" w:cs="仿宋"/>
                <w:sz w:val="24"/>
                <w:szCs w:val="24"/>
              </w:rPr>
            </w:pPr>
          </w:p>
        </w:tc>
        <w:tc>
          <w:tcPr>
            <w:tcW w:w="1560" w:type="dxa"/>
          </w:tcPr>
          <w:p w14:paraId="24DA18AD">
            <w:pPr>
              <w:spacing w:line="360" w:lineRule="auto"/>
              <w:rPr>
                <w:rFonts w:hint="eastAsia" w:ascii="仿宋" w:hAnsi="仿宋" w:eastAsia="仿宋" w:cs="仿宋"/>
                <w:sz w:val="24"/>
                <w:szCs w:val="24"/>
              </w:rPr>
            </w:pPr>
          </w:p>
        </w:tc>
      </w:tr>
      <w:tr w14:paraId="73A6C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tcPr>
          <w:p w14:paraId="30E17584">
            <w:pPr>
              <w:spacing w:line="360" w:lineRule="auto"/>
              <w:rPr>
                <w:rFonts w:hint="eastAsia" w:ascii="仿宋" w:hAnsi="仿宋" w:eastAsia="仿宋" w:cs="仿宋"/>
                <w:sz w:val="24"/>
                <w:szCs w:val="24"/>
              </w:rPr>
            </w:pPr>
            <w:r>
              <w:rPr>
                <w:rFonts w:hint="eastAsia" w:ascii="仿宋" w:hAnsi="仿宋" w:eastAsia="仿宋" w:cs="仿宋"/>
                <w:sz w:val="24"/>
                <w:szCs w:val="24"/>
              </w:rPr>
              <w:t>5</w:t>
            </w:r>
          </w:p>
        </w:tc>
        <w:tc>
          <w:tcPr>
            <w:tcW w:w="1822" w:type="dxa"/>
          </w:tcPr>
          <w:p w14:paraId="2A964AD6">
            <w:pPr>
              <w:spacing w:line="360" w:lineRule="auto"/>
              <w:rPr>
                <w:rFonts w:hint="eastAsia" w:ascii="仿宋" w:hAnsi="仿宋" w:eastAsia="仿宋" w:cs="仿宋"/>
                <w:sz w:val="24"/>
                <w:szCs w:val="24"/>
              </w:rPr>
            </w:pPr>
          </w:p>
        </w:tc>
        <w:tc>
          <w:tcPr>
            <w:tcW w:w="2268" w:type="dxa"/>
          </w:tcPr>
          <w:p w14:paraId="5CA2B316">
            <w:pPr>
              <w:spacing w:line="360" w:lineRule="auto"/>
              <w:rPr>
                <w:rFonts w:hint="eastAsia" w:ascii="仿宋" w:hAnsi="仿宋" w:eastAsia="仿宋" w:cs="仿宋"/>
                <w:sz w:val="24"/>
                <w:szCs w:val="24"/>
              </w:rPr>
            </w:pPr>
          </w:p>
        </w:tc>
        <w:tc>
          <w:tcPr>
            <w:tcW w:w="1842" w:type="dxa"/>
          </w:tcPr>
          <w:p w14:paraId="1E5EBA3E">
            <w:pPr>
              <w:spacing w:line="360" w:lineRule="auto"/>
              <w:rPr>
                <w:rFonts w:hint="eastAsia" w:ascii="仿宋" w:hAnsi="仿宋" w:eastAsia="仿宋" w:cs="仿宋"/>
                <w:sz w:val="24"/>
                <w:szCs w:val="24"/>
              </w:rPr>
            </w:pPr>
          </w:p>
        </w:tc>
        <w:tc>
          <w:tcPr>
            <w:tcW w:w="1560" w:type="dxa"/>
          </w:tcPr>
          <w:p w14:paraId="270B5756">
            <w:pPr>
              <w:spacing w:line="360" w:lineRule="auto"/>
              <w:rPr>
                <w:rFonts w:hint="eastAsia" w:ascii="仿宋" w:hAnsi="仿宋" w:eastAsia="仿宋" w:cs="仿宋"/>
                <w:sz w:val="24"/>
                <w:szCs w:val="24"/>
              </w:rPr>
            </w:pPr>
          </w:p>
        </w:tc>
      </w:tr>
      <w:tr w14:paraId="476D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tcPr>
          <w:p w14:paraId="3C5F4BD7">
            <w:pPr>
              <w:spacing w:line="360" w:lineRule="auto"/>
              <w:rPr>
                <w:rFonts w:hint="eastAsia" w:ascii="仿宋" w:hAnsi="仿宋" w:eastAsia="仿宋" w:cs="仿宋"/>
                <w:sz w:val="24"/>
                <w:szCs w:val="24"/>
              </w:rPr>
            </w:pPr>
            <w:r>
              <w:rPr>
                <w:rFonts w:hint="eastAsia" w:ascii="仿宋" w:hAnsi="仿宋" w:eastAsia="仿宋" w:cs="仿宋"/>
                <w:sz w:val="24"/>
                <w:szCs w:val="24"/>
              </w:rPr>
              <w:t>6</w:t>
            </w:r>
          </w:p>
        </w:tc>
        <w:tc>
          <w:tcPr>
            <w:tcW w:w="1822" w:type="dxa"/>
          </w:tcPr>
          <w:p w14:paraId="05F1B830">
            <w:pPr>
              <w:spacing w:line="360" w:lineRule="auto"/>
              <w:rPr>
                <w:rFonts w:hint="eastAsia" w:ascii="仿宋" w:hAnsi="仿宋" w:eastAsia="仿宋" w:cs="仿宋"/>
                <w:sz w:val="24"/>
                <w:szCs w:val="24"/>
              </w:rPr>
            </w:pPr>
          </w:p>
        </w:tc>
        <w:tc>
          <w:tcPr>
            <w:tcW w:w="2268" w:type="dxa"/>
          </w:tcPr>
          <w:p w14:paraId="76BADE57">
            <w:pPr>
              <w:spacing w:line="360" w:lineRule="auto"/>
              <w:rPr>
                <w:rFonts w:hint="eastAsia" w:ascii="仿宋" w:hAnsi="仿宋" w:eastAsia="仿宋" w:cs="仿宋"/>
                <w:sz w:val="24"/>
                <w:szCs w:val="24"/>
              </w:rPr>
            </w:pPr>
          </w:p>
        </w:tc>
        <w:tc>
          <w:tcPr>
            <w:tcW w:w="1842" w:type="dxa"/>
          </w:tcPr>
          <w:p w14:paraId="5A6185FC">
            <w:pPr>
              <w:spacing w:line="360" w:lineRule="auto"/>
              <w:rPr>
                <w:rFonts w:hint="eastAsia" w:ascii="仿宋" w:hAnsi="仿宋" w:eastAsia="仿宋" w:cs="仿宋"/>
                <w:sz w:val="24"/>
                <w:szCs w:val="24"/>
              </w:rPr>
            </w:pPr>
          </w:p>
        </w:tc>
        <w:tc>
          <w:tcPr>
            <w:tcW w:w="1560" w:type="dxa"/>
          </w:tcPr>
          <w:p w14:paraId="10CD242B">
            <w:pPr>
              <w:spacing w:line="360" w:lineRule="auto"/>
              <w:rPr>
                <w:rFonts w:hint="eastAsia" w:ascii="仿宋" w:hAnsi="仿宋" w:eastAsia="仿宋" w:cs="仿宋"/>
                <w:sz w:val="24"/>
                <w:szCs w:val="24"/>
              </w:rPr>
            </w:pPr>
          </w:p>
        </w:tc>
      </w:tr>
      <w:tr w14:paraId="73D1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tcPr>
          <w:p w14:paraId="448BC89B">
            <w:pPr>
              <w:spacing w:line="360" w:lineRule="auto"/>
              <w:rPr>
                <w:rFonts w:hint="eastAsia" w:ascii="仿宋" w:hAnsi="仿宋" w:eastAsia="仿宋" w:cs="仿宋"/>
                <w:sz w:val="24"/>
                <w:szCs w:val="24"/>
              </w:rPr>
            </w:pPr>
            <w:r>
              <w:rPr>
                <w:rFonts w:hint="eastAsia" w:ascii="仿宋" w:hAnsi="仿宋" w:eastAsia="仿宋" w:cs="仿宋"/>
                <w:sz w:val="24"/>
                <w:szCs w:val="24"/>
              </w:rPr>
              <w:t>7</w:t>
            </w:r>
          </w:p>
        </w:tc>
        <w:tc>
          <w:tcPr>
            <w:tcW w:w="1822" w:type="dxa"/>
          </w:tcPr>
          <w:p w14:paraId="61FB7F9D">
            <w:pPr>
              <w:spacing w:line="360" w:lineRule="auto"/>
              <w:rPr>
                <w:rFonts w:hint="eastAsia" w:ascii="仿宋" w:hAnsi="仿宋" w:eastAsia="仿宋" w:cs="仿宋"/>
                <w:sz w:val="24"/>
                <w:szCs w:val="24"/>
              </w:rPr>
            </w:pPr>
          </w:p>
        </w:tc>
        <w:tc>
          <w:tcPr>
            <w:tcW w:w="2268" w:type="dxa"/>
          </w:tcPr>
          <w:p w14:paraId="3F74166A">
            <w:pPr>
              <w:spacing w:line="360" w:lineRule="auto"/>
              <w:rPr>
                <w:rFonts w:hint="eastAsia" w:ascii="仿宋" w:hAnsi="仿宋" w:eastAsia="仿宋" w:cs="仿宋"/>
                <w:sz w:val="24"/>
                <w:szCs w:val="24"/>
              </w:rPr>
            </w:pPr>
          </w:p>
        </w:tc>
        <w:tc>
          <w:tcPr>
            <w:tcW w:w="1842" w:type="dxa"/>
          </w:tcPr>
          <w:p w14:paraId="144094D7">
            <w:pPr>
              <w:spacing w:line="360" w:lineRule="auto"/>
              <w:rPr>
                <w:rFonts w:hint="eastAsia" w:ascii="仿宋" w:hAnsi="仿宋" w:eastAsia="仿宋" w:cs="仿宋"/>
                <w:sz w:val="24"/>
                <w:szCs w:val="24"/>
              </w:rPr>
            </w:pPr>
          </w:p>
        </w:tc>
        <w:tc>
          <w:tcPr>
            <w:tcW w:w="1560" w:type="dxa"/>
          </w:tcPr>
          <w:p w14:paraId="7D8F5594">
            <w:pPr>
              <w:spacing w:line="360" w:lineRule="auto"/>
              <w:rPr>
                <w:rFonts w:hint="eastAsia" w:ascii="仿宋" w:hAnsi="仿宋" w:eastAsia="仿宋" w:cs="仿宋"/>
                <w:sz w:val="24"/>
                <w:szCs w:val="24"/>
              </w:rPr>
            </w:pPr>
          </w:p>
        </w:tc>
      </w:tr>
    </w:tbl>
    <w:p w14:paraId="00D7B745">
      <w:pPr>
        <w:pStyle w:val="3"/>
        <w:spacing w:line="360" w:lineRule="auto"/>
        <w:ind w:firstLine="240" w:firstLineChars="100"/>
        <w:rPr>
          <w:rFonts w:ascii="仿宋_GB2312" w:hAnsi="宋体" w:eastAsia="仿宋_GB2312"/>
          <w:sz w:val="24"/>
        </w:rPr>
      </w:pPr>
    </w:p>
    <w:p w14:paraId="09EA357B">
      <w:pPr>
        <w:pStyle w:val="3"/>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0D5DA6A5">
      <w:pPr>
        <w:jc w:val="center"/>
        <w:rPr>
          <w:rFonts w:ascii="黑体" w:eastAsia="黑体"/>
          <w:color w:val="FF0000"/>
          <w:sz w:val="30"/>
        </w:rPr>
      </w:pPr>
    </w:p>
    <w:p w14:paraId="783CC210">
      <w:pPr>
        <w:pStyle w:val="3"/>
        <w:spacing w:line="360" w:lineRule="auto"/>
        <w:ind w:firstLine="240" w:firstLineChars="100"/>
        <w:rPr>
          <w:rFonts w:hint="eastAsia" w:ascii="仿宋_GB2312" w:hAnsi="宋体" w:eastAsia="仿宋_GB2312" w:cs="Times New Roman"/>
          <w:sz w:val="24"/>
        </w:rPr>
      </w:pPr>
      <w:r>
        <w:rPr>
          <w:rFonts w:hint="eastAsia" w:ascii="仿宋_GB2312" w:hAnsi="宋体" w:eastAsia="仿宋_GB2312" w:cs="Times New Roman"/>
          <w:sz w:val="24"/>
        </w:rPr>
        <w:t>注：附件提供有效业绩合同复印件，原件备复核。</w:t>
      </w:r>
    </w:p>
    <w:p w14:paraId="461206A8">
      <w:pPr>
        <w:pStyle w:val="3"/>
        <w:spacing w:line="360" w:lineRule="auto"/>
        <w:ind w:firstLine="240" w:firstLineChars="100"/>
        <w:rPr>
          <w:rFonts w:hint="eastAsia" w:ascii="仿宋_GB2312" w:hAnsi="宋体" w:eastAsia="仿宋_GB2312" w:cs="Times New Roman"/>
          <w:sz w:val="24"/>
        </w:rPr>
      </w:pPr>
    </w:p>
    <w:p w14:paraId="773E9BB4">
      <w:pPr>
        <w:spacing w:line="360" w:lineRule="auto"/>
        <w:rPr>
          <w:rFonts w:ascii="宋体" w:hAnsi="Courier New"/>
          <w:szCs w:val="22"/>
        </w:rPr>
      </w:pPr>
    </w:p>
    <w:p w14:paraId="063BD1AA">
      <w:pPr>
        <w:spacing w:line="360" w:lineRule="auto"/>
        <w:rPr>
          <w:rFonts w:ascii="宋体" w:hAnsi="Courier New"/>
          <w:szCs w:val="22"/>
        </w:rPr>
      </w:pPr>
    </w:p>
    <w:p w14:paraId="6EADEA3B">
      <w:pPr>
        <w:spacing w:line="360" w:lineRule="auto"/>
        <w:rPr>
          <w:rFonts w:ascii="宋体" w:hAnsi="Courier New"/>
          <w:szCs w:val="22"/>
        </w:rPr>
      </w:pPr>
    </w:p>
    <w:p w14:paraId="529FAEFF">
      <w:pPr>
        <w:spacing w:line="360" w:lineRule="auto"/>
        <w:rPr>
          <w:rFonts w:ascii="宋体" w:hAnsi="Courier New"/>
          <w:szCs w:val="22"/>
        </w:rPr>
      </w:pPr>
    </w:p>
    <w:p w14:paraId="2758E294">
      <w:pPr>
        <w:spacing w:line="360" w:lineRule="auto"/>
        <w:rPr>
          <w:rFonts w:ascii="宋体" w:hAnsi="Courier New"/>
          <w:szCs w:val="22"/>
        </w:rPr>
      </w:pPr>
    </w:p>
    <w:p w14:paraId="505AEFFA">
      <w:pPr>
        <w:spacing w:line="360" w:lineRule="auto"/>
        <w:rPr>
          <w:rFonts w:ascii="宋体" w:hAnsi="Courier New"/>
          <w:szCs w:val="22"/>
        </w:rPr>
      </w:pPr>
    </w:p>
    <w:p w14:paraId="57813837">
      <w:pPr>
        <w:spacing w:line="360" w:lineRule="auto"/>
        <w:rPr>
          <w:rFonts w:ascii="宋体" w:hAnsi="Courier New"/>
          <w:szCs w:val="22"/>
        </w:rPr>
      </w:pPr>
    </w:p>
    <w:p w14:paraId="36ED1F7A">
      <w:pPr>
        <w:spacing w:line="360" w:lineRule="auto"/>
        <w:rPr>
          <w:rFonts w:ascii="宋体" w:hAnsi="Courier New"/>
          <w:szCs w:val="22"/>
        </w:rPr>
      </w:pPr>
    </w:p>
    <w:p w14:paraId="766EDEA7">
      <w:pPr>
        <w:spacing w:line="360" w:lineRule="auto"/>
        <w:rPr>
          <w:rFonts w:ascii="宋体" w:hAnsi="Courier New"/>
          <w:szCs w:val="22"/>
        </w:rPr>
      </w:pPr>
    </w:p>
    <w:p w14:paraId="1CFA81FA">
      <w:pPr>
        <w:jc w:val="left"/>
        <w:rPr>
          <w:rFonts w:hint="eastAsia" w:ascii="仿宋" w:hAnsi="仿宋" w:eastAsia="仿宋" w:cs="仿宋"/>
          <w:b/>
          <w:bCs/>
          <w:sz w:val="28"/>
          <w:szCs w:val="28"/>
          <w:lang w:val="en-US" w:eastAsia="zh-CN" w:bidi="ar"/>
        </w:rPr>
      </w:pPr>
      <w:r>
        <w:rPr>
          <w:rFonts w:hint="eastAsia" w:ascii="仿宋" w:hAnsi="仿宋" w:eastAsia="仿宋" w:cs="仿宋"/>
          <w:b/>
          <w:bCs/>
          <w:sz w:val="28"/>
          <w:szCs w:val="28"/>
          <w:lang w:val="en-US" w:eastAsia="zh-CN" w:bidi="ar"/>
        </w:rPr>
        <w:t>格式5</w:t>
      </w:r>
      <w:r>
        <w:rPr>
          <w:rFonts w:hint="eastAsia" w:ascii="仿宋" w:hAnsi="仿宋" w:eastAsia="仿宋" w:cs="仿宋"/>
          <w:b/>
          <w:bCs/>
          <w:sz w:val="28"/>
          <w:szCs w:val="28"/>
          <w:lang w:bidi="ar"/>
        </w:rPr>
        <w:t>：</w:t>
      </w:r>
    </w:p>
    <w:p w14:paraId="45231E40">
      <w:pPr>
        <w:spacing w:line="360" w:lineRule="auto"/>
        <w:rPr>
          <w:rFonts w:hint="eastAsia" w:ascii="仿宋" w:hAnsi="仿宋" w:eastAsia="仿宋" w:cs="仿宋"/>
          <w:szCs w:val="21"/>
        </w:rPr>
      </w:pPr>
      <w:r>
        <w:rPr>
          <w:rFonts w:hint="eastAsia" w:ascii="仿宋" w:hAnsi="仿宋" w:eastAsia="仿宋" w:cs="仿宋"/>
          <w:szCs w:val="21"/>
        </w:rPr>
        <w:t>项目名称：中国重汽集团202</w:t>
      </w:r>
      <w:r>
        <w:rPr>
          <w:rFonts w:hint="eastAsia" w:ascii="仿宋" w:hAnsi="仿宋" w:eastAsia="仿宋" w:cs="仿宋"/>
          <w:szCs w:val="21"/>
          <w:lang w:val="en-US" w:eastAsia="zh-CN"/>
        </w:rPr>
        <w:t>6</w:t>
      </w:r>
      <w:r>
        <w:rPr>
          <w:rFonts w:hint="eastAsia" w:ascii="仿宋" w:hAnsi="仿宋" w:eastAsia="仿宋" w:cs="仿宋"/>
          <w:szCs w:val="21"/>
        </w:rPr>
        <w:t>年视觉平面设计服务采购项目</w:t>
      </w:r>
    </w:p>
    <w:p w14:paraId="1058E5C6">
      <w:pPr>
        <w:spacing w:line="360" w:lineRule="auto"/>
        <w:rPr>
          <w:rFonts w:hint="eastAsia" w:ascii="仿宋" w:hAnsi="仿宋" w:eastAsia="仿宋" w:cs="仿宋"/>
          <w:b w:val="0"/>
          <w:bCs w:val="0"/>
          <w:sz w:val="28"/>
          <w:szCs w:val="28"/>
          <w:lang w:val="en-US" w:eastAsia="zh-CN" w:bidi="ar"/>
        </w:rPr>
      </w:pPr>
      <w:r>
        <w:rPr>
          <w:rFonts w:hint="eastAsia" w:ascii="仿宋" w:hAnsi="仿宋" w:eastAsia="仿宋" w:cs="仿宋"/>
          <w:szCs w:val="21"/>
        </w:rPr>
        <w:t>日期：  年   月   日</w:t>
      </w:r>
    </w:p>
    <w:p w14:paraId="7E38EB09">
      <w:pPr>
        <w:widowControl/>
        <w:spacing w:line="360" w:lineRule="auto"/>
        <w:jc w:val="center"/>
        <w:textAlignment w:val="baseline"/>
        <w:rPr>
          <w:rFonts w:eastAsia="黑体"/>
          <w:b/>
          <w:bCs/>
          <w:sz w:val="36"/>
        </w:rPr>
      </w:pPr>
      <w:r>
        <w:rPr>
          <w:rFonts w:hint="eastAsia" w:ascii="仿宋" w:hAnsi="仿宋" w:eastAsia="仿宋" w:cs="仿宋"/>
          <w:b/>
          <w:bCs/>
          <w:kern w:val="2"/>
          <w:sz w:val="36"/>
          <w:szCs w:val="36"/>
          <w:lang w:bidi="ar"/>
        </w:rPr>
        <w:t>资质文件</w:t>
      </w:r>
      <w:r>
        <w:rPr>
          <w:rFonts w:hint="eastAsia" w:ascii="仿宋" w:hAnsi="仿宋" w:eastAsia="仿宋" w:cs="仿宋"/>
          <w:b/>
          <w:bCs/>
          <w:kern w:val="2"/>
          <w:sz w:val="36"/>
          <w:szCs w:val="36"/>
          <w:lang w:val="en-US" w:eastAsia="zh-CN" w:bidi="ar"/>
        </w:rPr>
        <w:t>审核</w:t>
      </w:r>
      <w:r>
        <w:rPr>
          <w:rFonts w:hint="eastAsia" w:ascii="仿宋" w:hAnsi="仿宋" w:eastAsia="仿宋" w:cs="仿宋"/>
          <w:b/>
          <w:bCs/>
          <w:kern w:val="2"/>
          <w:sz w:val="36"/>
          <w:szCs w:val="36"/>
          <w:lang w:bidi="ar"/>
        </w:rPr>
        <w:t>目录</w:t>
      </w:r>
    </w:p>
    <w:p w14:paraId="4CA2B213">
      <w:pPr>
        <w:jc w:val="left"/>
        <w:rPr>
          <w:rFonts w:eastAsia="黑体"/>
          <w:b/>
          <w:bCs/>
          <w:sz w:val="24"/>
        </w:rPr>
      </w:pPr>
      <w:r>
        <w:rPr>
          <w:rFonts w:hint="eastAsia" w:ascii="仿宋_GB2312" w:hAnsi="宋体" w:eastAsia="仿宋_GB2312" w:cs="Times New Roman"/>
          <w:kern w:val="2"/>
          <w:sz w:val="24"/>
          <w:lang w:val="en-US" w:eastAsia="zh-CN" w:bidi="ar-SA"/>
        </w:rPr>
        <w:t>投标人名称（盖章）：</w:t>
      </w:r>
    </w:p>
    <w:tbl>
      <w:tblPr>
        <w:tblStyle w:val="6"/>
        <w:tblW w:w="932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6378"/>
        <w:gridCol w:w="1843"/>
      </w:tblGrid>
      <w:tr w14:paraId="44D7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62083EC3">
            <w:pPr>
              <w:jc w:val="center"/>
              <w:rPr>
                <w:rFonts w:hint="eastAsia" w:ascii="仿宋_GB2312" w:hAnsi="宋体" w:eastAsia="仿宋_GB2312" w:cs="Times New Roman"/>
                <w:kern w:val="2"/>
                <w:sz w:val="28"/>
                <w:szCs w:val="21"/>
                <w:lang w:val="en-US" w:eastAsia="zh-CN" w:bidi="ar-SA"/>
              </w:rPr>
            </w:pPr>
            <w:r>
              <w:rPr>
                <w:rFonts w:hint="eastAsia" w:ascii="仿宋_GB2312" w:hAnsi="宋体" w:eastAsia="仿宋_GB2312" w:cs="Times New Roman"/>
                <w:kern w:val="2"/>
                <w:sz w:val="28"/>
                <w:szCs w:val="21"/>
                <w:lang w:val="en-US" w:eastAsia="zh-CN" w:bidi="ar-SA"/>
              </w:rPr>
              <w:t>序号</w:t>
            </w:r>
          </w:p>
        </w:tc>
        <w:tc>
          <w:tcPr>
            <w:tcW w:w="6378" w:type="dxa"/>
          </w:tcPr>
          <w:p w14:paraId="010A15E1">
            <w:pPr>
              <w:jc w:val="center"/>
              <w:rPr>
                <w:rFonts w:hint="eastAsia" w:ascii="仿宋_GB2312" w:hAnsi="宋体" w:eastAsia="仿宋_GB2312" w:cs="Times New Roman"/>
                <w:kern w:val="2"/>
                <w:sz w:val="28"/>
                <w:szCs w:val="21"/>
                <w:lang w:val="en-US" w:eastAsia="zh-CN" w:bidi="ar-SA"/>
              </w:rPr>
            </w:pPr>
            <w:r>
              <w:rPr>
                <w:rFonts w:hint="eastAsia" w:ascii="仿宋_GB2312" w:hAnsi="宋体" w:eastAsia="仿宋_GB2312" w:cs="Times New Roman"/>
                <w:kern w:val="2"/>
                <w:sz w:val="28"/>
                <w:szCs w:val="21"/>
                <w:lang w:val="en-US" w:eastAsia="zh-CN" w:bidi="ar-SA"/>
              </w:rPr>
              <w:t>文件名称</w:t>
            </w:r>
          </w:p>
        </w:tc>
        <w:tc>
          <w:tcPr>
            <w:tcW w:w="1843" w:type="dxa"/>
          </w:tcPr>
          <w:p w14:paraId="3B0E098C">
            <w:pPr>
              <w:jc w:val="center"/>
              <w:rPr>
                <w:rFonts w:hint="eastAsia" w:ascii="仿宋_GB2312" w:hAnsi="宋体" w:eastAsia="仿宋_GB2312" w:cs="Times New Roman"/>
                <w:kern w:val="2"/>
                <w:sz w:val="28"/>
                <w:szCs w:val="21"/>
                <w:lang w:val="en-US" w:eastAsia="zh-CN" w:bidi="ar-SA"/>
              </w:rPr>
            </w:pPr>
            <w:r>
              <w:rPr>
                <w:rFonts w:hint="eastAsia" w:ascii="仿宋_GB2312" w:hAnsi="宋体" w:eastAsia="仿宋_GB2312" w:cs="Times New Roman"/>
                <w:kern w:val="2"/>
                <w:sz w:val="28"/>
                <w:szCs w:val="21"/>
                <w:lang w:val="en-US" w:eastAsia="zh-CN" w:bidi="ar-SA"/>
              </w:rPr>
              <w:t>备注</w:t>
            </w:r>
          </w:p>
        </w:tc>
      </w:tr>
      <w:tr w14:paraId="702E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A91DD3C">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378" w:type="dxa"/>
            <w:vAlign w:val="center"/>
          </w:tcPr>
          <w:p w14:paraId="4B43520E">
            <w:pPr>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投标书</w:t>
            </w:r>
          </w:p>
        </w:tc>
        <w:tc>
          <w:tcPr>
            <w:tcW w:w="1843" w:type="dxa"/>
          </w:tcPr>
          <w:p w14:paraId="46FE3CD3">
            <w:pPr>
              <w:jc w:val="center"/>
              <w:rPr>
                <w:rFonts w:eastAsia="黑体"/>
                <w:b/>
                <w:bCs/>
                <w:sz w:val="28"/>
              </w:rPr>
            </w:pPr>
          </w:p>
        </w:tc>
      </w:tr>
      <w:tr w14:paraId="4605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F3424BF">
            <w:pPr>
              <w:spacing w:line="360" w:lineRule="auto"/>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p>
        </w:tc>
        <w:tc>
          <w:tcPr>
            <w:tcW w:w="6378" w:type="dxa"/>
            <w:vAlign w:val="center"/>
          </w:tcPr>
          <w:p w14:paraId="53A12BAA">
            <w:pPr>
              <w:spacing w:line="360" w:lineRule="auto"/>
              <w:rPr>
                <w:rFonts w:hint="eastAsia" w:ascii="仿宋" w:hAnsi="仿宋" w:eastAsia="仿宋" w:cs="仿宋"/>
                <w:sz w:val="24"/>
                <w:szCs w:val="24"/>
              </w:rPr>
            </w:pPr>
            <w:r>
              <w:rPr>
                <w:rFonts w:hint="eastAsia" w:ascii="仿宋" w:hAnsi="仿宋" w:eastAsia="仿宋" w:cs="仿宋"/>
                <w:sz w:val="24"/>
                <w:szCs w:val="24"/>
              </w:rPr>
              <w:t>统一社会信用代码的三证合一的营业执照副本</w:t>
            </w:r>
          </w:p>
        </w:tc>
        <w:tc>
          <w:tcPr>
            <w:tcW w:w="1843" w:type="dxa"/>
          </w:tcPr>
          <w:p w14:paraId="0FDFAD20">
            <w:pPr>
              <w:jc w:val="center"/>
              <w:rPr>
                <w:rFonts w:eastAsia="黑体"/>
                <w:b/>
                <w:bCs/>
                <w:sz w:val="28"/>
              </w:rPr>
            </w:pPr>
          </w:p>
        </w:tc>
      </w:tr>
      <w:tr w14:paraId="6A59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EA81D37">
            <w:pPr>
              <w:spacing w:line="360" w:lineRule="auto"/>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p>
        </w:tc>
        <w:tc>
          <w:tcPr>
            <w:tcW w:w="6378" w:type="dxa"/>
            <w:vAlign w:val="center"/>
          </w:tcPr>
          <w:p w14:paraId="37142A81">
            <w:pPr>
              <w:spacing w:line="360" w:lineRule="auto"/>
              <w:rPr>
                <w:rFonts w:hint="eastAsia" w:ascii="仿宋" w:hAnsi="仿宋" w:eastAsia="仿宋" w:cs="仿宋"/>
                <w:sz w:val="24"/>
                <w:szCs w:val="24"/>
              </w:rPr>
            </w:pPr>
            <w:r>
              <w:rPr>
                <w:rFonts w:hint="eastAsia" w:ascii="仿宋" w:hAnsi="仿宋" w:eastAsia="仿宋" w:cs="仿宋"/>
                <w:sz w:val="24"/>
                <w:szCs w:val="24"/>
              </w:rPr>
              <w:t>信用证明：银行资信证明、信用中国/信用山东无违法记录证明</w:t>
            </w:r>
          </w:p>
        </w:tc>
        <w:tc>
          <w:tcPr>
            <w:tcW w:w="1843" w:type="dxa"/>
          </w:tcPr>
          <w:p w14:paraId="18DE517D">
            <w:pPr>
              <w:jc w:val="center"/>
              <w:rPr>
                <w:rFonts w:eastAsia="黑体"/>
                <w:b/>
                <w:bCs/>
                <w:sz w:val="28"/>
              </w:rPr>
            </w:pPr>
          </w:p>
        </w:tc>
      </w:tr>
      <w:tr w14:paraId="499B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5374389C">
            <w:pPr>
              <w:spacing w:line="360" w:lineRule="auto"/>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p>
        </w:tc>
        <w:tc>
          <w:tcPr>
            <w:tcW w:w="6378" w:type="dxa"/>
            <w:vAlign w:val="center"/>
          </w:tcPr>
          <w:p w14:paraId="1E860BC3">
            <w:pPr>
              <w:spacing w:line="360" w:lineRule="auto"/>
              <w:rPr>
                <w:rFonts w:hint="eastAsia" w:ascii="仿宋" w:hAnsi="仿宋" w:eastAsia="仿宋" w:cs="仿宋"/>
                <w:sz w:val="24"/>
                <w:szCs w:val="24"/>
              </w:rPr>
            </w:pPr>
            <w:r>
              <w:rPr>
                <w:rFonts w:hint="eastAsia" w:ascii="仿宋" w:hAnsi="仿宋" w:eastAsia="仿宋" w:cs="仿宋"/>
                <w:sz w:val="24"/>
                <w:szCs w:val="24"/>
              </w:rPr>
              <w:t>企业对外担保说明（写明贵单位对外有无对外担保和质押业务，需加盖公章）</w:t>
            </w:r>
          </w:p>
        </w:tc>
        <w:tc>
          <w:tcPr>
            <w:tcW w:w="1843" w:type="dxa"/>
          </w:tcPr>
          <w:p w14:paraId="52D16AE5">
            <w:pPr>
              <w:jc w:val="center"/>
              <w:rPr>
                <w:rFonts w:eastAsia="黑体"/>
                <w:b/>
                <w:bCs/>
                <w:sz w:val="28"/>
              </w:rPr>
            </w:pPr>
          </w:p>
        </w:tc>
      </w:tr>
      <w:tr w14:paraId="11C2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6FEC4266">
            <w:pPr>
              <w:spacing w:line="360" w:lineRule="auto"/>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p>
        </w:tc>
        <w:tc>
          <w:tcPr>
            <w:tcW w:w="6378" w:type="dxa"/>
            <w:vAlign w:val="center"/>
          </w:tcPr>
          <w:p w14:paraId="535E73B8">
            <w:pPr>
              <w:spacing w:line="360" w:lineRule="auto"/>
              <w:rPr>
                <w:rFonts w:hint="eastAsia" w:ascii="仿宋" w:hAnsi="仿宋" w:eastAsia="仿宋" w:cs="仿宋"/>
                <w:sz w:val="24"/>
                <w:szCs w:val="24"/>
              </w:rPr>
            </w:pPr>
            <w:r>
              <w:rPr>
                <w:rFonts w:hint="eastAsia" w:ascii="仿宋" w:hAnsi="仿宋" w:eastAsia="仿宋" w:cs="仿宋"/>
                <w:sz w:val="24"/>
                <w:szCs w:val="24"/>
              </w:rPr>
              <w:t>法人授权委托书及身份证</w:t>
            </w:r>
          </w:p>
        </w:tc>
        <w:tc>
          <w:tcPr>
            <w:tcW w:w="1843" w:type="dxa"/>
          </w:tcPr>
          <w:p w14:paraId="3E76C720">
            <w:pPr>
              <w:jc w:val="center"/>
              <w:rPr>
                <w:rFonts w:eastAsia="黑体"/>
                <w:b/>
                <w:bCs/>
                <w:sz w:val="28"/>
              </w:rPr>
            </w:pPr>
          </w:p>
        </w:tc>
      </w:tr>
      <w:tr w14:paraId="7426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6968B7E4">
            <w:pPr>
              <w:spacing w:line="360" w:lineRule="auto"/>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c>
          <w:tcPr>
            <w:tcW w:w="6378" w:type="dxa"/>
            <w:vAlign w:val="center"/>
          </w:tcPr>
          <w:p w14:paraId="14FAEAAB">
            <w:pPr>
              <w:spacing w:line="360" w:lineRule="auto"/>
              <w:rPr>
                <w:rFonts w:hint="eastAsia" w:ascii="仿宋" w:hAnsi="仿宋" w:eastAsia="仿宋" w:cs="仿宋"/>
                <w:sz w:val="24"/>
                <w:szCs w:val="24"/>
              </w:rPr>
            </w:pPr>
            <w:r>
              <w:rPr>
                <w:rFonts w:hint="eastAsia" w:ascii="仿宋" w:hAnsi="仿宋" w:eastAsia="仿宋" w:cs="仿宋"/>
                <w:sz w:val="24"/>
                <w:szCs w:val="24"/>
              </w:rPr>
              <w:t>近三年的公司财务报表</w:t>
            </w:r>
          </w:p>
        </w:tc>
        <w:tc>
          <w:tcPr>
            <w:tcW w:w="1843" w:type="dxa"/>
          </w:tcPr>
          <w:p w14:paraId="2AA0CF37">
            <w:pPr>
              <w:jc w:val="center"/>
              <w:rPr>
                <w:rFonts w:eastAsia="黑体"/>
                <w:b/>
                <w:bCs/>
                <w:sz w:val="28"/>
              </w:rPr>
            </w:pPr>
          </w:p>
        </w:tc>
      </w:tr>
      <w:tr w14:paraId="4777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3EE1DC85">
            <w:pPr>
              <w:spacing w:line="360" w:lineRule="auto"/>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7</w:t>
            </w:r>
          </w:p>
        </w:tc>
        <w:tc>
          <w:tcPr>
            <w:tcW w:w="6378" w:type="dxa"/>
            <w:vAlign w:val="center"/>
          </w:tcPr>
          <w:p w14:paraId="548C7F5C">
            <w:pPr>
              <w:spacing w:line="360" w:lineRule="auto"/>
              <w:rPr>
                <w:rFonts w:hint="eastAsia" w:ascii="仿宋" w:hAnsi="仿宋" w:eastAsia="仿宋" w:cs="仿宋"/>
                <w:sz w:val="24"/>
                <w:szCs w:val="24"/>
              </w:rPr>
            </w:pPr>
            <w:r>
              <w:rPr>
                <w:rFonts w:hint="eastAsia" w:ascii="仿宋" w:hAnsi="仿宋" w:eastAsia="仿宋" w:cs="仿宋"/>
                <w:sz w:val="24"/>
                <w:szCs w:val="24"/>
              </w:rPr>
              <w:t>企业情况一览表（加盖公章；后附投标厂家正式在职人员证明及工作经历，需提供缴纳社保证明等。）</w:t>
            </w:r>
          </w:p>
        </w:tc>
        <w:tc>
          <w:tcPr>
            <w:tcW w:w="1843" w:type="dxa"/>
          </w:tcPr>
          <w:p w14:paraId="3BC3266D">
            <w:pPr>
              <w:jc w:val="center"/>
              <w:rPr>
                <w:rFonts w:eastAsia="黑体"/>
                <w:b/>
                <w:bCs/>
                <w:sz w:val="28"/>
              </w:rPr>
            </w:pPr>
          </w:p>
        </w:tc>
      </w:tr>
      <w:tr w14:paraId="7DF8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4454C9F2">
            <w:pPr>
              <w:spacing w:line="360" w:lineRule="auto"/>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8</w:t>
            </w:r>
          </w:p>
        </w:tc>
        <w:tc>
          <w:tcPr>
            <w:tcW w:w="6378" w:type="dxa"/>
            <w:vAlign w:val="center"/>
          </w:tcPr>
          <w:p w14:paraId="5E7FA062">
            <w:pPr>
              <w:spacing w:line="360" w:lineRule="auto"/>
              <w:rPr>
                <w:rFonts w:hint="eastAsia" w:ascii="仿宋" w:hAnsi="仿宋" w:eastAsia="仿宋" w:cs="仿宋"/>
                <w:sz w:val="24"/>
                <w:szCs w:val="24"/>
              </w:rPr>
            </w:pPr>
            <w:r>
              <w:rPr>
                <w:rFonts w:hint="eastAsia" w:ascii="仿宋" w:hAnsi="仿宋" w:eastAsia="仿宋" w:cs="仿宋"/>
                <w:sz w:val="24"/>
                <w:szCs w:val="24"/>
              </w:rPr>
              <w:t>企业业绩一览表（投标人在近两年为企业提供单个合同3万元以上的业绩证明材料）</w:t>
            </w:r>
          </w:p>
        </w:tc>
        <w:tc>
          <w:tcPr>
            <w:tcW w:w="1843" w:type="dxa"/>
          </w:tcPr>
          <w:p w14:paraId="48CE6314">
            <w:pPr>
              <w:jc w:val="center"/>
              <w:rPr>
                <w:rFonts w:eastAsia="黑体"/>
                <w:b/>
                <w:bCs/>
                <w:sz w:val="28"/>
              </w:rPr>
            </w:pPr>
          </w:p>
        </w:tc>
      </w:tr>
      <w:tr w14:paraId="2BF8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0AB95B9">
            <w:pPr>
              <w:spacing w:line="360" w:lineRule="auto"/>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9</w:t>
            </w:r>
          </w:p>
        </w:tc>
        <w:tc>
          <w:tcPr>
            <w:tcW w:w="6378" w:type="dxa"/>
            <w:vAlign w:val="center"/>
          </w:tcPr>
          <w:p w14:paraId="2A95E16A">
            <w:pPr>
              <w:spacing w:line="360" w:lineRule="auto"/>
              <w:rPr>
                <w:rFonts w:hint="eastAsia" w:ascii="仿宋" w:hAnsi="仿宋" w:eastAsia="仿宋" w:cs="仿宋"/>
                <w:sz w:val="24"/>
                <w:szCs w:val="24"/>
              </w:rPr>
            </w:pPr>
            <w:r>
              <w:rPr>
                <w:rFonts w:hint="eastAsia" w:ascii="仿宋" w:hAnsi="仿宋" w:eastAsia="仿宋" w:cs="仿宋"/>
                <w:sz w:val="24"/>
                <w:szCs w:val="24"/>
              </w:rPr>
              <w:t>企业最近半年完税证明、年度纳税信用评价信息</w:t>
            </w:r>
          </w:p>
        </w:tc>
        <w:tc>
          <w:tcPr>
            <w:tcW w:w="1843" w:type="dxa"/>
          </w:tcPr>
          <w:p w14:paraId="281AD0AE">
            <w:pPr>
              <w:jc w:val="center"/>
              <w:rPr>
                <w:rFonts w:eastAsia="黑体"/>
                <w:b/>
                <w:bCs/>
                <w:sz w:val="28"/>
              </w:rPr>
            </w:pPr>
          </w:p>
        </w:tc>
      </w:tr>
      <w:tr w14:paraId="1144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6278897">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6378" w:type="dxa"/>
            <w:vAlign w:val="center"/>
          </w:tcPr>
          <w:p w14:paraId="4BF04C30">
            <w:pPr>
              <w:spacing w:line="360" w:lineRule="auto"/>
              <w:rPr>
                <w:rFonts w:hint="eastAsia" w:ascii="仿宋" w:hAnsi="仿宋" w:eastAsia="仿宋" w:cs="仿宋"/>
                <w:sz w:val="24"/>
                <w:szCs w:val="24"/>
              </w:rPr>
            </w:pPr>
            <w:r>
              <w:rPr>
                <w:rFonts w:hint="eastAsia" w:ascii="仿宋" w:hAnsi="仿宋" w:eastAsia="仿宋" w:cs="仿宋"/>
                <w:sz w:val="24"/>
                <w:szCs w:val="24"/>
                <w:lang w:eastAsia="zh" w:bidi="ar"/>
              </w:rPr>
              <w:t>响应承诺书</w:t>
            </w:r>
          </w:p>
        </w:tc>
        <w:tc>
          <w:tcPr>
            <w:tcW w:w="1843" w:type="dxa"/>
          </w:tcPr>
          <w:p w14:paraId="4BE7EB4E">
            <w:pPr>
              <w:jc w:val="center"/>
              <w:rPr>
                <w:rFonts w:eastAsia="黑体"/>
                <w:b/>
                <w:bCs/>
                <w:sz w:val="28"/>
              </w:rPr>
            </w:pPr>
          </w:p>
        </w:tc>
      </w:tr>
      <w:tr w14:paraId="39D7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AAE1980">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6378" w:type="dxa"/>
            <w:vAlign w:val="center"/>
          </w:tcPr>
          <w:p w14:paraId="4A8D4D5B">
            <w:pPr>
              <w:spacing w:line="360" w:lineRule="auto"/>
              <w:rPr>
                <w:rFonts w:hint="default" w:ascii="仿宋" w:hAnsi="仿宋" w:eastAsia="仿宋" w:cs="仿宋"/>
                <w:sz w:val="24"/>
                <w:szCs w:val="24"/>
                <w:lang w:val="en-US" w:eastAsia="zh-CN" w:bidi="ar"/>
              </w:rPr>
            </w:pPr>
            <w:r>
              <w:rPr>
                <w:rFonts w:hint="eastAsia" w:ascii="仿宋" w:hAnsi="仿宋" w:eastAsia="仿宋" w:cs="仿宋"/>
                <w:sz w:val="24"/>
                <w:szCs w:val="24"/>
                <w:lang w:val="en-US" w:eastAsia="zh-CN" w:bidi="ar"/>
              </w:rPr>
              <w:t>保证金缴纳凭证</w:t>
            </w:r>
            <w:r>
              <w:rPr>
                <w:rFonts w:hint="eastAsia" w:ascii="仿宋" w:hAnsi="仿宋" w:eastAsia="仿宋" w:cs="仿宋"/>
                <w:color w:val="FF0000"/>
                <w:sz w:val="24"/>
                <w:szCs w:val="24"/>
                <w:lang w:val="en-US" w:eastAsia="zh-CN" w:bidi="ar"/>
              </w:rPr>
              <w:t>（应标完成后，投标阶段上传）</w:t>
            </w:r>
          </w:p>
        </w:tc>
        <w:tc>
          <w:tcPr>
            <w:tcW w:w="1843" w:type="dxa"/>
          </w:tcPr>
          <w:p w14:paraId="094281CF">
            <w:pPr>
              <w:jc w:val="center"/>
              <w:rPr>
                <w:rFonts w:eastAsia="黑体"/>
                <w:b/>
                <w:bCs/>
                <w:sz w:val="28"/>
              </w:rPr>
            </w:pPr>
          </w:p>
        </w:tc>
      </w:tr>
    </w:tbl>
    <w:p w14:paraId="4885B91A">
      <w:pPr>
        <w:jc w:val="both"/>
        <w:rPr>
          <w:rFonts w:eastAsia="黑体"/>
          <w:b/>
          <w:bCs/>
          <w:sz w:val="28"/>
        </w:rPr>
      </w:pPr>
      <w:r>
        <w:rPr>
          <w:rFonts w:eastAsia="黑体"/>
          <w:b/>
          <w:bCs/>
          <w:sz w:val="28"/>
        </w:rPr>
        <w:t xml:space="preserve">         </w:t>
      </w:r>
    </w:p>
    <w:p w14:paraId="47444271">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ascii="宋体" w:hAnsi="Courier New"/>
          <w:szCs w:val="22"/>
        </w:rPr>
      </w:pPr>
      <w:r>
        <w:rPr>
          <w:rFonts w:hint="eastAsia" w:ascii="仿宋" w:hAnsi="仿宋" w:eastAsia="仿宋" w:cs="仿宋"/>
          <w:kern w:val="2"/>
          <w:sz w:val="22"/>
          <w:szCs w:val="22"/>
          <w:lang w:val="en-US" w:eastAsia="zh-CN" w:bidi="ar-SA"/>
        </w:rPr>
        <w:t>注：以上资料缺一不可，投标方需提供高清扫描文件，未能提供或资料不全的投标单位为无效投标，认定无效投标的厂家招标方将不再提供样品制作清单，开标时现场将核验原件，如有弄虚作假行为一经发现，扣除履约保证金，并纳入供应商黑名单。</w:t>
      </w:r>
    </w:p>
    <w:p w14:paraId="6454E594">
      <w:r>
        <w:br w:type="page"/>
      </w:r>
    </w:p>
    <w:p w14:paraId="635EBF3F">
      <w:pPr>
        <w:pStyle w:val="3"/>
        <w:outlineLvl w:val="2"/>
        <w:rPr>
          <w:rFonts w:hAnsi="宋体" w:eastAsia="宋体" w:cs="宋体"/>
          <w:b/>
          <w:bCs/>
          <w:color w:val="000000"/>
          <w:sz w:val="24"/>
          <w:szCs w:val="24"/>
          <w:highlight w:val="none"/>
        </w:rPr>
      </w:pPr>
      <w:r>
        <w:rPr>
          <w:rFonts w:hint="eastAsia" w:hAnsi="宋体" w:eastAsia="宋体" w:cs="宋体"/>
          <w:b/>
          <w:bCs/>
          <w:color w:val="000000"/>
          <w:sz w:val="24"/>
          <w:szCs w:val="24"/>
          <w:highlight w:val="none"/>
        </w:rPr>
        <w:t>SRM非生产供应商注册操作手册</w:t>
      </w:r>
    </w:p>
    <w:p w14:paraId="059E6A6A">
      <w:pPr>
        <w:pStyle w:val="3"/>
        <w:rPr>
          <w:rFonts w:eastAsia="宋体"/>
          <w:highlight w:val="none"/>
        </w:rPr>
      </w:pPr>
    </w:p>
    <w:p w14:paraId="445149D8">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浏览器中输入地址;</w:t>
      </w:r>
    </w:p>
    <w:p w14:paraId="2E8FAA2F">
      <w:pPr>
        <w:adjustRightInd w:val="0"/>
        <w:snapToGrid w:val="0"/>
        <w:spacing w:line="360" w:lineRule="auto"/>
        <w:jc w:val="left"/>
        <w:rPr>
          <w:rFonts w:ascii="宋体" w:hAnsi="宋体" w:eastAsia="宋体" w:cs="宋体"/>
          <w:sz w:val="24"/>
          <w:szCs w:val="24"/>
          <w:highlight w:val="none"/>
        </w:rPr>
      </w:pPr>
      <w:r>
        <w:rPr>
          <w:highlight w:val="none"/>
        </w:rPr>
        <w:fldChar w:fldCharType="begin"/>
      </w:r>
      <w:r>
        <w:rPr>
          <w:highlight w:val="none"/>
        </w:rPr>
        <w:instrText xml:space="preserve"> HYPERLINK "http://ecaitong.sinotruk.com:8012/" \l "/login" \t "dlt" </w:instrText>
      </w:r>
      <w:r>
        <w:rPr>
          <w:highlight w:val="none"/>
        </w:rPr>
        <w:fldChar w:fldCharType="separate"/>
      </w:r>
      <w:r>
        <w:rPr>
          <w:rFonts w:ascii="宋体" w:hAnsi="宋体" w:eastAsia="宋体" w:cs="宋体"/>
          <w:sz w:val="24"/>
          <w:szCs w:val="24"/>
          <w:highlight w:val="none"/>
        </w:rPr>
        <w:t>http</w:t>
      </w:r>
      <w:r>
        <w:rPr>
          <w:rFonts w:hint="eastAsia" w:ascii="宋体" w:hAnsi="宋体" w:eastAsia="宋体" w:cs="宋体"/>
          <w:sz w:val="24"/>
          <w:szCs w:val="24"/>
          <w:highlight w:val="none"/>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14:paraId="0E62AD15">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1.点击立即注册</w:t>
      </w:r>
    </w:p>
    <w:p w14:paraId="3F404EA0">
      <w:pPr>
        <w:snapToGrid w:val="0"/>
        <w:spacing w:line="312" w:lineRule="auto"/>
        <w:rPr>
          <w:highlight w:val="none"/>
        </w:rPr>
      </w:pPr>
      <w:r>
        <w:rPr>
          <w:highlight w:val="none"/>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5"/>
                    <a:stretch>
                      <a:fillRect/>
                    </a:stretch>
                  </pic:blipFill>
                  <pic:spPr>
                    <a:xfrm>
                      <a:off x="0" y="0"/>
                      <a:ext cx="5760085" cy="2933377"/>
                    </a:xfrm>
                    <a:prstGeom prst="rect">
                      <a:avLst/>
                    </a:prstGeom>
                  </pic:spPr>
                </pic:pic>
              </a:graphicData>
            </a:graphic>
          </wp:inline>
        </w:drawing>
      </w:r>
    </w:p>
    <w:p w14:paraId="24DE0230">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2.</w:t>
      </w:r>
      <w:r>
        <w:rPr>
          <w:rFonts w:ascii="宋体" w:hAnsi="宋体" w:eastAsia="宋体" w:cs="宋体"/>
          <w:color w:val="000000"/>
          <w:sz w:val="24"/>
          <w:szCs w:val="28"/>
          <w:highlight w:val="none"/>
        </w:rPr>
        <w:t>填写手机号码（没有注册过的）</w:t>
      </w:r>
    </w:p>
    <w:p w14:paraId="7E263A6B">
      <w:pPr>
        <w:snapToGrid w:val="0"/>
        <w:spacing w:line="312" w:lineRule="auto"/>
        <w:rPr>
          <w:highlight w:val="none"/>
        </w:rPr>
      </w:pPr>
      <w:r>
        <w:rPr>
          <w:highlight w:val="none"/>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6"/>
                    <a:stretch>
                      <a:fillRect/>
                    </a:stretch>
                  </pic:blipFill>
                  <pic:spPr>
                    <a:xfrm>
                      <a:off x="0" y="0"/>
                      <a:ext cx="5760085" cy="2766707"/>
                    </a:xfrm>
                    <a:prstGeom prst="rect">
                      <a:avLst/>
                    </a:prstGeom>
                  </pic:spPr>
                </pic:pic>
              </a:graphicData>
            </a:graphic>
          </wp:inline>
        </w:drawing>
      </w:r>
    </w:p>
    <w:p w14:paraId="61599BE0">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3.</w:t>
      </w:r>
      <w:r>
        <w:rPr>
          <w:rFonts w:ascii="宋体" w:hAnsi="宋体" w:eastAsia="宋体" w:cs="宋体"/>
          <w:color w:val="000000"/>
          <w:sz w:val="24"/>
          <w:szCs w:val="28"/>
          <w:highlight w:val="none"/>
        </w:rPr>
        <w:t>注册成功登录这个手机号码的账号进入系统，点击供应商注册</w:t>
      </w:r>
    </w:p>
    <w:p w14:paraId="74EF7767">
      <w:pPr>
        <w:snapToGrid w:val="0"/>
        <w:spacing w:line="312" w:lineRule="auto"/>
        <w:rPr>
          <w:highlight w:val="none"/>
        </w:rPr>
      </w:pPr>
      <w:r>
        <w:rPr>
          <w:highlight w:val="none"/>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7"/>
                    <a:stretch>
                      <a:fillRect/>
                    </a:stretch>
                  </pic:blipFill>
                  <pic:spPr>
                    <a:xfrm>
                      <a:off x="0" y="0"/>
                      <a:ext cx="5760085" cy="2870054"/>
                    </a:xfrm>
                    <a:prstGeom prst="rect">
                      <a:avLst/>
                    </a:prstGeom>
                  </pic:spPr>
                </pic:pic>
              </a:graphicData>
            </a:graphic>
          </wp:inline>
        </w:drawing>
      </w:r>
    </w:p>
    <w:p w14:paraId="62EE4B0E">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4.</w:t>
      </w:r>
      <w:r>
        <w:rPr>
          <w:rFonts w:ascii="宋体" w:hAnsi="宋体" w:eastAsia="宋体" w:cs="宋体"/>
          <w:color w:val="000000"/>
          <w:sz w:val="24"/>
          <w:szCs w:val="28"/>
          <w:highlight w:val="none"/>
        </w:rPr>
        <w:t>点击新增</w:t>
      </w:r>
    </w:p>
    <w:p w14:paraId="7E79FD9E">
      <w:pPr>
        <w:snapToGrid w:val="0"/>
        <w:spacing w:line="312" w:lineRule="auto"/>
        <w:rPr>
          <w:highlight w:val="none"/>
        </w:rPr>
      </w:pPr>
      <w:r>
        <w:rPr>
          <w:highlight w:val="none"/>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8"/>
                    <a:stretch>
                      <a:fillRect/>
                    </a:stretch>
                  </pic:blipFill>
                  <pic:spPr>
                    <a:xfrm>
                      <a:off x="0" y="0"/>
                      <a:ext cx="5760085" cy="2853375"/>
                    </a:xfrm>
                    <a:prstGeom prst="rect">
                      <a:avLst/>
                    </a:prstGeom>
                  </pic:spPr>
                </pic:pic>
              </a:graphicData>
            </a:graphic>
          </wp:inline>
        </w:drawing>
      </w:r>
    </w:p>
    <w:p w14:paraId="758BD56C">
      <w:pPr>
        <w:spacing w:line="360" w:lineRule="auto"/>
        <w:rPr>
          <w:rFonts w:ascii="宋体" w:hAnsi="宋体" w:eastAsia="宋体" w:cs="宋体"/>
          <w:sz w:val="24"/>
          <w:szCs w:val="28"/>
          <w:highlight w:val="none"/>
        </w:rPr>
      </w:pPr>
      <w:r>
        <w:rPr>
          <w:rFonts w:hint="eastAsia" w:ascii="宋体" w:hAnsi="宋体" w:eastAsia="宋体" w:cs="宋体"/>
          <w:sz w:val="24"/>
          <w:szCs w:val="28"/>
          <w:highlight w:val="none"/>
        </w:rPr>
        <w:t>5</w:t>
      </w:r>
      <w:r>
        <w:rPr>
          <w:rFonts w:hint="eastAsia" w:ascii="宋体" w:hAnsi="宋体" w:eastAsia="宋体" w:cs="宋体"/>
          <w:color w:val="000000"/>
          <w:sz w:val="24"/>
          <w:szCs w:val="28"/>
          <w:highlight w:val="none"/>
        </w:rPr>
        <w:t>.</w:t>
      </w:r>
      <w:r>
        <w:rPr>
          <w:rFonts w:ascii="宋体" w:hAnsi="宋体" w:eastAsia="宋体" w:cs="宋体"/>
          <w:color w:val="000000"/>
          <w:sz w:val="24"/>
          <w:szCs w:val="28"/>
          <w:highlight w:val="none"/>
        </w:rPr>
        <w:t>按要求填写所有信息，注意非生产类要填写合作单位，最后提交审批</w:t>
      </w:r>
    </w:p>
    <w:p w14:paraId="1ABC5764">
      <w:pPr>
        <w:pStyle w:val="3"/>
        <w:rPr>
          <w:highlight w:val="none"/>
        </w:rPr>
      </w:pPr>
    </w:p>
    <w:p w14:paraId="6042FA40">
      <w:pPr>
        <w:rPr>
          <w:highlight w:val="none"/>
        </w:rPr>
      </w:pPr>
      <w:r>
        <w:rPr>
          <w:highlight w:val="none"/>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9"/>
                    <a:stretch>
                      <a:fillRect/>
                    </a:stretch>
                  </pic:blipFill>
                  <pic:spPr>
                    <a:xfrm>
                      <a:off x="0" y="0"/>
                      <a:ext cx="5760085" cy="2810122"/>
                    </a:xfrm>
                    <a:prstGeom prst="rect">
                      <a:avLst/>
                    </a:prstGeom>
                  </pic:spPr>
                </pic:pic>
              </a:graphicData>
            </a:graphic>
          </wp:inline>
        </w:drawing>
      </w:r>
    </w:p>
    <w:p w14:paraId="400FF05B">
      <w:pPr>
        <w:pStyle w:val="3"/>
        <w:rPr>
          <w:highlight w:val="none"/>
        </w:rPr>
      </w:pPr>
      <w:r>
        <w:rPr>
          <w:highlight w:val="none"/>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0"/>
                    <a:stretch>
                      <a:fillRect/>
                    </a:stretch>
                  </pic:blipFill>
                  <pic:spPr>
                    <a:xfrm>
                      <a:off x="0" y="0"/>
                      <a:ext cx="5760085" cy="2820042"/>
                    </a:xfrm>
                    <a:prstGeom prst="rect">
                      <a:avLst/>
                    </a:prstGeom>
                  </pic:spPr>
                </pic:pic>
              </a:graphicData>
            </a:graphic>
          </wp:inline>
        </w:drawing>
      </w:r>
    </w:p>
    <w:p w14:paraId="7E69E254">
      <w:pPr>
        <w:pStyle w:val="3"/>
        <w:rPr>
          <w:highlight w:val="none"/>
        </w:rPr>
      </w:pPr>
    </w:p>
    <w:p w14:paraId="3CCDFB64">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66ACB6AD">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1.“项目名称”和“采购形式编号”见</w:t>
      </w:r>
      <w:r>
        <w:rPr>
          <w:rFonts w:hint="eastAsia" w:ascii="宋体" w:hAnsi="宋体" w:cs="宋体"/>
          <w:b/>
          <w:bCs/>
          <w:color w:val="000000"/>
          <w:sz w:val="24"/>
          <w:szCs w:val="28"/>
          <w:highlight w:val="none"/>
          <w:lang w:val="en-US" w:eastAsia="zh-CN"/>
        </w:rPr>
        <w:t>招标公告</w:t>
      </w:r>
      <w:r>
        <w:rPr>
          <w:rFonts w:hint="eastAsia" w:ascii="宋体" w:hAnsi="宋体" w:eastAsia="宋体" w:cs="宋体"/>
          <w:b/>
          <w:bCs/>
          <w:color w:val="000000"/>
          <w:sz w:val="24"/>
          <w:szCs w:val="28"/>
          <w:highlight w:val="none"/>
        </w:rPr>
        <w:t>；</w:t>
      </w:r>
    </w:p>
    <w:p w14:paraId="5D40822F">
      <w:pPr>
        <w:pStyle w:val="3"/>
        <w:rPr>
          <w:highlight w:val="none"/>
        </w:rPr>
      </w:pPr>
      <w:r>
        <w:rPr>
          <w:rFonts w:hint="eastAsia" w:hAnsi="宋体" w:eastAsia="宋体" w:cs="宋体"/>
          <w:b/>
          <w:bCs/>
          <w:color w:val="000000"/>
          <w:sz w:val="24"/>
          <w:szCs w:val="28"/>
          <w:highlight w:val="none"/>
        </w:rPr>
        <w:t>2.配套能力“供货类别”填“直管单位非生产招标 / 服务 / 品牌宣传”。</w:t>
      </w:r>
    </w:p>
    <w:p w14:paraId="76EDB8A4">
      <w:pPr>
        <w:pStyle w:val="3"/>
        <w:rPr>
          <w:highlight w:val="none"/>
        </w:rPr>
        <w:sectPr>
          <w:footerReference r:id="rId3" w:type="default"/>
          <w:pgSz w:w="11906" w:h="16838"/>
          <w:pgMar w:top="1588" w:right="1418" w:bottom="1134" w:left="1418" w:header="851" w:footer="992" w:gutter="0"/>
          <w:pgNumType w:fmt="decimal"/>
          <w:cols w:space="720" w:num="1"/>
          <w:titlePg/>
          <w:docGrid w:type="lines" w:linePitch="312" w:charSpace="0"/>
        </w:sectPr>
      </w:pPr>
    </w:p>
    <w:p w14:paraId="5F900631">
      <w:pPr>
        <w:pStyle w:val="3"/>
        <w:outlineLvl w:val="2"/>
        <w:rPr>
          <w:rFonts w:hAnsi="宋体" w:eastAsia="宋体" w:cs="Times New Roman"/>
          <w:b/>
          <w:color w:val="000000"/>
          <w:sz w:val="24"/>
          <w:szCs w:val="24"/>
          <w:highlight w:val="none"/>
        </w:rPr>
      </w:pPr>
      <w:r>
        <w:rPr>
          <w:rFonts w:hint="eastAsia" w:hAnsi="宋体" w:eastAsia="宋体" w:cs="宋体"/>
          <w:b/>
          <w:bCs/>
          <w:color w:val="000000"/>
          <w:sz w:val="24"/>
          <w:szCs w:val="24"/>
          <w:highlight w:val="none"/>
        </w:rPr>
        <w:t xml:space="preserve"> </w:t>
      </w:r>
      <w:r>
        <w:rPr>
          <w:rFonts w:hint="eastAsia" w:hAnsi="宋体" w:eastAsia="宋体" w:cs="Times New Roman"/>
          <w:b/>
          <w:color w:val="000000"/>
          <w:sz w:val="24"/>
          <w:szCs w:val="24"/>
          <w:highlight w:val="none"/>
        </w:rPr>
        <w:t>SRM系统供应商用户手册</w:t>
      </w:r>
    </w:p>
    <w:p w14:paraId="7AEF7C5F">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系统网址：</w:t>
      </w:r>
      <w:r>
        <w:rPr>
          <w:highlight w:val="none"/>
        </w:rPr>
        <w:fldChar w:fldCharType="begin"/>
      </w:r>
      <w:r>
        <w:rPr>
          <w:highlight w:val="none"/>
        </w:rPr>
        <w:instrText xml:space="preserve"> HYPERLINK "http://ecaitong.sinotruk.com:8012/" \t "dlt" </w:instrText>
      </w:r>
      <w:r>
        <w:rPr>
          <w:highlight w:val="none"/>
        </w:rPr>
        <w:fldChar w:fldCharType="separate"/>
      </w:r>
      <w:r>
        <w:rPr>
          <w:rStyle w:val="9"/>
          <w:rFonts w:hint="eastAsia" w:ascii="宋体" w:hAnsi="宋体" w:eastAsia="宋体" w:cs="宋体"/>
          <w:sz w:val="24"/>
          <w:szCs w:val="24"/>
          <w:highlight w:val="none"/>
        </w:rPr>
        <w:t>https://ecaitong.sinotruk.com:8012/</w:t>
      </w:r>
      <w:r>
        <w:rPr>
          <w:rStyle w:val="9"/>
          <w:rFonts w:hint="eastAsia" w:ascii="宋体" w:hAnsi="宋体" w:eastAsia="宋体" w:cs="宋体"/>
          <w:sz w:val="24"/>
          <w:szCs w:val="24"/>
          <w:highlight w:val="none"/>
        </w:rPr>
        <w:fldChar w:fldCharType="end"/>
      </w:r>
    </w:p>
    <w:p w14:paraId="125310D1">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用 户 名：gys+供应商代码（</w:t>
      </w:r>
      <w:r>
        <w:rPr>
          <w:rFonts w:hint="eastAsia" w:ascii="宋体" w:hAnsi="宋体" w:eastAsia="宋体" w:cs="宋体"/>
          <w:color w:val="FF0000"/>
          <w:sz w:val="24"/>
          <w:szCs w:val="24"/>
          <w:highlight w:val="none"/>
        </w:rPr>
        <w:t>注意：注册完毕后，用户名不要用手机号登录</w:t>
      </w:r>
      <w:r>
        <w:rPr>
          <w:rFonts w:hint="eastAsia" w:ascii="宋体" w:hAnsi="宋体" w:eastAsia="宋体" w:cs="宋体"/>
          <w:color w:val="000000"/>
          <w:sz w:val="24"/>
          <w:szCs w:val="24"/>
          <w:highlight w:val="none"/>
        </w:rPr>
        <w:t>）</w:t>
      </w:r>
    </w:p>
    <w:p w14:paraId="79BEEDB0">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rPr>
        <w:t>初始密码：</w:t>
      </w:r>
      <w:r>
        <w:rPr>
          <w:rFonts w:hint="eastAsia" w:ascii="宋体" w:hAnsi="宋体" w:eastAsia="宋体" w:cs="宋体"/>
          <w:color w:val="000000"/>
          <w:sz w:val="24"/>
          <w:szCs w:val="24"/>
          <w:highlight w:val="none"/>
          <w:lang w:val="en-US" w:eastAsia="zh-CN"/>
        </w:rPr>
        <w:t>见短信</w:t>
      </w:r>
    </w:p>
    <w:p w14:paraId="34C89987">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1.供应商应标</w:t>
      </w:r>
    </w:p>
    <w:p w14:paraId="6A99533C">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供应商应标</w:t>
      </w:r>
    </w:p>
    <w:p w14:paraId="50277CFF">
      <w:pPr>
        <w:spacing w:line="360" w:lineRule="auto"/>
        <w:rPr>
          <w:rFonts w:ascii="宋体" w:hAnsi="宋体" w:eastAsia="宋体" w:cs="宋体"/>
          <w:color w:val="000000"/>
          <w:sz w:val="24"/>
          <w:szCs w:val="24"/>
          <w:highlight w:val="none"/>
        </w:rPr>
      </w:pPr>
      <w:r>
        <w:rPr>
          <w:rFonts w:ascii="宋体" w:hAnsi="宋体" w:eastAsia="宋体" w:cs="宋体"/>
          <w:color w:val="000000"/>
          <w:sz w:val="24"/>
          <w:szCs w:val="24"/>
          <w:highlight w:val="none"/>
        </w:rPr>
        <w:t>点击应标，上传文件之后点击提交。</w:t>
      </w:r>
    </w:p>
    <w:p w14:paraId="506BCB94">
      <w:pPr>
        <w:rPr>
          <w:highlight w:val="none"/>
        </w:rPr>
      </w:pPr>
      <w:r>
        <w:rPr>
          <w:highlight w:val="none"/>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1"/>
                    <a:stretch>
                      <a:fillRect/>
                    </a:stretch>
                  </pic:blipFill>
                  <pic:spPr>
                    <a:xfrm>
                      <a:off x="0" y="0"/>
                      <a:ext cx="5760085" cy="2269864"/>
                    </a:xfrm>
                    <a:prstGeom prst="rect">
                      <a:avLst/>
                    </a:prstGeom>
                  </pic:spPr>
                </pic:pic>
              </a:graphicData>
            </a:graphic>
          </wp:inline>
        </w:drawing>
      </w:r>
    </w:p>
    <w:p w14:paraId="29FB1CBF">
      <w:pPr>
        <w:rPr>
          <w:highlight w:val="none"/>
        </w:rPr>
      </w:pPr>
    </w:p>
    <w:p w14:paraId="3250753E">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2.供应商投标</w:t>
      </w:r>
    </w:p>
    <w:p w14:paraId="2E962CE2">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供应商投标</w:t>
      </w:r>
    </w:p>
    <w:p w14:paraId="622CC0F4">
      <w:pPr>
        <w:rPr>
          <w:rFonts w:ascii="宋体" w:hAnsi="宋体" w:eastAsia="宋体" w:cs="宋体"/>
          <w:color w:val="000000"/>
          <w:highlight w:val="none"/>
        </w:rPr>
      </w:pPr>
      <w:r>
        <w:rPr>
          <w:rFonts w:ascii="宋体" w:hAnsi="宋体" w:eastAsia="宋体" w:cs="宋体"/>
          <w:color w:val="000000"/>
          <w:highlight w:val="none"/>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2"/>
                    <a:stretch>
                      <a:fillRect/>
                    </a:stretch>
                  </pic:blipFill>
                  <pic:spPr>
                    <a:xfrm>
                      <a:off x="0" y="0"/>
                      <a:ext cx="5760085" cy="2125673"/>
                    </a:xfrm>
                    <a:prstGeom prst="rect">
                      <a:avLst/>
                    </a:prstGeom>
                  </pic:spPr>
                </pic:pic>
              </a:graphicData>
            </a:graphic>
          </wp:inline>
        </w:drawing>
      </w:r>
    </w:p>
    <w:p w14:paraId="722833CA">
      <w:pPr>
        <w:spacing w:line="360" w:lineRule="auto"/>
        <w:rPr>
          <w:rFonts w:ascii="宋体" w:hAnsi="宋体" w:eastAsia="宋体" w:cs="宋体"/>
          <w:color w:val="000000"/>
          <w:sz w:val="24"/>
          <w:szCs w:val="28"/>
          <w:highlight w:val="none"/>
        </w:rPr>
      </w:pPr>
      <w:r>
        <w:rPr>
          <w:rFonts w:ascii="宋体" w:hAnsi="宋体" w:eastAsia="宋体" w:cs="宋体"/>
          <w:color w:val="000000"/>
          <w:sz w:val="24"/>
          <w:szCs w:val="28"/>
          <w:highlight w:val="none"/>
        </w:rPr>
        <w:t>点击投标按钮，进入详情页，输入投标报价并上传相应的附件。</w:t>
      </w:r>
    </w:p>
    <w:p w14:paraId="7C433067">
      <w:pPr>
        <w:pStyle w:val="3"/>
        <w:rPr>
          <w:highlight w:val="none"/>
        </w:rPr>
      </w:pPr>
      <w:r>
        <w:rPr>
          <w:rFonts w:hint="eastAsia" w:hAnsi="宋体" w:eastAsia="宋体" w:cs="宋体"/>
          <w:color w:val="000000"/>
          <w:sz w:val="24"/>
          <w:szCs w:val="28"/>
          <w:highlight w:val="none"/>
        </w:rPr>
        <w:t>注意：系统内的投标报价单位为“万元”，如开标现场发现填错报价，即直接淘汰。</w:t>
      </w:r>
    </w:p>
    <w:p w14:paraId="44AD1DA9">
      <w:pPr>
        <w:pStyle w:val="2"/>
        <w:ind w:left="425" w:hanging="425"/>
        <w:rPr>
          <w:rFonts w:eastAsia="Arial" w:cs="Arial"/>
          <w:color w:val="000000"/>
          <w:highlight w:val="none"/>
        </w:rPr>
      </w:pPr>
      <w:r>
        <w:rPr>
          <w:rFonts w:eastAsia="Arial" w:cs="Arial"/>
          <w:color w:val="000000"/>
          <w:highlight w:val="none"/>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3"/>
                    <a:stretch>
                      <a:fillRect/>
                    </a:stretch>
                  </pic:blipFill>
                  <pic:spPr>
                    <a:xfrm>
                      <a:off x="0" y="0"/>
                      <a:ext cx="5490210" cy="2669498"/>
                    </a:xfrm>
                    <a:prstGeom prst="rect">
                      <a:avLst/>
                    </a:prstGeom>
                  </pic:spPr>
                </pic:pic>
              </a:graphicData>
            </a:graphic>
          </wp:inline>
        </w:drawing>
      </w:r>
    </w:p>
    <w:p w14:paraId="2181CA9D">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3.供应商技术标澄清函</w:t>
      </w:r>
    </w:p>
    <w:p w14:paraId="1643B8AB">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供应商技术标澄清函</w:t>
      </w:r>
    </w:p>
    <w:p w14:paraId="402A94E5">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点击编辑按钮进入系统，上传技术标澄清函。</w:t>
      </w:r>
    </w:p>
    <w:p w14:paraId="20563B2A">
      <w:pPr>
        <w:spacing w:line="360" w:lineRule="auto"/>
        <w:rPr>
          <w:rFonts w:ascii="Arial" w:hAnsi="Arial" w:eastAsia="Arial" w:cs="Arial"/>
          <w:color w:val="000000"/>
          <w:sz w:val="28"/>
          <w:highlight w:val="none"/>
        </w:rPr>
      </w:pPr>
      <w:r>
        <w:rPr>
          <w:rFonts w:ascii="宋体" w:hAnsi="宋体" w:eastAsia="宋体" w:cs="宋体"/>
          <w:color w:val="000000"/>
          <w:sz w:val="24"/>
          <w:szCs w:val="24"/>
          <w:highlight w:val="none"/>
        </w:rPr>
        <w:t>开标之后所有投标的供应商都可编辑提交，技术标入围之后</w:t>
      </w:r>
      <w:r>
        <w:rPr>
          <w:rFonts w:hint="eastAsia" w:ascii="宋体" w:hAnsi="宋体" w:eastAsia="宋体" w:cs="宋体"/>
          <w:color w:val="000000"/>
          <w:sz w:val="24"/>
          <w:szCs w:val="24"/>
          <w:highlight w:val="none"/>
        </w:rPr>
        <w:t xml:space="preserve"> </w:t>
      </w:r>
      <w:r>
        <w:rPr>
          <w:rFonts w:ascii="宋体" w:hAnsi="宋体" w:eastAsia="宋体" w:cs="宋体"/>
          <w:color w:val="000000"/>
          <w:sz w:val="24"/>
          <w:szCs w:val="24"/>
          <w:highlight w:val="none"/>
        </w:rPr>
        <w:t>都不可编辑</w:t>
      </w:r>
      <w:r>
        <w:rPr>
          <w:rFonts w:ascii="Arial" w:hAnsi="Arial" w:eastAsia="Arial" w:cs="Arial"/>
          <w:color w:val="000000"/>
          <w:sz w:val="28"/>
          <w:highlight w:val="none"/>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4"/>
                    <a:stretch>
                      <a:fillRect/>
                    </a:stretch>
                  </pic:blipFill>
                  <pic:spPr>
                    <a:xfrm>
                      <a:off x="0" y="0"/>
                      <a:ext cx="5490210" cy="1992743"/>
                    </a:xfrm>
                    <a:prstGeom prst="rect">
                      <a:avLst/>
                    </a:prstGeom>
                  </pic:spPr>
                </pic:pic>
              </a:graphicData>
            </a:graphic>
          </wp:inline>
        </w:drawing>
      </w:r>
    </w:p>
    <w:p w14:paraId="08DABFCB">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4.供应商报价</w:t>
      </w:r>
    </w:p>
    <w:p w14:paraId="577EF619">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供应商报价</w:t>
      </w:r>
    </w:p>
    <w:p w14:paraId="2678931C">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点击报价按钮进入报价详情界面，请在此轮报价起止时间内报价，否则无法报价。</w:t>
      </w:r>
    </w:p>
    <w:p w14:paraId="6C85F0AC">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5.供应商澄清报价</w:t>
      </w:r>
    </w:p>
    <w:p w14:paraId="0EECB57F">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供应商澄清报价</w:t>
      </w:r>
    </w:p>
    <w:p w14:paraId="67F78E14">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000D7340">
      <w:pPr>
        <w:pStyle w:val="2"/>
        <w:ind w:left="425" w:hanging="425"/>
        <w:rPr>
          <w:rFonts w:eastAsia="Arial" w:cs="Arial"/>
          <w:color w:val="000000"/>
          <w:highlight w:val="none"/>
        </w:rPr>
      </w:pPr>
      <w:r>
        <w:rPr>
          <w:rFonts w:eastAsia="Arial" w:cs="Arial"/>
          <w:color w:val="000000"/>
          <w:highlight w:val="none"/>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5"/>
                    <a:stretch>
                      <a:fillRect/>
                    </a:stretch>
                  </pic:blipFill>
                  <pic:spPr>
                    <a:xfrm>
                      <a:off x="0" y="0"/>
                      <a:ext cx="5490210" cy="2544669"/>
                    </a:xfrm>
                    <a:prstGeom prst="rect">
                      <a:avLst/>
                    </a:prstGeom>
                  </pic:spPr>
                </pic:pic>
              </a:graphicData>
            </a:graphic>
          </wp:inline>
        </w:drawing>
      </w:r>
    </w:p>
    <w:p w14:paraId="5FFE6BB1">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6.供应商查看中标通知</w:t>
      </w:r>
    </w:p>
    <w:p w14:paraId="5623D084">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中标项目</w:t>
      </w:r>
    </w:p>
    <w:p w14:paraId="555364D4">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点击查看进入查看中标项目详情</w:t>
      </w:r>
    </w:p>
    <w:p w14:paraId="42F98587">
      <w:pPr>
        <w:pStyle w:val="11"/>
      </w:pPr>
      <w:r>
        <w:rPr>
          <w:highlight w:val="none"/>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16"/>
                    <a:stretch>
                      <a:fillRect/>
                    </a:stretch>
                  </pic:blipFill>
                  <pic:spPr>
                    <a:xfrm>
                      <a:off x="0" y="0"/>
                      <a:ext cx="5760085" cy="195660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1237A">
    <w:pPr>
      <w:spacing w:line="173" w:lineRule="auto"/>
      <w:ind w:left="4675"/>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8CB9C1">
                          <w:pPr>
                            <w:pStyle w:val="4"/>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2A8CB9C1">
                    <w:pPr>
                      <w:pStyle w:val="4"/>
                    </w:pPr>
                    <w:r>
                      <w:fldChar w:fldCharType="begin"/>
                    </w:r>
                    <w:r>
                      <w:instrText xml:space="preserve"> PAGE  \* MERGEFORMAT </w:instrText>
                    </w:r>
                    <w:r>
                      <w:fldChar w:fldCharType="separate"/>
                    </w:r>
                    <w:r>
                      <w:t>70</w:t>
                    </w:r>
                    <w:r>
                      <w:fldChar w:fldCharType="end"/>
                    </w:r>
                  </w:p>
                </w:txbxContent>
              </v:textbox>
            </v:shape>
          </w:pict>
        </mc:Fallback>
      </mc:AlternateContent>
    </w:r>
    <w:r>
      <w:rPr>
        <w:rFonts w:ascii="Times New Roman" w:hAnsi="Times New Roman" w:eastAsia="Times New Roman" w:cs="Times New Roman"/>
        <w:sz w:val="14"/>
        <w:szCs w:val="14"/>
      </w:rPr>
      <w:t>3</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5A538B"/>
    <w:rsid w:val="21F8789E"/>
    <w:rsid w:val="34ED70B4"/>
    <w:rsid w:val="58110358"/>
    <w:rsid w:val="5E2636F4"/>
    <w:rsid w:val="63FD5798"/>
    <w:rsid w:val="6EDC1FE0"/>
    <w:rsid w:val="75D32845"/>
    <w:rsid w:val="7EA40A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4"/>
    <w:basedOn w:val="1"/>
    <w:next w:val="1"/>
    <w:unhideWhenUsed/>
    <w:qFormat/>
    <w:uiPriority w:val="0"/>
    <w:pPr>
      <w:keepNext/>
      <w:keepLines/>
      <w:spacing w:before="280" w:after="290" w:line="376" w:lineRule="auto"/>
      <w:outlineLvl w:val="3"/>
    </w:pPr>
    <w:rPr>
      <w:rFonts w:ascii="Cambria" w:hAnsi="Cambria"/>
      <w:b/>
      <w:bCs/>
      <w:sz w:val="28"/>
      <w:szCs w:val="28"/>
      <w:lang w:val="zh-CN"/>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styleId="9">
    <w:name w:val="Hyperlink"/>
    <w:basedOn w:val="7"/>
    <w:qFormat/>
    <w:uiPriority w:val="99"/>
    <w:rPr>
      <w:color w:val="0000FF"/>
      <w:u w:val="single"/>
    </w:rPr>
  </w:style>
  <w:style w:type="paragraph" w:customStyle="1" w:styleId="10">
    <w:name w:val="列出段落11"/>
    <w:basedOn w:val="1"/>
    <w:qFormat/>
    <w:uiPriority w:val="0"/>
    <w:pPr>
      <w:ind w:firstLine="420" w:firstLineChars="200"/>
    </w:pPr>
    <w:rPr>
      <w:rFonts w:ascii="Calibri" w:hAnsi="Calibri" w:eastAsia="宋体"/>
      <w:szCs w:val="21"/>
    </w:rPr>
  </w:style>
  <w:style w:type="paragraph" w:customStyle="1" w:styleId="11">
    <w:name w:val="无间隔1"/>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4385</Words>
  <Characters>4746</Characters>
  <Lines>1</Lines>
  <Paragraphs>1</Paragraphs>
  <TotalTime>0</TotalTime>
  <ScaleCrop>false</ScaleCrop>
  <LinksUpToDate>false</LinksUpToDate>
  <CharactersWithSpaces>4990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2026-09-01T06:11:00Z</dcterms:created>
  <dc:creator>Lenovo</dc:creator>
  <cp:lastModifiedBy>王瑄</cp:lastModifiedBy>
  <dcterms:modified xsi:type="dcterms:W3CDTF">2026-09-04T02:56:22Z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eyJoZGlkIjoiZWQxZjNmOWI4MjYxMjE3YWYxMWY4NzIzOWZkNTY1ZGEiLCJ1c2VySWQiOiIxNzY1MTE0NzEzIn0=</vt:lpwstr>
  </property>
  <property fmtid="{D5CDD505-2E9C-101B-9397-08002B2CF9AE}" pid="4" name="ICV">
    <vt:lpwstr>ECC3C84023784B709A513C19D13836E4_12</vt:lpwstr>
  </property>
</Properties>
</file>